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5"/>
        <w:gridCol w:w="495"/>
        <w:gridCol w:w="122"/>
        <w:gridCol w:w="735"/>
        <w:gridCol w:w="1625"/>
        <w:gridCol w:w="327"/>
        <w:gridCol w:w="592"/>
        <w:gridCol w:w="436"/>
        <w:gridCol w:w="412"/>
        <w:gridCol w:w="150"/>
        <w:gridCol w:w="209"/>
        <w:gridCol w:w="300"/>
        <w:gridCol w:w="590"/>
        <w:gridCol w:w="580"/>
        <w:gridCol w:w="321"/>
        <w:gridCol w:w="87"/>
        <w:gridCol w:w="831"/>
        <w:gridCol w:w="134"/>
        <w:gridCol w:w="406"/>
        <w:gridCol w:w="673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重庆力恒环保工程有限公司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重庆市渝北区龙溪街道红石路大庆村330号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重庆市渝北区龙溪街道红石路大庆村330号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0935-2021-QEO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徐华义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13983253823</w:t>
            </w:r>
            <w:bookmarkEnd w:id="12"/>
          </w:p>
        </w:tc>
        <w:tc>
          <w:tcPr>
            <w:tcW w:w="83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9" w:name="_GoBack"/>
            <w:r>
              <w:rPr>
                <w:sz w:val="21"/>
                <w:szCs w:val="21"/>
              </w:rPr>
              <w:t>徐华义</w:t>
            </w:r>
            <w:bookmarkEnd w:id="29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8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831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7" w:name="审核范围"/>
            <w:r>
              <w:rPr>
                <w:rFonts w:hint="eastAsia"/>
                <w:sz w:val="21"/>
                <w:szCs w:val="21"/>
              </w:rPr>
              <w:t>Q：资质范围内油气田废水、固废治理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E：资质范围内油气田废水、固废治理所涉及场所的相关环境管理活动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O：资质范围内油气田废水、固废治理所涉及场所的相关职业健康安全管理活动</w:t>
            </w:r>
            <w:bookmarkEnd w:id="17"/>
          </w:p>
        </w:tc>
        <w:tc>
          <w:tcPr>
            <w:tcW w:w="988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04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8" w:name="专业代码"/>
            <w:r>
              <w:rPr>
                <w:rFonts w:hint="eastAsia"/>
                <w:sz w:val="21"/>
                <w:szCs w:val="21"/>
              </w:rPr>
              <w:t>Q：39.01.00;39.03.01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E：39.01.00;39.03.01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O：39.01.00;39.03.01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2021年09月05日 上午至2021年09月05日 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7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7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9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7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0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7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Q:39.01.00,39.03.01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E:39.01.00,39.03.01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O:39.01.00,39.03.01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7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95" w:hRule="atLeast"/>
          <w:jc w:val="center"/>
        </w:trPr>
        <w:tc>
          <w:tcPr>
            <w:tcW w:w="1106" w:type="dxa"/>
            <w:vAlign w:val="center"/>
          </w:tcPr>
          <w:p/>
        </w:tc>
        <w:tc>
          <w:tcPr>
            <w:tcW w:w="712" w:type="dxa"/>
            <w:gridSpan w:val="3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2544" w:type="dxa"/>
            <w:gridSpan w:val="3"/>
            <w:vAlign w:val="center"/>
          </w:tcPr>
          <w:p/>
        </w:tc>
        <w:tc>
          <w:tcPr>
            <w:tcW w:w="998" w:type="dxa"/>
            <w:gridSpan w:val="3"/>
            <w:vAlign w:val="center"/>
          </w:tcPr>
          <w:p/>
        </w:tc>
        <w:tc>
          <w:tcPr>
            <w:tcW w:w="2000" w:type="dxa"/>
            <w:gridSpan w:val="5"/>
            <w:vAlign w:val="center"/>
          </w:tcPr>
          <w:p/>
        </w:tc>
        <w:tc>
          <w:tcPr>
            <w:tcW w:w="1458" w:type="dxa"/>
            <w:gridSpan w:val="4"/>
            <w:vAlign w:val="center"/>
          </w:tcPr>
          <w:p/>
        </w:tc>
        <w:tc>
          <w:tcPr>
            <w:tcW w:w="6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2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0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1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82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6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06" w:type="dxa"/>
            <w:vAlign w:val="center"/>
          </w:tcPr>
          <w:p/>
        </w:tc>
        <w:tc>
          <w:tcPr>
            <w:tcW w:w="712" w:type="dxa"/>
            <w:gridSpan w:val="3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1952" w:type="dxa"/>
            <w:gridSpan w:val="2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829" w:type="dxa"/>
            <w:gridSpan w:val="5"/>
            <w:vAlign w:val="center"/>
          </w:tcPr>
          <w:p/>
        </w:tc>
        <w:tc>
          <w:tcPr>
            <w:tcW w:w="1373" w:type="dxa"/>
            <w:gridSpan w:val="4"/>
            <w:vAlign w:val="center"/>
          </w:tcPr>
          <w:p/>
        </w:tc>
        <w:tc>
          <w:tcPr>
            <w:tcW w:w="1161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82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文平</w:t>
            </w:r>
            <w:bookmarkEnd w:id="28"/>
          </w:p>
        </w:tc>
        <w:tc>
          <w:tcPr>
            <w:tcW w:w="2126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6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2021年09月0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2021年09月0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9月 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09：00-12：00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CD6ABB"/>
    <w:rsid w:val="7D5446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2021-09-03T06:48:09Z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