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0201-2019-E0200-2019-O-2021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沧州俏颖制衣有限公司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E:ISC-E-2019-0221,O:ISC-O-2019-0207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91130902MA0D7XUQ0G</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E:45,O:45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沧州俏颖制衣有限公司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E：防静电服、阻燃防护服、普通工作服的销售过程所涉及的相关环境管理活动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O：防静电服、阻燃防护服、普通工作服的销售过程所涉及的相关职业健康安全管理活动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河北省沧州市新华区</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河北省沧州市新华区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沧州俏颖制衣有限公司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E:ISC-E-2019-0221,O:ISC-O-2019-0207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河北省沧州市新华区</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