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474-2020-Q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北京京电发电力工程设计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李京田</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ISC-Q-2020-1113,E:ISC-E-2020-0741,O:ISC-O-2020-0677</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10116085497975M</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18,E:18,O:18</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北京京电发电力工程设计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资质范围内的电力工程设计</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资质范围内的电力工程设计及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资质范围内的电力工程设计及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北京市怀柔区杨宋镇凤翔东大街9号A座7115室</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北京市昌平区沙河镇白各庄小区29号楼北侧二层小黄楼开闭站二楼</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北京京电发电力工程设计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ISC-Q-2020-1113,E:ISC-E-2020-0741,O:ISC-O-2020-0677</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北京市昌平区沙河镇白各庄小区29号楼北侧二层小黄楼开闭站二楼</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