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 xml:space="preserve"> 四川辉圣裕建筑工程有限公司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szCs w:val="44"/>
          <w:u w:val="single"/>
        </w:rPr>
        <w:t xml:space="preserve"> 0146-2020-QJEO-2021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成都市锦江区静沙南路18号3栋14层1406号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szCs w:val="21"/>
              </w:rPr>
            </w:pPr>
            <w:bookmarkStart w:id="3" w:name="_GoBack"/>
            <w:r>
              <w:rPr>
                <w:rFonts w:hint="eastAsia"/>
                <w:szCs w:val="21"/>
              </w:rPr>
              <w:t>成都市高新区天府二街雄川金融中心3号楼20层2003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33020</wp:posOffset>
                  </wp:positionV>
                  <wp:extent cx="407670" cy="337185"/>
                  <wp:effectExtent l="19050" t="0" r="0" b="0"/>
                  <wp:wrapNone/>
                  <wp:docPr id="2" name="图片 1" descr="C:\Users\24309\Desktop\文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39" cy="338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李永忠2021.9.18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刘达军2021.9.18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文本框 1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084"/>
    <w:rsid w:val="00176084"/>
    <w:rsid w:val="001D39F2"/>
    <w:rsid w:val="00E075C7"/>
    <w:rsid w:val="6B374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85</Words>
  <Characters>488</Characters>
  <Lines>4</Lines>
  <Paragraphs>1</Paragraphs>
  <TotalTime>11</TotalTime>
  <ScaleCrop>false</ScaleCrop>
  <LinksUpToDate>false</LinksUpToDate>
  <CharactersWithSpaces>572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lee</cp:lastModifiedBy>
  <cp:lastPrinted>2016-01-28T05:47:00Z</cp:lastPrinted>
  <dcterms:modified xsi:type="dcterms:W3CDTF">2021-09-18T00:48:05Z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2052-11.1.0.10700</vt:lpwstr>
  </property>
</Properties>
</file>