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</w:t>
      </w:r>
      <w:r>
        <w:rPr>
          <w:rFonts w:hint="eastAsia" w:ascii="宋体" w:hAnsi="宋体" w:eastAsia="宋体" w:cs="宋体"/>
          <w:b/>
          <w:sz w:val="22"/>
          <w:szCs w:val="22"/>
          <w:lang w:eastAsia="zh-CN"/>
        </w:rPr>
        <w:t>▇</w:t>
      </w:r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</w:t>
      </w: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广东宝驰能源科技有限公司</w:t>
            </w:r>
            <w:bookmarkEnd w:id="2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b/>
                <w:sz w:val="20"/>
              </w:rPr>
              <w:t>EC：28.04.02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E：28.04.02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O：28.04.02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bookmarkStart w:id="4" w:name="_GoBack"/>
            <w:bookmarkEnd w:id="4"/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施工准备-材料设备进场-施工过程控制-检验批验收-分部分项验收-竣工验收-工程交付-保修服务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钢管焊接不合格导致天然气泄漏，《焊接作业指导书》，特殊过程：钢管焊接、PE管热熔焊接，过程确认。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固废排放、火灾事故的发生、粉尘排放、噪声排放，废弃物排放及噪声控制程序、消防控制程序、应急准备和响应控制程序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火灾事故的发生、意外伤害、废气伤害、职业病，劳动防护用品控制程序、消防控制程序、应急准备和响应控制程序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质量法、环境保护法、安全生产法、消防法、GB 50236-2011现场设备、工业管道焊接工程施工规范、CJJ 33-2005城镇燃气输配工程施工及验收规范、CJJ/T 250-2016城镇燃气管道穿越工程技术规程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试压试验、检验批检验、分项分部工程检验、竣工验收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hint="eastAsia" w:ascii="宋体"/>
          <w:b/>
          <w:sz w:val="18"/>
          <w:szCs w:val="18"/>
        </w:rPr>
        <w:t xml:space="preserve">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2021.9.7</w:t>
      </w:r>
      <w:r>
        <w:rPr>
          <w:rFonts w:hint="eastAsia"/>
          <w:b/>
          <w:sz w:val="18"/>
          <w:szCs w:val="18"/>
        </w:rPr>
        <w:t xml:space="preserve">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/>
          <w:b/>
          <w:sz w:val="20"/>
          <w:lang w:val="en-US" w:eastAsia="zh-CN"/>
        </w:rPr>
        <w:t>周文廷</w:t>
      </w:r>
      <w:r>
        <w:rPr>
          <w:rFonts w:hint="eastAsia" w:ascii="宋体"/>
          <w:b/>
          <w:sz w:val="18"/>
          <w:szCs w:val="18"/>
        </w:rPr>
        <w:t xml:space="preserve">  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2021.9.7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36061C0"/>
    <w:rsid w:val="0DE244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2</TotalTime>
  <ScaleCrop>false</ScaleCrop>
  <LinksUpToDate>false</LinksUpToDate>
  <CharactersWithSpaces>314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2021-09-06T10:23:42Z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F7A34931D02048C99A1210B9C964D4BA</vt:lpwstr>
  </property>
</Properties>
</file>