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pStyle w:val="2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962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962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受审核部门：生产部（车间）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auto"/>
                <w:sz w:val="24"/>
                <w:szCs w:val="24"/>
              </w:rPr>
              <w:t>负责人：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张计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凤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王华荣</w:t>
            </w:r>
          </w:p>
        </w:tc>
        <w:tc>
          <w:tcPr>
            <w:tcW w:w="62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962" w:type="dxa"/>
            <w:vAlign w:val="center"/>
          </w:tcPr>
          <w:p>
            <w:pPr>
              <w:spacing w:before="12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审核员：安涛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审核时间：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2021年9月3日</w:t>
            </w:r>
          </w:p>
        </w:tc>
        <w:tc>
          <w:tcPr>
            <w:tcW w:w="6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96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sz w:val="24"/>
                <w:szCs w:val="24"/>
              </w:rPr>
              <w:t>Q:5.3/6.2./8.1</w:t>
            </w:r>
            <w:bookmarkStart w:id="0" w:name="_GoBack"/>
            <w:bookmarkEnd w:id="0"/>
          </w:p>
        </w:tc>
        <w:tc>
          <w:tcPr>
            <w:tcW w:w="6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组织的岗位、职责和权限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资源、作用、职责、责任和权限</w:t>
            </w:r>
          </w:p>
        </w:tc>
        <w:tc>
          <w:tcPr>
            <w:tcW w:w="960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Q5.3</w:t>
            </w:r>
          </w:p>
        </w:tc>
        <w:tc>
          <w:tcPr>
            <w:tcW w:w="10962" w:type="dxa"/>
            <w:vAlign w:val="center"/>
          </w:tcPr>
          <w:p>
            <w:pPr>
              <w:ind w:firstLine="42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与部门负责人沟通，</w:t>
            </w:r>
            <w:r>
              <w:rPr>
                <w:rFonts w:hint="eastAsia"/>
                <w:b w:val="0"/>
                <w:bCs/>
                <w:szCs w:val="22"/>
              </w:rPr>
              <w:t>生产部主要职责包括：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1）负责产品的生产；2）负责产品的技术支持；3）负责生产设备的维保；4）负责本部门的风险评价和运行控制；5）其他事项。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/>
                <w:b w:val="0"/>
                <w:bCs/>
                <w:szCs w:val="22"/>
              </w:rPr>
              <w:t>部门内分水泥车间、包装车间，岗位设置包括：生产</w:t>
            </w:r>
            <w:r>
              <w:rPr>
                <w:rFonts w:hint="eastAsia"/>
                <w:b w:val="0"/>
                <w:bCs/>
                <w:szCs w:val="22"/>
                <w:lang w:eastAsia="zh-CN"/>
              </w:rPr>
              <w:t>部长</w:t>
            </w:r>
            <w:r>
              <w:rPr>
                <w:rFonts w:hint="eastAsia"/>
                <w:b w:val="0"/>
                <w:bCs/>
                <w:szCs w:val="22"/>
              </w:rPr>
              <w:t>、操作工等。</w:t>
            </w:r>
          </w:p>
          <w:p>
            <w:pPr>
              <w:ind w:firstLine="420" w:firstLineChars="200"/>
              <w:rPr>
                <w:rFonts w:hint="default" w:eastAsia="宋体"/>
                <w:b w:val="0"/>
                <w:bCs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与上年度比无变化。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质量/环境目标及其实现的策划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目标和方案</w:t>
            </w:r>
          </w:p>
        </w:tc>
        <w:tc>
          <w:tcPr>
            <w:tcW w:w="960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Q6.2</w:t>
            </w:r>
          </w:p>
        </w:tc>
        <w:tc>
          <w:tcPr>
            <w:tcW w:w="10962" w:type="dxa"/>
            <w:vAlign w:val="center"/>
          </w:tcPr>
          <w:p>
            <w:pPr>
              <w:ind w:firstLine="42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/>
                <w:b w:val="0"/>
                <w:bCs/>
                <w:szCs w:val="22"/>
              </w:rPr>
              <w:t>部门目标：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/>
                <w:b w:val="0"/>
                <w:bCs/>
                <w:szCs w:val="22"/>
              </w:rPr>
              <w:t>1.生产计划完成率≥10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Cs w:val="22"/>
              </w:rPr>
              <w:t>%；2.设备完好率≥100%；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Cs w:val="22"/>
              </w:rPr>
              <w:t>.成品检验合格率100%；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Cs w:val="22"/>
              </w:rPr>
              <w:t xml:space="preserve">.粉尘污染物等达标排放； 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Cs w:val="22"/>
              </w:rPr>
              <w:t>.控制单位能耗达标；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Cs w:val="22"/>
              </w:rPr>
              <w:t>.无火灾、触电、爆炸、机械伤害、交通事故发生。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Cs w:val="22"/>
              </w:rPr>
              <w:t>.因交货期问题遭顾客投诉次数为0次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/>
                <w:b w:val="0"/>
                <w:bCs/>
                <w:szCs w:val="22"/>
              </w:rPr>
              <w:t>经查阅生产部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上半年</w:t>
            </w:r>
            <w:r>
              <w:rPr>
                <w:rFonts w:hint="eastAsia"/>
                <w:b w:val="0"/>
                <w:bCs/>
                <w:szCs w:val="22"/>
              </w:rPr>
              <w:t>目标指标实施情况报告，各项目标均已完成。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考核时间：</w:t>
            </w:r>
            <w:r>
              <w:rPr>
                <w:rFonts w:hint="eastAsia"/>
                <w:b w:val="0"/>
                <w:bCs/>
                <w:szCs w:val="22"/>
              </w:rPr>
              <w:t>20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21</w:t>
            </w:r>
            <w:r>
              <w:rPr>
                <w:rFonts w:hint="eastAsia"/>
                <w:b w:val="0"/>
                <w:bCs/>
                <w:szCs w:val="22"/>
              </w:rPr>
              <w:t>年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Cs w:val="22"/>
              </w:rPr>
              <w:t>月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Cs w:val="22"/>
              </w:rPr>
              <w:t>日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产品实现的策划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Q8.1</w:t>
            </w:r>
          </w:p>
          <w:p>
            <w:pPr>
              <w:rPr>
                <w:b/>
              </w:rPr>
            </w:pPr>
          </w:p>
        </w:tc>
        <w:tc>
          <w:tcPr>
            <w:tcW w:w="10962" w:type="dxa"/>
            <w:vAlign w:val="center"/>
          </w:tcPr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生产部组织对产品实现过程进行策划，确定以下方面的适当内容：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Arial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公司</w:t>
            </w:r>
            <w:r>
              <w:rPr>
                <w:rFonts w:hint="eastAsia" w:ascii="宋体" w:hAnsi="宋体" w:cs="Arial"/>
                <w:b w:val="0"/>
                <w:bCs/>
                <w:color w:val="000000"/>
                <w:szCs w:val="21"/>
              </w:rPr>
              <w:t>针对产品实现过程及其控制进行了策划，内容如下：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Arial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color w:val="000000"/>
                <w:szCs w:val="21"/>
              </w:rPr>
              <w:t>产品遵循的相应法律法规：产品质量法、计量法、安全生产法等。</w:t>
            </w:r>
          </w:p>
          <w:p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产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品生产</w:t>
            </w:r>
            <w:r>
              <w:rPr>
                <w:rFonts w:hint="eastAsia" w:ascii="宋体" w:hAnsi="宋体" w:cs="Arial"/>
                <w:szCs w:val="21"/>
              </w:rPr>
              <w:t>执行</w:t>
            </w:r>
            <w:r>
              <w:rPr>
                <w:rFonts w:ascii="宋体" w:hAnsi="宋体" w:cs="Arial"/>
                <w:szCs w:val="21"/>
              </w:rPr>
              <w:t>标准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</w:rPr>
              <w:t>GB 175-2007通用硅酸盐水泥、GB/T 9774-2016水泥包装袋、GB/T 12573-2008水泥取样方法等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工艺</w:t>
            </w:r>
            <w:r>
              <w:rPr>
                <w:rFonts w:hint="eastAsia" w:ascii="宋体" w:hAnsi="宋体"/>
                <w:szCs w:val="21"/>
                <w:highlight w:val="none"/>
              </w:rPr>
              <w:t>流程：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配料→水泥磨→检验→水泥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均化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库→出厂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70C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公司识别的外包过程：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运输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公司识别的特殊过程：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销售  提供特殊过程确认记录。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公司形成的产品生产所需控制文件有：工艺流程图、</w:t>
            </w:r>
            <w:r>
              <w:rPr>
                <w:rFonts w:hint="eastAsia" w:ascii="宋体" w:hAnsi="宋体"/>
                <w:bCs/>
                <w:szCs w:val="21"/>
              </w:rPr>
              <w:t>作业指导书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、操作说明书、检验标准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</w:rPr>
              <w:t>化验检验管理制度</w:t>
            </w:r>
            <w:r>
              <w:rPr>
                <w:rFonts w:hint="eastAsia"/>
                <w:b w:val="0"/>
                <w:bCs/>
                <w:lang w:eastAsia="zh-CN"/>
              </w:rPr>
              <w:t>、</w:t>
            </w:r>
            <w:r>
              <w:rPr>
                <w:rFonts w:hint="eastAsia"/>
                <w:b w:val="0"/>
                <w:bCs/>
              </w:rPr>
              <w:t>质量管理制度</w:t>
            </w:r>
            <w:r>
              <w:rPr>
                <w:rFonts w:ascii="宋体" w:hAnsi="宋体"/>
                <w:b w:val="0"/>
                <w:bCs/>
                <w:szCs w:val="21"/>
              </w:rPr>
              <w:t>等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公司为产品生产及其过程要求得以满足，提供的证据有：进货检验记录、过程检验记录、成品检验记录</w:t>
            </w:r>
            <w:r>
              <w:rPr>
                <w:rFonts w:hint="eastAsia"/>
                <w:b w:val="0"/>
                <w:bCs/>
              </w:rPr>
              <w:t>（水泥磨生产日报、化学分析原始记录等）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等；</w:t>
            </w:r>
          </w:p>
          <w:p>
            <w:pPr>
              <w:ind w:firstLine="42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公司配备了产品实现所需的生产设备、监测设备、生产人员、技术人员、管理人员等，满足产品生产的需要。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pStyle w:val="5"/>
        <w:rPr>
          <w:rFonts w:hint="eastAsia" w:eastAsia="宋体"/>
          <w:lang w:val="en-US" w:eastAsia="zh-CN"/>
        </w:rPr>
      </w:pPr>
      <w:r>
        <w:rPr>
          <w:rFonts w:hint="eastAsia"/>
        </w:rPr>
        <w:t>说明：不符合标注</w:t>
      </w:r>
      <w:r>
        <w:rPr>
          <w:rFonts w:hint="eastAsia"/>
          <w:lang w:val="en-US" w:eastAsia="zh-CN"/>
        </w:rPr>
        <w:t>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913CF"/>
    <w:rsid w:val="051D5B67"/>
    <w:rsid w:val="094F16FD"/>
    <w:rsid w:val="0BE051C1"/>
    <w:rsid w:val="0CC2707B"/>
    <w:rsid w:val="0D3A7D30"/>
    <w:rsid w:val="0E9558AC"/>
    <w:rsid w:val="0EE75CF3"/>
    <w:rsid w:val="10522DD1"/>
    <w:rsid w:val="123618C2"/>
    <w:rsid w:val="15805CE8"/>
    <w:rsid w:val="15915553"/>
    <w:rsid w:val="1C2F3D9F"/>
    <w:rsid w:val="1E9E7371"/>
    <w:rsid w:val="1F9E1F5B"/>
    <w:rsid w:val="2113451B"/>
    <w:rsid w:val="2A8B46A4"/>
    <w:rsid w:val="2BB73FA0"/>
    <w:rsid w:val="2C124035"/>
    <w:rsid w:val="2C4639E2"/>
    <w:rsid w:val="32C97513"/>
    <w:rsid w:val="38104714"/>
    <w:rsid w:val="382F1A01"/>
    <w:rsid w:val="39205701"/>
    <w:rsid w:val="395B1964"/>
    <w:rsid w:val="3A600F1F"/>
    <w:rsid w:val="3DB93433"/>
    <w:rsid w:val="3E802473"/>
    <w:rsid w:val="47D1789F"/>
    <w:rsid w:val="4ADA78EA"/>
    <w:rsid w:val="4CC73549"/>
    <w:rsid w:val="4DA15DB4"/>
    <w:rsid w:val="4F816A2D"/>
    <w:rsid w:val="51733CD3"/>
    <w:rsid w:val="53F40711"/>
    <w:rsid w:val="59F256ED"/>
    <w:rsid w:val="5A1423A6"/>
    <w:rsid w:val="5CBC0EB9"/>
    <w:rsid w:val="5DD43F34"/>
    <w:rsid w:val="62960738"/>
    <w:rsid w:val="62FD587F"/>
    <w:rsid w:val="656B407C"/>
    <w:rsid w:val="66833025"/>
    <w:rsid w:val="687B110B"/>
    <w:rsid w:val="68C910EB"/>
    <w:rsid w:val="6BA52787"/>
    <w:rsid w:val="6D482768"/>
    <w:rsid w:val="704512AD"/>
    <w:rsid w:val="7238287F"/>
    <w:rsid w:val="72A134EF"/>
    <w:rsid w:val="731C5B9E"/>
    <w:rsid w:val="76FE69D8"/>
    <w:rsid w:val="7D5F5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无间隔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15</TotalTime>
  <ScaleCrop>false</ScaleCrop>
  <LinksUpToDate>false</LinksUpToDate>
  <CharactersWithSpaces>147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李凤仪</cp:lastModifiedBy>
  <dcterms:modified xsi:type="dcterms:W3CDTF">2021-09-09T10:22:40Z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2052-11.1.0.10700</vt:lpwstr>
  </property>
</Properties>
</file>