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B303F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C4756" w:rsidTr="0003373A">
        <w:trPr>
          <w:trHeight w:val="515"/>
        </w:trPr>
        <w:tc>
          <w:tcPr>
            <w:tcW w:w="2160" w:type="dxa"/>
            <w:vMerge w:val="restart"/>
            <w:vAlign w:val="center"/>
          </w:tcPr>
          <w:p w:rsidR="008973EE" w:rsidRDefault="00B303F3" w:rsidP="007757F3">
            <w:pPr>
              <w:spacing w:before="120"/>
              <w:jc w:val="center"/>
              <w:rPr>
                <w:sz w:val="24"/>
                <w:szCs w:val="24"/>
              </w:rPr>
            </w:pPr>
            <w:r>
              <w:rPr>
                <w:rFonts w:hint="eastAsia"/>
                <w:sz w:val="24"/>
                <w:szCs w:val="24"/>
              </w:rPr>
              <w:t>过程与活动、</w:t>
            </w:r>
          </w:p>
          <w:p w:rsidR="008973EE" w:rsidRDefault="00B303F3" w:rsidP="007757F3">
            <w:pPr>
              <w:jc w:val="center"/>
            </w:pPr>
            <w:r>
              <w:rPr>
                <w:rFonts w:hint="eastAsia"/>
                <w:sz w:val="24"/>
                <w:szCs w:val="24"/>
              </w:rPr>
              <w:t>抽样计划</w:t>
            </w:r>
          </w:p>
        </w:tc>
        <w:tc>
          <w:tcPr>
            <w:tcW w:w="960" w:type="dxa"/>
            <w:vMerge w:val="restart"/>
            <w:vAlign w:val="center"/>
          </w:tcPr>
          <w:p w:rsidR="008973EE" w:rsidRDefault="00B303F3" w:rsidP="007757F3">
            <w:pPr>
              <w:rPr>
                <w:sz w:val="24"/>
                <w:szCs w:val="24"/>
              </w:rPr>
            </w:pPr>
            <w:r>
              <w:rPr>
                <w:rFonts w:hint="eastAsia"/>
                <w:sz w:val="24"/>
                <w:szCs w:val="24"/>
              </w:rPr>
              <w:t>涉及</w:t>
            </w:r>
          </w:p>
          <w:p w:rsidR="008973EE" w:rsidRDefault="00B303F3" w:rsidP="007757F3">
            <w:r>
              <w:rPr>
                <w:rFonts w:hint="eastAsia"/>
                <w:sz w:val="24"/>
                <w:szCs w:val="24"/>
              </w:rPr>
              <w:t>条款</w:t>
            </w:r>
          </w:p>
        </w:tc>
        <w:tc>
          <w:tcPr>
            <w:tcW w:w="10004" w:type="dxa"/>
            <w:vAlign w:val="center"/>
          </w:tcPr>
          <w:p w:rsidR="008973EE" w:rsidRDefault="00B303F3" w:rsidP="007757F3">
            <w:pPr>
              <w:rPr>
                <w:sz w:val="24"/>
                <w:szCs w:val="24"/>
              </w:rPr>
            </w:pPr>
            <w:r>
              <w:rPr>
                <w:rFonts w:hint="eastAsia"/>
                <w:sz w:val="24"/>
                <w:szCs w:val="24"/>
              </w:rPr>
              <w:t>受审核部门：</w:t>
            </w:r>
            <w:r w:rsidR="00BB2CF2">
              <w:rPr>
                <w:rFonts w:hint="eastAsia"/>
                <w:sz w:val="24"/>
                <w:szCs w:val="24"/>
              </w:rPr>
              <w:t>管理层</w:t>
            </w:r>
            <w:r w:rsidR="00BB2CF2">
              <w:rPr>
                <w:rFonts w:hint="eastAsia"/>
                <w:sz w:val="24"/>
                <w:szCs w:val="24"/>
              </w:rPr>
              <w:t xml:space="preserve">      </w:t>
            </w:r>
            <w:r>
              <w:rPr>
                <w:rFonts w:hint="eastAsia"/>
                <w:sz w:val="24"/>
                <w:szCs w:val="24"/>
              </w:rPr>
              <w:t>主管领导：</w:t>
            </w:r>
            <w:r w:rsidR="001764F8">
              <w:rPr>
                <w:szCs w:val="21"/>
              </w:rPr>
              <w:t>李长江</w:t>
            </w:r>
            <w:r w:rsidR="00BB2CF2">
              <w:rPr>
                <w:rFonts w:hint="eastAsia"/>
                <w:sz w:val="24"/>
                <w:szCs w:val="24"/>
              </w:rPr>
              <w:t xml:space="preserve">           </w:t>
            </w:r>
            <w:r>
              <w:rPr>
                <w:rFonts w:hint="eastAsia"/>
                <w:sz w:val="24"/>
                <w:szCs w:val="24"/>
              </w:rPr>
              <w:t>陪同人员：</w:t>
            </w:r>
            <w:r w:rsidR="001764F8">
              <w:rPr>
                <w:rFonts w:hint="eastAsia"/>
                <w:sz w:val="24"/>
                <w:szCs w:val="24"/>
              </w:rPr>
              <w:t>张波</w:t>
            </w:r>
          </w:p>
        </w:tc>
        <w:tc>
          <w:tcPr>
            <w:tcW w:w="1585" w:type="dxa"/>
            <w:vMerge w:val="restart"/>
            <w:vAlign w:val="center"/>
          </w:tcPr>
          <w:p w:rsidR="008973EE" w:rsidRDefault="00B303F3" w:rsidP="007757F3">
            <w:pPr>
              <w:rPr>
                <w:sz w:val="24"/>
                <w:szCs w:val="24"/>
              </w:rPr>
            </w:pPr>
            <w:r>
              <w:rPr>
                <w:rFonts w:hint="eastAsia"/>
                <w:sz w:val="24"/>
                <w:szCs w:val="24"/>
              </w:rPr>
              <w:t>判定</w:t>
            </w:r>
          </w:p>
        </w:tc>
      </w:tr>
      <w:tr w:rsidR="00FC4756" w:rsidTr="0003373A">
        <w:trPr>
          <w:trHeight w:val="403"/>
        </w:trPr>
        <w:tc>
          <w:tcPr>
            <w:tcW w:w="2160" w:type="dxa"/>
            <w:vMerge/>
            <w:vAlign w:val="center"/>
          </w:tcPr>
          <w:p w:rsidR="008973EE" w:rsidRDefault="00B32331" w:rsidP="007757F3"/>
        </w:tc>
        <w:tc>
          <w:tcPr>
            <w:tcW w:w="960" w:type="dxa"/>
            <w:vMerge/>
            <w:vAlign w:val="center"/>
          </w:tcPr>
          <w:p w:rsidR="008973EE" w:rsidRDefault="00B32331" w:rsidP="007757F3"/>
        </w:tc>
        <w:tc>
          <w:tcPr>
            <w:tcW w:w="10004" w:type="dxa"/>
            <w:vAlign w:val="center"/>
          </w:tcPr>
          <w:p w:rsidR="008973EE" w:rsidRDefault="00B303F3" w:rsidP="007757F3">
            <w:pPr>
              <w:spacing w:before="120"/>
            </w:pPr>
            <w:r>
              <w:rPr>
                <w:rFonts w:hint="eastAsia"/>
                <w:sz w:val="24"/>
                <w:szCs w:val="24"/>
              </w:rPr>
              <w:t>审核员：</w:t>
            </w:r>
            <w:r w:rsidR="00BB2CF2">
              <w:rPr>
                <w:rFonts w:hint="eastAsia"/>
                <w:sz w:val="24"/>
                <w:szCs w:val="24"/>
              </w:rPr>
              <w:t>马淑琴</w:t>
            </w:r>
            <w:r w:rsidR="00BB2CF2">
              <w:rPr>
                <w:rFonts w:hint="eastAsia"/>
                <w:sz w:val="24"/>
                <w:szCs w:val="24"/>
              </w:rPr>
              <w:t xml:space="preserve">                        </w:t>
            </w:r>
            <w:r>
              <w:rPr>
                <w:rFonts w:hint="eastAsia"/>
                <w:sz w:val="24"/>
                <w:szCs w:val="24"/>
              </w:rPr>
              <w:t>审核时间：</w:t>
            </w:r>
            <w:r w:rsidR="001764F8">
              <w:rPr>
                <w:rFonts w:hint="eastAsia"/>
                <w:sz w:val="24"/>
                <w:szCs w:val="24"/>
              </w:rPr>
              <w:t>2019-10-19</w:t>
            </w:r>
          </w:p>
        </w:tc>
        <w:tc>
          <w:tcPr>
            <w:tcW w:w="1585" w:type="dxa"/>
            <w:vMerge/>
          </w:tcPr>
          <w:p w:rsidR="008973EE" w:rsidRDefault="00B32331" w:rsidP="007757F3"/>
        </w:tc>
      </w:tr>
      <w:tr w:rsidR="00FC4756" w:rsidTr="0003373A">
        <w:trPr>
          <w:trHeight w:val="516"/>
        </w:trPr>
        <w:tc>
          <w:tcPr>
            <w:tcW w:w="2160" w:type="dxa"/>
            <w:vMerge/>
            <w:vAlign w:val="center"/>
          </w:tcPr>
          <w:p w:rsidR="008973EE" w:rsidRDefault="00B32331" w:rsidP="007757F3"/>
        </w:tc>
        <w:tc>
          <w:tcPr>
            <w:tcW w:w="960" w:type="dxa"/>
            <w:vMerge/>
            <w:vAlign w:val="center"/>
          </w:tcPr>
          <w:p w:rsidR="008973EE" w:rsidRDefault="00B32331" w:rsidP="007757F3"/>
        </w:tc>
        <w:tc>
          <w:tcPr>
            <w:tcW w:w="10004" w:type="dxa"/>
            <w:vAlign w:val="center"/>
          </w:tcPr>
          <w:p w:rsidR="008973EE" w:rsidRDefault="00B303F3" w:rsidP="00BA7F4D">
            <w:pPr>
              <w:rPr>
                <w:sz w:val="24"/>
                <w:szCs w:val="24"/>
              </w:rPr>
            </w:pPr>
            <w:r>
              <w:rPr>
                <w:rFonts w:hint="eastAsia"/>
                <w:sz w:val="24"/>
                <w:szCs w:val="24"/>
              </w:rPr>
              <w:t>审核条款：</w:t>
            </w:r>
            <w:r w:rsidR="00BA7F4D">
              <w:rPr>
                <w:rFonts w:ascii="宋体" w:hAnsi="宋体" w:cs="宋体" w:hint="eastAsia"/>
                <w:b/>
                <w:szCs w:val="21"/>
              </w:rPr>
              <w:t xml:space="preserve"> 4.1、4.2、4.3、4.4、5.1、5.2、5.3、6.1、6.2、6.3、</w:t>
            </w:r>
            <w:r w:rsidR="00BA7F4D" w:rsidRPr="00C20993">
              <w:rPr>
                <w:rFonts w:ascii="宋体" w:hAnsi="宋体" w:cs="宋体" w:hint="eastAsia"/>
                <w:b/>
                <w:szCs w:val="21"/>
              </w:rPr>
              <w:t>7.1.1</w:t>
            </w:r>
            <w:r w:rsidR="00BA7F4D" w:rsidRPr="00B805AA">
              <w:rPr>
                <w:rFonts w:ascii="宋体" w:hAnsi="宋体" w:cs="宋体" w:hint="eastAsia"/>
                <w:b/>
                <w:szCs w:val="21"/>
              </w:rPr>
              <w:t>、9.1.1、</w:t>
            </w:r>
            <w:r w:rsidR="00BA7F4D">
              <w:rPr>
                <w:rFonts w:ascii="宋体" w:hAnsi="宋体" w:cs="宋体" w:hint="eastAsia"/>
                <w:b/>
                <w:szCs w:val="21"/>
              </w:rPr>
              <w:t>9.3、10.1、10.3</w:t>
            </w:r>
          </w:p>
        </w:tc>
        <w:tc>
          <w:tcPr>
            <w:tcW w:w="1585" w:type="dxa"/>
            <w:vMerge/>
          </w:tcPr>
          <w:p w:rsidR="008973EE" w:rsidRDefault="00B32331" w:rsidP="007757F3"/>
        </w:tc>
      </w:tr>
      <w:tr w:rsidR="00FC4756" w:rsidTr="0003373A">
        <w:trPr>
          <w:trHeight w:val="1255"/>
        </w:trPr>
        <w:tc>
          <w:tcPr>
            <w:tcW w:w="2160" w:type="dxa"/>
          </w:tcPr>
          <w:p w:rsidR="008973EE" w:rsidRDefault="00BA7F4D" w:rsidP="007757F3">
            <w:r w:rsidRPr="0041474B">
              <w:rPr>
                <w:rFonts w:asciiTheme="majorEastAsia" w:eastAsiaTheme="majorEastAsia" w:hAnsiTheme="majorEastAsia" w:hint="eastAsia"/>
                <w:b/>
                <w:bCs/>
                <w:szCs w:val="21"/>
                <w:shd w:val="pct15" w:color="auto" w:fill="FFFFFF"/>
              </w:rPr>
              <w:t>理解组织及其环境</w:t>
            </w:r>
          </w:p>
        </w:tc>
        <w:tc>
          <w:tcPr>
            <w:tcW w:w="960" w:type="dxa"/>
          </w:tcPr>
          <w:p w:rsidR="008973EE" w:rsidRDefault="00BA7F4D" w:rsidP="007757F3">
            <w:r w:rsidRPr="0041474B">
              <w:rPr>
                <w:rFonts w:asciiTheme="majorEastAsia" w:eastAsiaTheme="majorEastAsia" w:hAnsiTheme="majorEastAsia" w:hint="eastAsia"/>
                <w:b/>
                <w:bCs/>
                <w:szCs w:val="21"/>
                <w:shd w:val="pct15" w:color="auto" w:fill="FFFFFF"/>
              </w:rPr>
              <w:t>4.1</w:t>
            </w:r>
          </w:p>
        </w:tc>
        <w:tc>
          <w:tcPr>
            <w:tcW w:w="10004" w:type="dxa"/>
          </w:tcPr>
          <w:p w:rsidR="009405AC" w:rsidRDefault="00BA7F4D" w:rsidP="00BA7F4D">
            <w:pPr>
              <w:spacing w:line="360" w:lineRule="auto"/>
              <w:rPr>
                <w:szCs w:val="21"/>
              </w:rPr>
            </w:pPr>
            <w:r>
              <w:rPr>
                <w:rFonts w:hint="eastAsia"/>
                <w:szCs w:val="21"/>
              </w:rPr>
              <w:t>总经理：</w:t>
            </w:r>
            <w:r w:rsidR="001764F8">
              <w:rPr>
                <w:szCs w:val="21"/>
              </w:rPr>
              <w:t>李长江</w:t>
            </w:r>
          </w:p>
          <w:p w:rsidR="001764F8" w:rsidRDefault="00BA7F4D" w:rsidP="00BA7F4D">
            <w:pPr>
              <w:spacing w:line="360" w:lineRule="auto"/>
              <w:rPr>
                <w:rFonts w:ascii="宋体" w:hAnsi="宋体"/>
                <w:b/>
                <w:bCs/>
                <w:kern w:val="0"/>
                <w:szCs w:val="21"/>
                <w:u w:val="single"/>
              </w:rPr>
            </w:pPr>
            <w:r>
              <w:rPr>
                <w:rFonts w:ascii="宋体" w:hAnsi="宋体" w:cs="宋体" w:hint="eastAsia"/>
                <w:szCs w:val="21"/>
              </w:rPr>
              <w:t>●、</w:t>
            </w:r>
            <w:r w:rsidRPr="00CA39EC">
              <w:rPr>
                <w:rFonts w:asciiTheme="majorEastAsia" w:eastAsiaTheme="majorEastAsia" w:hAnsiTheme="majorEastAsia" w:hint="eastAsia"/>
                <w:szCs w:val="21"/>
              </w:rPr>
              <w:t>公司名称：</w:t>
            </w:r>
            <w:bookmarkStart w:id="0" w:name="组织名称"/>
            <w:r w:rsidR="001764F8">
              <w:rPr>
                <w:rFonts w:ascii="宋体" w:hAnsi="宋体" w:hint="eastAsia"/>
                <w:b/>
                <w:bCs/>
                <w:kern w:val="0"/>
                <w:szCs w:val="21"/>
                <w:u w:val="single"/>
              </w:rPr>
              <w:t>兴安盟绿源肉类加工有限公司</w:t>
            </w:r>
            <w:bookmarkEnd w:id="0"/>
            <w:r w:rsidR="001764F8">
              <w:rPr>
                <w:rFonts w:ascii="宋体" w:hAnsi="宋体" w:hint="eastAsia"/>
                <w:b/>
                <w:bCs/>
                <w:kern w:val="0"/>
                <w:szCs w:val="21"/>
                <w:u w:val="single"/>
              </w:rPr>
              <w:t xml:space="preserve"> </w:t>
            </w:r>
          </w:p>
          <w:p w:rsidR="00BA7F4D" w:rsidRPr="009B6EF9" w:rsidRDefault="00BA7F4D" w:rsidP="00BA7F4D">
            <w:pPr>
              <w:spacing w:line="360" w:lineRule="auto"/>
              <w:rPr>
                <w:rFonts w:ascii="宋体" w:hAnsi="宋体" w:cs="宋体"/>
                <w:color w:val="000000"/>
                <w:kern w:val="0"/>
                <w:szCs w:val="21"/>
              </w:rPr>
            </w:pPr>
            <w:r w:rsidRPr="009B6EF9">
              <w:rPr>
                <w:rFonts w:asciiTheme="majorEastAsia" w:eastAsiaTheme="majorEastAsia" w:hAnsiTheme="majorEastAsia" w:cs="宋体" w:hint="eastAsia"/>
                <w:szCs w:val="21"/>
              </w:rPr>
              <w:t>●、公司地址：</w:t>
            </w:r>
            <w:bookmarkStart w:id="1" w:name="注册地址"/>
            <w:r w:rsidR="001764F8">
              <w:t>内蒙古自治区兴安盟科右前旗索伦镇</w:t>
            </w:r>
            <w:bookmarkEnd w:id="1"/>
          </w:p>
          <w:p w:rsidR="00BA7F4D" w:rsidRPr="009B6EF9" w:rsidRDefault="00BA7F4D" w:rsidP="00BA7F4D">
            <w:pPr>
              <w:spacing w:line="360" w:lineRule="auto"/>
              <w:rPr>
                <w:rFonts w:ascii="宋体" w:hAnsi="宋体" w:cs="宋体"/>
                <w:color w:val="000000"/>
                <w:kern w:val="0"/>
                <w:szCs w:val="21"/>
                <w:u w:val="single"/>
              </w:rPr>
            </w:pPr>
            <w:r w:rsidRPr="009B6EF9">
              <w:rPr>
                <w:rFonts w:asciiTheme="majorEastAsia" w:eastAsiaTheme="majorEastAsia" w:hAnsiTheme="majorEastAsia" w:cs="宋体" w:hint="eastAsia"/>
                <w:kern w:val="0"/>
                <w:szCs w:val="21"/>
              </w:rPr>
              <w:t>●、现场确认认证范围：QMS:</w:t>
            </w:r>
            <w:r w:rsidR="001764F8">
              <w:rPr>
                <w:sz w:val="20"/>
              </w:rPr>
              <w:t xml:space="preserve"> </w:t>
            </w:r>
            <w:r w:rsidR="001764F8">
              <w:rPr>
                <w:sz w:val="20"/>
              </w:rPr>
              <w:t>活羊屠宰</w:t>
            </w:r>
          </w:p>
          <w:p w:rsidR="002073AA" w:rsidRPr="002073AA" w:rsidRDefault="00BA7F4D" w:rsidP="002073AA">
            <w:pPr>
              <w:spacing w:line="480" w:lineRule="auto"/>
              <w:rPr>
                <w:rFonts w:ascii="宋体" w:hAnsi="宋体"/>
                <w:szCs w:val="21"/>
              </w:rPr>
            </w:pPr>
            <w:r w:rsidRPr="009B6EF9">
              <w:rPr>
                <w:rFonts w:ascii="宋体" w:hAnsi="宋体" w:cs="宋体" w:hint="eastAsia"/>
                <w:szCs w:val="21"/>
              </w:rPr>
              <w:t>●、GB/T19001-2016、I</w:t>
            </w:r>
            <w:r>
              <w:rPr>
                <w:rFonts w:ascii="宋体" w:hAnsi="宋体" w:cs="宋体" w:hint="eastAsia"/>
                <w:szCs w:val="21"/>
              </w:rPr>
              <w:t>SO9001：2015</w:t>
            </w:r>
            <w:proofErr w:type="gramStart"/>
            <w:r>
              <w:rPr>
                <w:rFonts w:ascii="宋体" w:hAnsi="宋体" w:hint="eastAsia"/>
                <w:szCs w:val="21"/>
              </w:rPr>
              <w:t>版标准</w:t>
            </w:r>
            <w:proofErr w:type="gramEnd"/>
            <w:r>
              <w:rPr>
                <w:rFonts w:ascii="宋体" w:hAnsi="宋体" w:hint="eastAsia"/>
                <w:szCs w:val="21"/>
              </w:rPr>
              <w:t>的新版手册</w:t>
            </w:r>
            <w:r w:rsidR="002073AA" w:rsidRPr="002073AA">
              <w:rPr>
                <w:rFonts w:hint="eastAsia"/>
                <w:szCs w:val="21"/>
              </w:rPr>
              <w:t>LYRL-QMS/A-2019</w:t>
            </w:r>
            <w:r>
              <w:rPr>
                <w:rFonts w:ascii="宋体" w:hAnsi="宋体" w:hint="eastAsia"/>
                <w:szCs w:val="21"/>
              </w:rPr>
              <w:t>。</w:t>
            </w:r>
            <w:r w:rsidR="002073AA" w:rsidRPr="002073AA">
              <w:rPr>
                <w:rFonts w:eastAsia="黑体" w:hint="eastAsia"/>
                <w:szCs w:val="21"/>
              </w:rPr>
              <w:t>实施</w:t>
            </w:r>
            <w:r w:rsidR="002073AA">
              <w:rPr>
                <w:rFonts w:eastAsia="黑体" w:hint="eastAsia"/>
                <w:sz w:val="28"/>
              </w:rPr>
              <w:t>：</w:t>
            </w:r>
            <w:r w:rsidR="002073AA" w:rsidRPr="002073AA">
              <w:rPr>
                <w:rFonts w:eastAsia="黑体" w:hint="eastAsia"/>
                <w:szCs w:val="21"/>
              </w:rPr>
              <w:t>2019</w:t>
            </w:r>
            <w:r w:rsidR="002073AA" w:rsidRPr="002073AA">
              <w:rPr>
                <w:rFonts w:eastAsia="黑体" w:hint="eastAsia"/>
                <w:szCs w:val="21"/>
              </w:rPr>
              <w:t>年</w:t>
            </w:r>
            <w:r w:rsidR="002073AA" w:rsidRPr="002073AA">
              <w:rPr>
                <w:rFonts w:eastAsia="黑体" w:hint="eastAsia"/>
                <w:szCs w:val="21"/>
              </w:rPr>
              <w:t>6</w:t>
            </w:r>
            <w:r w:rsidR="002073AA" w:rsidRPr="002073AA">
              <w:rPr>
                <w:rFonts w:eastAsia="黑体" w:hint="eastAsia"/>
                <w:szCs w:val="21"/>
              </w:rPr>
              <w:t>月</w:t>
            </w:r>
            <w:r w:rsidR="002073AA" w:rsidRPr="002073AA">
              <w:rPr>
                <w:rFonts w:eastAsia="黑体" w:hint="eastAsia"/>
                <w:szCs w:val="21"/>
              </w:rPr>
              <w:t>10</w:t>
            </w:r>
            <w:r w:rsidR="002073AA" w:rsidRPr="002073AA">
              <w:rPr>
                <w:rFonts w:eastAsia="黑体" w:hint="eastAsia"/>
                <w:szCs w:val="21"/>
              </w:rPr>
              <w:t>日</w:t>
            </w:r>
          </w:p>
          <w:p w:rsidR="00BA7F4D" w:rsidRDefault="00BA7F4D" w:rsidP="00BA7F4D">
            <w:pPr>
              <w:spacing w:line="360" w:lineRule="auto"/>
              <w:rPr>
                <w:rFonts w:ascii="宋体" w:hAnsi="宋体"/>
                <w:szCs w:val="21"/>
              </w:rPr>
            </w:pPr>
            <w:r>
              <w:rPr>
                <w:rFonts w:ascii="宋体" w:hAnsi="宋体" w:cs="宋体" w:hint="eastAsia"/>
                <w:szCs w:val="21"/>
              </w:rPr>
              <w:t>●、</w:t>
            </w:r>
            <w:r>
              <w:rPr>
                <w:rFonts w:ascii="宋体" w:hAnsi="宋体" w:hint="eastAsia"/>
                <w:szCs w:val="21"/>
              </w:rPr>
              <w:t>目前公司总人数为</w:t>
            </w:r>
            <w:r w:rsidR="004E6BA0">
              <w:rPr>
                <w:rFonts w:ascii="宋体" w:hAnsi="宋体" w:hint="eastAsia"/>
                <w:szCs w:val="21"/>
              </w:rPr>
              <w:t>45</w:t>
            </w:r>
            <w:r>
              <w:rPr>
                <w:rFonts w:ascii="宋体" w:hAnsi="宋体" w:hint="eastAsia"/>
                <w:szCs w:val="21"/>
              </w:rPr>
              <w:t>人。</w:t>
            </w:r>
          </w:p>
          <w:p w:rsidR="00BA7F4D" w:rsidRDefault="00BA7F4D" w:rsidP="00BA7F4D">
            <w:pPr>
              <w:spacing w:line="360" w:lineRule="auto"/>
              <w:rPr>
                <w:rFonts w:ascii="宋体" w:hAnsi="宋体"/>
                <w:szCs w:val="21"/>
              </w:rPr>
            </w:pPr>
            <w:r>
              <w:rPr>
                <w:rFonts w:ascii="宋体" w:hAnsi="宋体" w:cs="宋体" w:hint="eastAsia"/>
                <w:szCs w:val="21"/>
              </w:rPr>
              <w:t>●、</w:t>
            </w:r>
            <w:r>
              <w:rPr>
                <w:rFonts w:ascii="宋体" w:hAnsi="宋体" w:hint="eastAsia"/>
                <w:szCs w:val="21"/>
              </w:rPr>
              <w:t>现场确认：该公司无外包过程</w:t>
            </w:r>
          </w:p>
          <w:p w:rsidR="00BA7F4D" w:rsidRDefault="00BA7F4D" w:rsidP="00BA7F4D">
            <w:pPr>
              <w:widowControl/>
              <w:spacing w:line="360" w:lineRule="auto"/>
              <w:jc w:val="left"/>
              <w:rPr>
                <w:rFonts w:ascii="宋体" w:hAnsi="宋体"/>
                <w:szCs w:val="21"/>
              </w:rPr>
            </w:pPr>
            <w:r>
              <w:rPr>
                <w:rFonts w:ascii="宋体" w:hAnsi="宋体" w:cs="宋体" w:hint="eastAsia"/>
                <w:szCs w:val="21"/>
              </w:rPr>
              <w:t>●、经确认该公司</w:t>
            </w:r>
            <w:r>
              <w:rPr>
                <w:rFonts w:ascii="宋体" w:hAnsi="宋体" w:cs="宋体" w:hint="eastAsia"/>
                <w:kern w:val="0"/>
                <w:szCs w:val="21"/>
              </w:rPr>
              <w:t>QMS:资质范围内</w:t>
            </w:r>
            <w:r>
              <w:rPr>
                <w:rFonts w:asciiTheme="minorEastAsia" w:eastAsiaTheme="minorEastAsia" w:hAnsiTheme="minorEastAsia" w:cs="宋体"/>
                <w:color w:val="000000"/>
                <w:kern w:val="0"/>
                <w:szCs w:val="21"/>
                <w:u w:val="single"/>
              </w:rPr>
              <w:t>屠宰</w:t>
            </w:r>
            <w:r>
              <w:rPr>
                <w:rFonts w:ascii="宋体" w:hAnsi="宋体" w:cs="宋体" w:hint="eastAsia"/>
                <w:kern w:val="0"/>
                <w:szCs w:val="21"/>
              </w:rPr>
              <w:t>的生产过程识别、无需确认过程、所有过程均为关键过程。</w:t>
            </w:r>
          </w:p>
          <w:p w:rsidR="00BA7F4D" w:rsidRDefault="00BA7F4D" w:rsidP="00BA7F4D">
            <w:pPr>
              <w:spacing w:line="360" w:lineRule="auto"/>
              <w:rPr>
                <w:rFonts w:ascii="宋体" w:hAnsi="宋体"/>
                <w:szCs w:val="21"/>
              </w:rPr>
            </w:pPr>
            <w:r>
              <w:rPr>
                <w:rFonts w:ascii="宋体" w:hAnsi="宋体" w:hint="eastAsia"/>
                <w:szCs w:val="21"/>
              </w:rPr>
              <w:t>----</w:t>
            </w:r>
            <w:r>
              <w:rPr>
                <w:rFonts w:ascii="宋体" w:hAnsi="宋体"/>
                <w:szCs w:val="21"/>
              </w:rPr>
              <w:t>公司</w:t>
            </w:r>
            <w:r>
              <w:rPr>
                <w:rFonts w:ascii="宋体" w:hAnsi="宋体" w:hint="eastAsia"/>
                <w:szCs w:val="21"/>
              </w:rPr>
              <w:t>拟制定内容</w:t>
            </w:r>
            <w:r>
              <w:rPr>
                <w:rFonts w:ascii="宋体" w:hAnsi="宋体"/>
                <w:szCs w:val="21"/>
              </w:rPr>
              <w:t>包括发展方</w:t>
            </w:r>
            <w:r>
              <w:rPr>
                <w:rFonts w:ascii="宋体" w:hAnsi="宋体" w:hint="eastAsia"/>
                <w:szCs w:val="21"/>
              </w:rPr>
              <w:t>向</w:t>
            </w:r>
            <w:r>
              <w:rPr>
                <w:rFonts w:ascii="宋体" w:hAnsi="宋体"/>
                <w:szCs w:val="21"/>
              </w:rPr>
              <w:t>、</w:t>
            </w:r>
            <w:r>
              <w:rPr>
                <w:rFonts w:ascii="宋体" w:hAnsi="宋体" w:hint="eastAsia"/>
                <w:szCs w:val="21"/>
              </w:rPr>
              <w:t>目标</w:t>
            </w:r>
            <w:r>
              <w:rPr>
                <w:rFonts w:ascii="宋体" w:hAnsi="宋体"/>
                <w:szCs w:val="21"/>
              </w:rPr>
              <w:t>、机遇、</w:t>
            </w:r>
            <w:r>
              <w:rPr>
                <w:rFonts w:ascii="宋体" w:hAnsi="宋体" w:hint="eastAsia"/>
                <w:szCs w:val="21"/>
              </w:rPr>
              <w:t>风险、措施等内容。</w:t>
            </w:r>
          </w:p>
          <w:p w:rsidR="00BA7F4D" w:rsidRDefault="00BA7F4D" w:rsidP="00BA7F4D">
            <w:pPr>
              <w:spacing w:line="360" w:lineRule="auto"/>
              <w:rPr>
                <w:rFonts w:ascii="宋体" w:hAnsi="宋体"/>
                <w:szCs w:val="21"/>
              </w:rPr>
            </w:pPr>
            <w:r>
              <w:rPr>
                <w:rFonts w:ascii="宋体" w:hAnsi="宋体" w:hint="eastAsia"/>
                <w:szCs w:val="21"/>
              </w:rPr>
              <w:t>----外部风险：同行企业逐年增多，竞争压力加大，用工成本上涨，行情市场反馈同等价格比质量，同等质量比价格，即要求高质量低价格，顾客对产品要求不断提升等。</w:t>
            </w:r>
            <w:proofErr w:type="gramStart"/>
            <w:r>
              <w:rPr>
                <w:rFonts w:ascii="宋体" w:hAnsi="宋体" w:hint="eastAsia"/>
                <w:szCs w:val="21"/>
              </w:rPr>
              <w:t>内部机会</w:t>
            </w:r>
            <w:proofErr w:type="gramEnd"/>
            <w:r>
              <w:rPr>
                <w:rFonts w:ascii="宋体" w:hAnsi="宋体" w:hint="eastAsia"/>
                <w:szCs w:val="21"/>
              </w:rPr>
              <w:t>有：同样的加工费，加工精度更高，组装效率高，交货及时，公司本着以人为本的宗旨，注重健全的质量管理过程及售后服务。</w:t>
            </w:r>
          </w:p>
          <w:p w:rsidR="00BA7F4D" w:rsidRDefault="00BA7F4D" w:rsidP="00BA7F4D">
            <w:pPr>
              <w:spacing w:line="360" w:lineRule="auto"/>
              <w:rPr>
                <w:rFonts w:ascii="宋体" w:hAnsi="宋体"/>
                <w:szCs w:val="21"/>
              </w:rPr>
            </w:pPr>
            <w:r>
              <w:rPr>
                <w:rFonts w:ascii="宋体" w:hAnsi="宋体" w:hint="eastAsia"/>
                <w:szCs w:val="21"/>
              </w:rPr>
              <w:t>----内部风险：公司人力资源不足，同时员工涨薪诉求增加、不合格品对信誉的影响、关键</w:t>
            </w:r>
            <w:proofErr w:type="gramStart"/>
            <w:r>
              <w:rPr>
                <w:rFonts w:ascii="宋体" w:hAnsi="宋体" w:hint="eastAsia"/>
                <w:szCs w:val="21"/>
              </w:rPr>
              <w:t>岗位员</w:t>
            </w:r>
            <w:proofErr w:type="gramEnd"/>
            <w:r>
              <w:rPr>
                <w:rFonts w:ascii="宋体" w:hAnsi="宋体" w:hint="eastAsia"/>
                <w:szCs w:val="21"/>
              </w:rPr>
              <w:t>工稳定性等内外部相关因素。</w:t>
            </w:r>
          </w:p>
          <w:p w:rsidR="00BA7F4D" w:rsidRDefault="00BA7F4D" w:rsidP="00BA7F4D">
            <w:pPr>
              <w:spacing w:line="360" w:lineRule="auto"/>
              <w:rPr>
                <w:rFonts w:ascii="宋体" w:hAnsi="宋体"/>
                <w:szCs w:val="21"/>
              </w:rPr>
            </w:pPr>
            <w:r>
              <w:rPr>
                <w:rFonts w:ascii="宋体" w:hAnsi="宋体" w:hint="eastAsia"/>
                <w:szCs w:val="21"/>
              </w:rPr>
              <w:lastRenderedPageBreak/>
              <w:t>----公司定期不定期对识别出的内外部环境因素进行监视和评审，提供“公司内外部因素识别评价单”，明确了对公司内外部因素的进行监视和评审的方式、方法。</w:t>
            </w:r>
          </w:p>
          <w:p w:rsidR="00BA7F4D" w:rsidRDefault="00BA7F4D" w:rsidP="00BA7F4D">
            <w:pPr>
              <w:spacing w:line="360" w:lineRule="auto"/>
              <w:rPr>
                <w:rFonts w:ascii="宋体" w:hAnsi="宋体" w:cs="宋体"/>
                <w:szCs w:val="21"/>
              </w:rPr>
            </w:pPr>
            <w:r>
              <w:rPr>
                <w:rFonts w:ascii="宋体" w:hAnsi="宋体" w:cs="宋体" w:hint="eastAsia"/>
                <w:szCs w:val="21"/>
              </w:rPr>
              <w:t>●、</w:t>
            </w:r>
            <w:r w:rsidR="004E6BA0">
              <w:rPr>
                <w:rFonts w:ascii="宋体" w:hAnsi="宋体" w:cs="宋体" w:hint="eastAsia"/>
                <w:szCs w:val="21"/>
              </w:rPr>
              <w:t>覆盖区域：管理层、综合部、生产部、市场部</w:t>
            </w:r>
            <w:r>
              <w:rPr>
                <w:rFonts w:ascii="宋体" w:hAnsi="宋体" w:cs="宋体" w:hint="eastAsia"/>
                <w:szCs w:val="21"/>
              </w:rPr>
              <w:t>等涉及产品生产和销售的现场及部门。</w:t>
            </w:r>
          </w:p>
          <w:p w:rsidR="00BA7F4D" w:rsidRDefault="00BA7F4D" w:rsidP="00BA7F4D">
            <w:pPr>
              <w:spacing w:line="360" w:lineRule="auto"/>
              <w:rPr>
                <w:rFonts w:ascii="宋体" w:hAnsi="宋体"/>
                <w:szCs w:val="21"/>
              </w:rPr>
            </w:pPr>
            <w:r>
              <w:rPr>
                <w:rFonts w:ascii="宋体" w:hAnsi="宋体" w:cs="宋体" w:hint="eastAsia"/>
                <w:szCs w:val="21"/>
              </w:rPr>
              <w:t>----</w:t>
            </w:r>
            <w:r>
              <w:rPr>
                <w:rFonts w:ascii="宋体" w:hAnsi="宋体" w:hint="eastAsia"/>
                <w:szCs w:val="21"/>
              </w:rPr>
              <w:t>公司按顾客要求组织生产，产品为技术成熟的定型产品，无须对设计和开发进行控制，结合企业实际情况和ISO9001：2015</w:t>
            </w:r>
            <w:proofErr w:type="gramStart"/>
            <w:r>
              <w:rPr>
                <w:rFonts w:ascii="宋体" w:hAnsi="宋体" w:hint="eastAsia"/>
                <w:szCs w:val="21"/>
              </w:rPr>
              <w:t>标准转版要求</w:t>
            </w:r>
            <w:proofErr w:type="gramEnd"/>
            <w:r>
              <w:rPr>
                <w:rFonts w:ascii="宋体" w:hAnsi="宋体" w:hint="eastAsia"/>
                <w:szCs w:val="21"/>
              </w:rPr>
              <w:t>，公司目前暂无新产品研发，不适用8.3“设计和开发”条款，不影响本企业提供满足顾客和适用法律法规要求的产品能力和责任的要求。</w:t>
            </w:r>
          </w:p>
          <w:p w:rsidR="008973EE" w:rsidRPr="00BA7F4D" w:rsidRDefault="00B32331" w:rsidP="007757F3"/>
        </w:tc>
        <w:tc>
          <w:tcPr>
            <w:tcW w:w="1585" w:type="dxa"/>
          </w:tcPr>
          <w:p w:rsidR="008973EE" w:rsidRDefault="00B32331" w:rsidP="007757F3"/>
        </w:tc>
      </w:tr>
      <w:tr w:rsidR="00FC4756" w:rsidTr="0003373A">
        <w:trPr>
          <w:trHeight w:val="1968"/>
        </w:trPr>
        <w:tc>
          <w:tcPr>
            <w:tcW w:w="2160" w:type="dxa"/>
          </w:tcPr>
          <w:p w:rsidR="007757F3" w:rsidRDefault="00BA7F4D" w:rsidP="007757F3">
            <w:r w:rsidRPr="0041474B">
              <w:rPr>
                <w:rFonts w:asciiTheme="majorEastAsia" w:eastAsiaTheme="majorEastAsia" w:hAnsiTheme="majorEastAsia" w:hint="eastAsia"/>
                <w:b/>
                <w:bCs/>
                <w:szCs w:val="21"/>
              </w:rPr>
              <w:lastRenderedPageBreak/>
              <w:t>理解相关方的需求和期望</w:t>
            </w:r>
          </w:p>
        </w:tc>
        <w:tc>
          <w:tcPr>
            <w:tcW w:w="960" w:type="dxa"/>
          </w:tcPr>
          <w:p w:rsidR="007757F3" w:rsidRDefault="00BA7F4D" w:rsidP="007757F3">
            <w:r w:rsidRPr="0041474B">
              <w:rPr>
                <w:rFonts w:asciiTheme="majorEastAsia" w:eastAsiaTheme="majorEastAsia" w:hAnsiTheme="majorEastAsia" w:hint="eastAsia"/>
                <w:b/>
                <w:bCs/>
                <w:szCs w:val="21"/>
              </w:rPr>
              <w:t>4.2</w:t>
            </w:r>
          </w:p>
        </w:tc>
        <w:tc>
          <w:tcPr>
            <w:tcW w:w="10004" w:type="dxa"/>
          </w:tcPr>
          <w:p w:rsidR="00BA7F4D" w:rsidRDefault="00BA7F4D" w:rsidP="00BA7F4D">
            <w:pPr>
              <w:spacing w:line="360" w:lineRule="auto"/>
              <w:rPr>
                <w:rFonts w:ascii="宋体" w:hAnsi="宋体"/>
                <w:szCs w:val="21"/>
              </w:rPr>
            </w:pPr>
            <w:r>
              <w:rPr>
                <w:rFonts w:ascii="宋体" w:hAnsi="宋体" w:hint="eastAsia"/>
                <w:szCs w:val="21"/>
              </w:rPr>
              <w:t>---公司明确了影响企业绩效或受到企业经营影响的相关方，通过调查、访谈了解相关方的需求和期望。同时每年通过访谈、网站向社会告知企业</w:t>
            </w:r>
            <w:r>
              <w:rPr>
                <w:rFonts w:ascii="宋体" w:hAnsi="宋体"/>
                <w:szCs w:val="21"/>
              </w:rPr>
              <w:t xml:space="preserve"> </w:t>
            </w:r>
            <w:r>
              <w:rPr>
                <w:rFonts w:ascii="宋体" w:hAnsi="宋体" w:hint="eastAsia"/>
                <w:szCs w:val="21"/>
              </w:rPr>
              <w:t>联系方式和经营情况，并持续与相关方沟通，了解相关方要求，并对相关信息进行监视和评审。</w:t>
            </w:r>
          </w:p>
          <w:p w:rsidR="00BA7F4D" w:rsidRDefault="00BA7F4D" w:rsidP="00BA7F4D">
            <w:pPr>
              <w:spacing w:line="360" w:lineRule="auto"/>
              <w:rPr>
                <w:rFonts w:ascii="宋体" w:hAnsi="宋体"/>
                <w:szCs w:val="21"/>
              </w:rPr>
            </w:pPr>
            <w:r>
              <w:rPr>
                <w:rFonts w:ascii="宋体" w:hAnsi="宋体" w:hint="eastAsia"/>
                <w:szCs w:val="21"/>
              </w:rPr>
              <w:t>----目前所识别出的相关方包含</w:t>
            </w:r>
            <w:r>
              <w:rPr>
                <w:rFonts w:ascii="宋体" w:hAnsi="宋体"/>
                <w:szCs w:val="21"/>
              </w:rPr>
              <w:t>:</w:t>
            </w:r>
            <w:r>
              <w:rPr>
                <w:rFonts w:ascii="宋体" w:hAnsi="宋体" w:hint="eastAsia"/>
                <w:szCs w:val="21"/>
              </w:rPr>
              <w:t>客户、供方、员工、上级主管部门或政府部门及相关的立法机构等。业务部负责了解客户的需求和产品信息等期望，以及供方进行定期的沟通。</w:t>
            </w:r>
          </w:p>
          <w:p w:rsidR="00BA7F4D" w:rsidRDefault="00BA7F4D" w:rsidP="00BA7F4D">
            <w:pPr>
              <w:spacing w:line="360" w:lineRule="auto"/>
              <w:rPr>
                <w:rFonts w:ascii="宋体" w:hAnsi="宋体"/>
                <w:szCs w:val="21"/>
              </w:rPr>
            </w:pPr>
            <w:r>
              <w:rPr>
                <w:rFonts w:ascii="宋体" w:hAnsi="宋体" w:hint="eastAsia"/>
                <w:szCs w:val="21"/>
              </w:rPr>
              <w:t>----了解相关信息；办公室负责了解组织内部员工需求及适用的相关法律法规要求。相关方的要求包括：如：客户对产品的要求，如：符合性、价格、安全性等；供方的要求，如：回款周期、付款方式等；员工要求,如：工资待遇、保险、福利、休假等；其他相关方要求，如：行业规范及标准，执照、许可、合同义务等。</w:t>
            </w:r>
          </w:p>
          <w:p w:rsidR="007757F3" w:rsidRDefault="00BA7F4D" w:rsidP="00BA7F4D">
            <w:r>
              <w:rPr>
                <w:rFonts w:ascii="宋体" w:hAnsi="宋体" w:hint="eastAsia"/>
                <w:szCs w:val="21"/>
              </w:rPr>
              <w:t>----提供“相关方需求识别评价单”，公司明确了对这些相关方进行监视和评审的方式方法（包括上级文件、标准和规范的获取、设备器具检定、沟通等</w:t>
            </w:r>
            <w:r>
              <w:rPr>
                <w:rFonts w:ascii="宋体" w:hAnsi="宋体"/>
                <w:szCs w:val="21"/>
              </w:rPr>
              <w:t>)</w:t>
            </w:r>
            <w:r>
              <w:rPr>
                <w:rFonts w:ascii="宋体" w:hAnsi="宋体" w:hint="eastAsia"/>
                <w:szCs w:val="21"/>
              </w:rPr>
              <w:t>，并将识别出的相关方的需求</w:t>
            </w:r>
            <w:proofErr w:type="gramStart"/>
            <w:r>
              <w:rPr>
                <w:rFonts w:ascii="宋体" w:hAnsi="宋体" w:hint="eastAsia"/>
                <w:szCs w:val="21"/>
              </w:rPr>
              <w:t>做为</w:t>
            </w:r>
            <w:proofErr w:type="gramEnd"/>
            <w:r>
              <w:rPr>
                <w:rFonts w:ascii="宋体" w:hAnsi="宋体" w:hint="eastAsia"/>
                <w:szCs w:val="21"/>
              </w:rPr>
              <w:t>制定方针、目标、管理评审的输入内容。</w:t>
            </w:r>
          </w:p>
        </w:tc>
        <w:tc>
          <w:tcPr>
            <w:tcW w:w="1585" w:type="dxa"/>
          </w:tcPr>
          <w:p w:rsidR="007757F3" w:rsidRDefault="00B32331" w:rsidP="007757F3"/>
        </w:tc>
      </w:tr>
      <w:tr w:rsidR="00FC4756" w:rsidTr="0003373A">
        <w:trPr>
          <w:trHeight w:val="2110"/>
        </w:trPr>
        <w:tc>
          <w:tcPr>
            <w:tcW w:w="2160" w:type="dxa"/>
          </w:tcPr>
          <w:p w:rsidR="007757F3" w:rsidRDefault="00BA7F4D" w:rsidP="007757F3">
            <w:r w:rsidRPr="0041474B">
              <w:rPr>
                <w:rFonts w:asciiTheme="majorEastAsia" w:eastAsiaTheme="majorEastAsia" w:hAnsiTheme="majorEastAsia" w:hint="eastAsia"/>
                <w:b/>
                <w:bCs/>
                <w:szCs w:val="21"/>
              </w:rPr>
              <w:t>确定质量 管理体系的范围</w:t>
            </w:r>
          </w:p>
        </w:tc>
        <w:tc>
          <w:tcPr>
            <w:tcW w:w="960" w:type="dxa"/>
          </w:tcPr>
          <w:p w:rsidR="007757F3" w:rsidRDefault="00BA7F4D" w:rsidP="007757F3">
            <w:r w:rsidRPr="0041474B">
              <w:rPr>
                <w:rFonts w:asciiTheme="majorEastAsia" w:eastAsiaTheme="majorEastAsia" w:hAnsiTheme="majorEastAsia" w:hint="eastAsia"/>
                <w:b/>
                <w:bCs/>
                <w:szCs w:val="21"/>
              </w:rPr>
              <w:t>4.3</w:t>
            </w:r>
          </w:p>
        </w:tc>
        <w:tc>
          <w:tcPr>
            <w:tcW w:w="10004" w:type="dxa"/>
          </w:tcPr>
          <w:p w:rsidR="007757F3" w:rsidRDefault="00BA7F4D" w:rsidP="007757F3">
            <w:r>
              <w:rPr>
                <w:rFonts w:ascii="宋体" w:hAnsi="宋体" w:hint="eastAsia"/>
                <w:szCs w:val="21"/>
              </w:rPr>
              <w:t>---该企业确定的质量管理体系认证的边界和范围为QMS:</w:t>
            </w:r>
            <w:r w:rsidRPr="00DF5B6C">
              <w:rPr>
                <w:rFonts w:asciiTheme="majorEastAsia" w:eastAsiaTheme="majorEastAsia" w:hAnsiTheme="majorEastAsia" w:cs="宋体"/>
                <w:color w:val="000000"/>
                <w:kern w:val="0"/>
                <w:szCs w:val="21"/>
                <w:u w:val="single"/>
              </w:rPr>
              <w:t>资质范围内膨化食品的生产</w:t>
            </w:r>
            <w:r>
              <w:rPr>
                <w:rFonts w:ascii="宋体" w:hAnsi="宋体" w:hint="eastAsia"/>
                <w:szCs w:val="21"/>
              </w:rPr>
              <w:t>，质量管理体系范围包含在质量手册中，适用于</w:t>
            </w:r>
            <w:r>
              <w:rPr>
                <w:rFonts w:ascii="宋体" w:hAnsi="宋体" w:cs="宋体" w:hint="eastAsia"/>
                <w:szCs w:val="21"/>
              </w:rPr>
              <w:t>GB/T19001-2016、ISO9001：2015</w:t>
            </w:r>
            <w:proofErr w:type="gramStart"/>
            <w:r>
              <w:rPr>
                <w:rFonts w:ascii="宋体" w:hAnsi="宋体" w:hint="eastAsia"/>
                <w:szCs w:val="21"/>
              </w:rPr>
              <w:t>版标准</w:t>
            </w:r>
            <w:proofErr w:type="gramEnd"/>
            <w:r>
              <w:rPr>
                <w:rFonts w:ascii="宋体" w:hAnsi="宋体" w:hint="eastAsia"/>
                <w:szCs w:val="21"/>
              </w:rPr>
              <w:t>除8.3条款外全部要求。</w:t>
            </w:r>
          </w:p>
        </w:tc>
        <w:tc>
          <w:tcPr>
            <w:tcW w:w="1585" w:type="dxa"/>
          </w:tcPr>
          <w:p w:rsidR="007757F3" w:rsidRDefault="00B32331" w:rsidP="007757F3"/>
        </w:tc>
      </w:tr>
      <w:tr w:rsidR="00BA7F4D" w:rsidTr="0003373A">
        <w:trPr>
          <w:trHeight w:val="2110"/>
        </w:trPr>
        <w:tc>
          <w:tcPr>
            <w:tcW w:w="2160" w:type="dxa"/>
          </w:tcPr>
          <w:p w:rsidR="00BA7F4D" w:rsidRPr="0041474B" w:rsidRDefault="00BA7F4D" w:rsidP="007757F3">
            <w:pPr>
              <w:rPr>
                <w:rFonts w:asciiTheme="majorEastAsia" w:eastAsiaTheme="majorEastAsia" w:hAnsiTheme="majorEastAsia"/>
                <w:b/>
                <w:bCs/>
                <w:szCs w:val="21"/>
              </w:rPr>
            </w:pPr>
            <w:r w:rsidRPr="0041474B">
              <w:rPr>
                <w:rFonts w:asciiTheme="majorEastAsia" w:eastAsiaTheme="majorEastAsia" w:hAnsiTheme="majorEastAsia" w:hint="eastAsia"/>
                <w:b/>
                <w:bCs/>
                <w:szCs w:val="21"/>
              </w:rPr>
              <w:t>领导作用和承诺、总则</w:t>
            </w:r>
          </w:p>
        </w:tc>
        <w:tc>
          <w:tcPr>
            <w:tcW w:w="960" w:type="dxa"/>
          </w:tcPr>
          <w:p w:rsidR="00BA7F4D" w:rsidRPr="0041474B" w:rsidRDefault="00BA7F4D" w:rsidP="007757F3">
            <w:pPr>
              <w:rPr>
                <w:rFonts w:asciiTheme="majorEastAsia" w:eastAsiaTheme="majorEastAsia" w:hAnsiTheme="majorEastAsia"/>
                <w:b/>
                <w:bCs/>
                <w:szCs w:val="21"/>
              </w:rPr>
            </w:pPr>
            <w:r w:rsidRPr="0041474B">
              <w:rPr>
                <w:rFonts w:asciiTheme="majorEastAsia" w:eastAsiaTheme="majorEastAsia" w:hAnsiTheme="majorEastAsia" w:hint="eastAsia"/>
                <w:b/>
                <w:bCs/>
                <w:szCs w:val="21"/>
              </w:rPr>
              <w:t>4.4</w:t>
            </w:r>
          </w:p>
        </w:tc>
        <w:tc>
          <w:tcPr>
            <w:tcW w:w="10004" w:type="dxa"/>
          </w:tcPr>
          <w:p w:rsidR="00BA7F4D" w:rsidRDefault="00BA7F4D" w:rsidP="00BA7F4D">
            <w:pPr>
              <w:spacing w:line="360" w:lineRule="auto"/>
              <w:rPr>
                <w:rFonts w:ascii="宋体" w:hAnsi="宋体"/>
                <w:szCs w:val="21"/>
              </w:rPr>
            </w:pPr>
            <w:r>
              <w:rPr>
                <w:rFonts w:ascii="宋体" w:hAnsi="宋体" w:hint="eastAsia"/>
                <w:szCs w:val="21"/>
              </w:rPr>
              <w:t>----在公司内部进一步推进了新版质量管理体系。</w:t>
            </w:r>
          </w:p>
          <w:p w:rsidR="00BA7F4D" w:rsidRDefault="00BA7F4D" w:rsidP="00BA7F4D">
            <w:pPr>
              <w:spacing w:line="360" w:lineRule="auto"/>
              <w:rPr>
                <w:rFonts w:ascii="宋体" w:hAnsi="宋体"/>
                <w:szCs w:val="21"/>
              </w:rPr>
            </w:pPr>
            <w:r>
              <w:rPr>
                <w:rFonts w:ascii="宋体" w:hAnsi="宋体" w:hint="eastAsia"/>
                <w:szCs w:val="21"/>
              </w:rPr>
              <w:t>----公司按照</w:t>
            </w:r>
            <w:r>
              <w:rPr>
                <w:rFonts w:ascii="宋体" w:hAnsi="宋体" w:cs="宋体" w:hint="eastAsia"/>
                <w:szCs w:val="21"/>
              </w:rPr>
              <w:t>ISO9001：2015</w:t>
            </w:r>
            <w:r>
              <w:rPr>
                <w:rFonts w:ascii="宋体" w:hAnsi="宋体"/>
                <w:szCs w:val="21"/>
              </w:rPr>
              <w:t xml:space="preserve"> </w:t>
            </w:r>
            <w:r>
              <w:rPr>
                <w:rFonts w:ascii="宋体" w:hAnsi="宋体" w:hint="eastAsia"/>
                <w:szCs w:val="21"/>
              </w:rPr>
              <w:t>标准要求建立了质量管理体系，编制了质量手册、程序文件、管理制度、组装工艺文件、设备操作规程、检验规范等相关体系文件，支持质量管理体系各过程的实施、运行、保持、并持续改进其有效性；</w:t>
            </w:r>
          </w:p>
          <w:p w:rsidR="00BA7F4D" w:rsidRDefault="00BA7F4D" w:rsidP="00BA7F4D">
            <w:pPr>
              <w:spacing w:line="360" w:lineRule="auto"/>
              <w:rPr>
                <w:rFonts w:ascii="宋体" w:hAnsi="宋体"/>
                <w:szCs w:val="21"/>
              </w:rPr>
            </w:pPr>
            <w:r>
              <w:rPr>
                <w:rFonts w:ascii="宋体" w:hAnsi="宋体" w:hint="eastAsia"/>
                <w:szCs w:val="21"/>
              </w:rPr>
              <w:t>----在体系文件中规定了确保各过程有效运行和控制所需的准则和方法（包括监视、测量和相关绩效指标）；由管理人员负责组织及相关部门配合对质量体系过程进行了监视、测量和分析；</w:t>
            </w:r>
          </w:p>
          <w:p w:rsidR="00BA7F4D" w:rsidRDefault="00BA7F4D" w:rsidP="00BA7F4D">
            <w:pPr>
              <w:spacing w:line="360" w:lineRule="auto"/>
              <w:rPr>
                <w:rFonts w:ascii="宋体" w:hAnsi="宋体"/>
                <w:szCs w:val="21"/>
              </w:rPr>
            </w:pPr>
            <w:r>
              <w:rPr>
                <w:rFonts w:ascii="宋体" w:hAnsi="宋体" w:hint="eastAsia"/>
                <w:szCs w:val="21"/>
              </w:rPr>
              <w:t>----管理层已对各部门配置了适宜的资源和信息，来支持这些过程的有效运行和控制。</w:t>
            </w:r>
          </w:p>
          <w:p w:rsidR="00BA7F4D" w:rsidRDefault="00BA7F4D" w:rsidP="00BA7F4D">
            <w:pPr>
              <w:spacing w:line="360" w:lineRule="auto"/>
              <w:rPr>
                <w:rFonts w:ascii="宋体" w:hAnsi="宋体"/>
                <w:szCs w:val="21"/>
              </w:rPr>
            </w:pPr>
            <w:r>
              <w:rPr>
                <w:rFonts w:ascii="宋体" w:hAnsi="宋体" w:hint="eastAsia"/>
                <w:szCs w:val="21"/>
              </w:rPr>
              <w:t>----公司在实现其目标和预期结果的经营活动中，明确了所处的环境，通</w:t>
            </w:r>
            <w:r>
              <w:rPr>
                <w:rFonts w:ascii="宋体" w:hAnsi="宋体"/>
                <w:szCs w:val="21"/>
              </w:rPr>
              <w:t xml:space="preserve"> </w:t>
            </w:r>
            <w:r>
              <w:rPr>
                <w:rFonts w:ascii="宋体" w:hAnsi="宋体" w:hint="eastAsia"/>
                <w:szCs w:val="21"/>
              </w:rPr>
              <w:t>过对各过程进行了风险和机遇的评估、识别、评价并制定了相应措施进行风险和机遇的应对和处理；</w:t>
            </w:r>
          </w:p>
          <w:p w:rsidR="00BA7F4D" w:rsidRDefault="00BA7F4D" w:rsidP="00BA7F4D">
            <w:pPr>
              <w:spacing w:line="360" w:lineRule="auto"/>
              <w:rPr>
                <w:rFonts w:ascii="宋体" w:hAnsi="宋体"/>
                <w:szCs w:val="21"/>
              </w:rPr>
            </w:pPr>
            <w:r>
              <w:rPr>
                <w:rFonts w:ascii="宋体" w:hAnsi="宋体" w:hint="eastAsia"/>
                <w:szCs w:val="21"/>
              </w:rPr>
              <w:t>----通过监视、测量、分析和评价的结果以及内审、管理评审等进行自我完善，不断改进其有效性；同时评价各相关过程，实施所需的变更，来确保各相关过程的预期结果。</w:t>
            </w:r>
          </w:p>
          <w:p w:rsidR="00BA7F4D" w:rsidRDefault="00BA7F4D" w:rsidP="00BA7F4D">
            <w:pPr>
              <w:spacing w:line="360" w:lineRule="auto"/>
              <w:rPr>
                <w:rFonts w:ascii="宋体" w:hAnsi="宋体"/>
                <w:szCs w:val="21"/>
              </w:rPr>
            </w:pPr>
            <w:r>
              <w:rPr>
                <w:rFonts w:ascii="宋体" w:hAnsi="宋体" w:hint="eastAsia"/>
                <w:szCs w:val="21"/>
              </w:rPr>
              <w:t>----经企业识别目前暂无为外包过程；</w:t>
            </w:r>
          </w:p>
          <w:p w:rsidR="00BA7F4D" w:rsidRDefault="00BA7F4D" w:rsidP="00BA7F4D">
            <w:pPr>
              <w:rPr>
                <w:rFonts w:ascii="宋体" w:hAnsi="宋体"/>
                <w:szCs w:val="21"/>
              </w:rPr>
            </w:pPr>
            <w:r>
              <w:rPr>
                <w:rFonts w:ascii="宋体" w:hAnsi="宋体" w:hint="eastAsia"/>
                <w:szCs w:val="21"/>
              </w:rPr>
              <w:t>----过程明确，职责基本落实，对过程控制基本有效，资源基本充分。基</w:t>
            </w:r>
            <w:r>
              <w:rPr>
                <w:rFonts w:ascii="宋体" w:hAnsi="宋体"/>
                <w:szCs w:val="21"/>
              </w:rPr>
              <w:t xml:space="preserve"> </w:t>
            </w:r>
            <w:proofErr w:type="gramStart"/>
            <w:r>
              <w:rPr>
                <w:rFonts w:ascii="宋体" w:hAnsi="宋体" w:hint="eastAsia"/>
                <w:szCs w:val="21"/>
              </w:rPr>
              <w:t>本符合</w:t>
            </w:r>
            <w:proofErr w:type="gramEnd"/>
            <w:r>
              <w:rPr>
                <w:rFonts w:ascii="宋体" w:hAnsi="宋体" w:hint="eastAsia"/>
                <w:szCs w:val="21"/>
              </w:rPr>
              <w:t>组织的实际情况，适用且具有一定的可操作性。</w:t>
            </w:r>
          </w:p>
        </w:tc>
        <w:tc>
          <w:tcPr>
            <w:tcW w:w="1585" w:type="dxa"/>
          </w:tcPr>
          <w:p w:rsidR="00BA7F4D" w:rsidRDefault="00BA7F4D" w:rsidP="007757F3"/>
        </w:tc>
      </w:tr>
      <w:tr w:rsidR="00BA7F4D" w:rsidTr="0003373A">
        <w:trPr>
          <w:trHeight w:val="2110"/>
        </w:trPr>
        <w:tc>
          <w:tcPr>
            <w:tcW w:w="2160" w:type="dxa"/>
          </w:tcPr>
          <w:p w:rsidR="00BA7F4D" w:rsidRPr="0041474B" w:rsidRDefault="00F63F73" w:rsidP="007757F3">
            <w:pPr>
              <w:rPr>
                <w:rFonts w:asciiTheme="majorEastAsia" w:eastAsiaTheme="majorEastAsia" w:hAnsiTheme="majorEastAsia"/>
                <w:b/>
                <w:bCs/>
                <w:szCs w:val="21"/>
              </w:rPr>
            </w:pPr>
            <w:r w:rsidRPr="0041474B">
              <w:rPr>
                <w:rFonts w:asciiTheme="majorEastAsia" w:eastAsiaTheme="majorEastAsia" w:hAnsiTheme="majorEastAsia" w:hint="eastAsia"/>
                <w:b/>
                <w:bCs/>
                <w:szCs w:val="21"/>
              </w:rPr>
              <w:t>领导作用和承诺、总则</w:t>
            </w:r>
          </w:p>
        </w:tc>
        <w:tc>
          <w:tcPr>
            <w:tcW w:w="960" w:type="dxa"/>
          </w:tcPr>
          <w:p w:rsidR="00BA7F4D" w:rsidRPr="0041474B" w:rsidRDefault="00BA7F4D" w:rsidP="007757F3">
            <w:pPr>
              <w:rPr>
                <w:rFonts w:asciiTheme="majorEastAsia" w:eastAsiaTheme="majorEastAsia" w:hAnsiTheme="majorEastAsia"/>
                <w:b/>
                <w:bCs/>
                <w:szCs w:val="21"/>
              </w:rPr>
            </w:pPr>
            <w:r w:rsidRPr="0041474B">
              <w:rPr>
                <w:rFonts w:asciiTheme="majorEastAsia" w:eastAsiaTheme="majorEastAsia" w:hAnsiTheme="majorEastAsia" w:hint="eastAsia"/>
                <w:b/>
                <w:bCs/>
                <w:szCs w:val="21"/>
              </w:rPr>
              <w:t>5.</w:t>
            </w:r>
            <w:r>
              <w:rPr>
                <w:rFonts w:asciiTheme="majorEastAsia" w:eastAsiaTheme="majorEastAsia" w:hAnsiTheme="majorEastAsia" w:hint="eastAsia"/>
                <w:b/>
                <w:bCs/>
                <w:szCs w:val="21"/>
              </w:rPr>
              <w:t>1</w:t>
            </w:r>
          </w:p>
        </w:tc>
        <w:tc>
          <w:tcPr>
            <w:tcW w:w="10004" w:type="dxa"/>
          </w:tcPr>
          <w:p w:rsidR="00DC3A02" w:rsidRDefault="00DC3A02" w:rsidP="00DC3A02">
            <w:pPr>
              <w:spacing w:line="360" w:lineRule="auto"/>
              <w:jc w:val="left"/>
              <w:rPr>
                <w:b/>
                <w:bCs/>
                <w:szCs w:val="21"/>
              </w:rPr>
            </w:pPr>
            <w:r>
              <w:rPr>
                <w:rFonts w:ascii="宋体" w:hAnsi="宋体" w:cs="宋体" w:hint="eastAsia"/>
                <w:b/>
                <w:bCs/>
                <w:szCs w:val="21"/>
              </w:rPr>
              <w:t>●、</w:t>
            </w:r>
            <w:r>
              <w:rPr>
                <w:rFonts w:hint="eastAsia"/>
                <w:b/>
                <w:bCs/>
                <w:szCs w:val="21"/>
              </w:rPr>
              <w:t>领导作用和承诺</w:t>
            </w:r>
            <w:r>
              <w:rPr>
                <w:rFonts w:hint="eastAsia"/>
                <w:b/>
                <w:bCs/>
                <w:szCs w:val="21"/>
              </w:rPr>
              <w:t xml:space="preserve"> </w:t>
            </w:r>
            <w:r>
              <w:rPr>
                <w:rFonts w:hint="eastAsia"/>
                <w:b/>
                <w:bCs/>
                <w:szCs w:val="21"/>
              </w:rPr>
              <w:t>总则</w:t>
            </w:r>
          </w:p>
          <w:p w:rsidR="00DC3A02" w:rsidRPr="00B55BA5" w:rsidRDefault="00DC3A02" w:rsidP="00DC3A02">
            <w:pPr>
              <w:spacing w:line="360" w:lineRule="auto"/>
              <w:jc w:val="left"/>
              <w:rPr>
                <w:rFonts w:ascii="宋体" w:hAnsi="宋体" w:cs="宋体"/>
                <w:szCs w:val="21"/>
              </w:rPr>
            </w:pPr>
            <w:r w:rsidRPr="00B55BA5">
              <w:rPr>
                <w:rFonts w:ascii="宋体" w:hAnsi="宋体" w:cs="宋体" w:hint="eastAsia"/>
                <w:szCs w:val="21"/>
              </w:rPr>
              <w:t>最高管理者应证实其对质量管理体系的领导作用和承诺，通过：</w:t>
            </w:r>
          </w:p>
          <w:p w:rsidR="00DC3A02" w:rsidRPr="00B55BA5" w:rsidRDefault="00DC3A02" w:rsidP="00DC3A02">
            <w:pPr>
              <w:spacing w:line="360" w:lineRule="auto"/>
              <w:rPr>
                <w:rFonts w:ascii="宋体" w:hAnsi="宋体"/>
                <w:szCs w:val="21"/>
              </w:rPr>
            </w:pPr>
            <w:r w:rsidRPr="00B55BA5">
              <w:rPr>
                <w:rFonts w:ascii="宋体" w:hAnsi="宋体" w:hint="eastAsia"/>
                <w:szCs w:val="21"/>
              </w:rPr>
              <w:t>a）确保质量方针和质量目标得到建立，并与组织的战略方向保持一致；b）确保质量方针在组织内得到理解和实施；c）确保质量管理体系的要求纳入到组织的业务动作；d）提高过程方法的意识；e</w:t>
            </w:r>
            <w:r w:rsidR="00B55BA5">
              <w:rPr>
                <w:rFonts w:ascii="宋体" w:hAnsi="宋体" w:hint="eastAsia"/>
                <w:szCs w:val="21"/>
              </w:rPr>
              <w:t>）确保质量管理体系所需的资源的获得等、</w:t>
            </w:r>
            <w:r w:rsidRPr="00B55BA5">
              <w:rPr>
                <w:rFonts w:ascii="宋体" w:hAnsi="宋体" w:hint="eastAsia"/>
                <w:szCs w:val="21"/>
              </w:rPr>
              <w:t>管理者层的相关领导作用和承诺充分适宜，符合要求。</w:t>
            </w:r>
          </w:p>
          <w:p w:rsidR="00DC3A02" w:rsidRDefault="00DC3A02" w:rsidP="00DC3A02">
            <w:pPr>
              <w:spacing w:line="360" w:lineRule="auto"/>
              <w:rPr>
                <w:rFonts w:ascii="宋体" w:hAnsi="宋体"/>
                <w:szCs w:val="21"/>
              </w:rPr>
            </w:pPr>
            <w:r>
              <w:rPr>
                <w:rFonts w:ascii="宋体" w:hAnsi="宋体" w:cs="宋体" w:hint="eastAsia"/>
                <w:b/>
                <w:bCs/>
                <w:szCs w:val="21"/>
              </w:rPr>
              <w:t>●、</w:t>
            </w:r>
            <w:r>
              <w:rPr>
                <w:rFonts w:hint="eastAsia"/>
                <w:b/>
                <w:bCs/>
                <w:szCs w:val="21"/>
              </w:rPr>
              <w:t>以顾客为关注焦点</w:t>
            </w:r>
          </w:p>
          <w:p w:rsidR="00DC3A02" w:rsidRDefault="00DC3A02" w:rsidP="00DC3A02">
            <w:pPr>
              <w:spacing w:line="360" w:lineRule="auto"/>
              <w:rPr>
                <w:rFonts w:ascii="宋体" w:hAnsi="宋体"/>
                <w:szCs w:val="21"/>
              </w:rPr>
            </w:pPr>
            <w:r>
              <w:rPr>
                <w:rFonts w:ascii="宋体" w:hAnsi="宋体" w:hint="eastAsia"/>
                <w:szCs w:val="21"/>
              </w:rPr>
              <w:t>----公司建立了识别风险与机会的过程和方法，影响增强顾客满意的能力的风险源，并对这些风险进行了评价，评价其中的机会决策和实施必要的措施，以解决风险和利用机会，使产品和服务符合要求，以增强顾客满意；</w:t>
            </w:r>
          </w:p>
          <w:p w:rsidR="00BA7F4D" w:rsidRDefault="00DC3A02" w:rsidP="00DC3A02">
            <w:pPr>
              <w:rPr>
                <w:rFonts w:ascii="宋体" w:hAnsi="宋体"/>
                <w:szCs w:val="21"/>
              </w:rPr>
            </w:pPr>
            <w:r>
              <w:rPr>
                <w:rFonts w:ascii="宋体" w:hAnsi="宋体" w:hint="eastAsia"/>
                <w:szCs w:val="21"/>
              </w:rPr>
              <w:t>----管理人员通过培训搞好产品质量满足顾客需求及相关法律法规要求的重要性，识别和理解顾客当前的需求及未来的期望，及时了解客户需求和期望的变化，来应对客户不断变化的需求和期望。经现场查证，公司从采购、生产、检验、售后服务各个环节培养员工顾客满意的意识，在各个方面努力提高顾客满意率。为顾客提供及时便利的售后服务，公司经营发展基本稳定。</w:t>
            </w:r>
          </w:p>
        </w:tc>
        <w:tc>
          <w:tcPr>
            <w:tcW w:w="1585" w:type="dxa"/>
          </w:tcPr>
          <w:p w:rsidR="00BA7F4D" w:rsidRDefault="00BA7F4D" w:rsidP="007757F3"/>
        </w:tc>
      </w:tr>
      <w:tr w:rsidR="00BA7F4D" w:rsidTr="0003373A">
        <w:trPr>
          <w:trHeight w:val="2110"/>
        </w:trPr>
        <w:tc>
          <w:tcPr>
            <w:tcW w:w="2160" w:type="dxa"/>
          </w:tcPr>
          <w:p w:rsidR="00BA7F4D" w:rsidRPr="0041474B" w:rsidRDefault="00A041E1" w:rsidP="007757F3">
            <w:pPr>
              <w:rPr>
                <w:rFonts w:asciiTheme="majorEastAsia" w:eastAsiaTheme="majorEastAsia" w:hAnsiTheme="majorEastAsia"/>
                <w:b/>
                <w:bCs/>
                <w:szCs w:val="21"/>
              </w:rPr>
            </w:pPr>
            <w:r>
              <w:rPr>
                <w:rFonts w:ascii="宋体" w:hAnsi="宋体" w:hint="eastAsia"/>
                <w:szCs w:val="21"/>
              </w:rPr>
              <w:t>质量</w:t>
            </w:r>
            <w:r w:rsidR="00F63F73" w:rsidRPr="0041474B">
              <w:rPr>
                <w:rFonts w:asciiTheme="majorEastAsia" w:eastAsiaTheme="majorEastAsia" w:hAnsiTheme="majorEastAsia" w:hint="eastAsia"/>
                <w:b/>
                <w:bCs/>
                <w:szCs w:val="21"/>
              </w:rPr>
              <w:t>方针</w:t>
            </w:r>
          </w:p>
        </w:tc>
        <w:tc>
          <w:tcPr>
            <w:tcW w:w="960" w:type="dxa"/>
          </w:tcPr>
          <w:p w:rsidR="00BA7F4D" w:rsidRPr="0041474B" w:rsidRDefault="00DC3A02" w:rsidP="007757F3">
            <w:pPr>
              <w:rPr>
                <w:rFonts w:asciiTheme="majorEastAsia" w:eastAsiaTheme="majorEastAsia" w:hAnsiTheme="majorEastAsia"/>
                <w:b/>
                <w:bCs/>
                <w:szCs w:val="21"/>
              </w:rPr>
            </w:pPr>
            <w:r>
              <w:rPr>
                <w:rFonts w:asciiTheme="majorEastAsia" w:eastAsiaTheme="majorEastAsia" w:hAnsiTheme="majorEastAsia" w:hint="eastAsia"/>
                <w:b/>
                <w:bCs/>
                <w:szCs w:val="21"/>
              </w:rPr>
              <w:t>5.2</w:t>
            </w:r>
          </w:p>
        </w:tc>
        <w:tc>
          <w:tcPr>
            <w:tcW w:w="10004" w:type="dxa"/>
          </w:tcPr>
          <w:p w:rsidR="00DC3A02" w:rsidRDefault="00DC3A02" w:rsidP="00DC3A02">
            <w:pPr>
              <w:spacing w:line="360" w:lineRule="auto"/>
              <w:rPr>
                <w:rFonts w:ascii="宋体" w:hAnsi="宋体"/>
                <w:szCs w:val="21"/>
              </w:rPr>
            </w:pPr>
            <w:r>
              <w:rPr>
                <w:rFonts w:ascii="宋体" w:hAnsi="宋体" w:cs="宋体" w:hint="eastAsia"/>
                <w:szCs w:val="21"/>
              </w:rPr>
              <w:t>●、</w:t>
            </w:r>
            <w:r w:rsidR="00B55BA5" w:rsidRPr="002073AA">
              <w:rPr>
                <w:rFonts w:eastAsia="黑体" w:hint="eastAsia"/>
                <w:szCs w:val="21"/>
              </w:rPr>
              <w:t>2019</w:t>
            </w:r>
            <w:r w:rsidR="00B55BA5" w:rsidRPr="002073AA">
              <w:rPr>
                <w:rFonts w:eastAsia="黑体" w:hint="eastAsia"/>
                <w:szCs w:val="21"/>
              </w:rPr>
              <w:t>年</w:t>
            </w:r>
            <w:r w:rsidR="00B55BA5" w:rsidRPr="002073AA">
              <w:rPr>
                <w:rFonts w:eastAsia="黑体" w:hint="eastAsia"/>
                <w:szCs w:val="21"/>
              </w:rPr>
              <w:t>6</w:t>
            </w:r>
            <w:r w:rsidR="00B55BA5" w:rsidRPr="002073AA">
              <w:rPr>
                <w:rFonts w:eastAsia="黑体" w:hint="eastAsia"/>
                <w:szCs w:val="21"/>
              </w:rPr>
              <w:t>月</w:t>
            </w:r>
            <w:r w:rsidR="00B55BA5" w:rsidRPr="002073AA">
              <w:rPr>
                <w:rFonts w:eastAsia="黑体" w:hint="eastAsia"/>
                <w:szCs w:val="21"/>
              </w:rPr>
              <w:t>10</w:t>
            </w:r>
            <w:r w:rsidR="00B55BA5" w:rsidRPr="002073AA">
              <w:rPr>
                <w:rFonts w:eastAsia="黑体" w:hint="eastAsia"/>
                <w:szCs w:val="21"/>
              </w:rPr>
              <w:t>日</w:t>
            </w:r>
            <w:r>
              <w:rPr>
                <w:rFonts w:ascii="宋体" w:hAnsi="宋体" w:hint="eastAsia"/>
                <w:szCs w:val="21"/>
              </w:rPr>
              <w:t>由总经理发布了质量方针是：</w:t>
            </w:r>
          </w:p>
          <w:p w:rsidR="00D019CC" w:rsidRDefault="00D019CC" w:rsidP="00D019CC">
            <w:pPr>
              <w:spacing w:line="360" w:lineRule="auto"/>
              <w:ind w:leftChars="100" w:left="210"/>
              <w:rPr>
                <w:rFonts w:ascii="宋体" w:hAnsi="宋体" w:cs="宋体"/>
                <w:szCs w:val="24"/>
              </w:rPr>
            </w:pPr>
            <w:r>
              <w:rPr>
                <w:rFonts w:ascii="黑体" w:eastAsia="黑体" w:hint="eastAsia"/>
                <w:szCs w:val="24"/>
              </w:rPr>
              <w:t>质量为本、信誉至上，持续改进，争创一流，满足要求。</w:t>
            </w:r>
          </w:p>
          <w:p w:rsidR="00DC3A02" w:rsidRDefault="00DC3A02" w:rsidP="00DC3A02">
            <w:pPr>
              <w:spacing w:line="360" w:lineRule="auto"/>
              <w:rPr>
                <w:rFonts w:ascii="宋体" w:hAnsi="宋体" w:cs="宋体"/>
                <w:szCs w:val="21"/>
              </w:rPr>
            </w:pPr>
            <w:r>
              <w:rPr>
                <w:rFonts w:ascii="宋体" w:hAnsi="宋体" w:cs="宋体" w:hint="eastAsia"/>
                <w:b/>
                <w:bCs/>
                <w:szCs w:val="21"/>
              </w:rPr>
              <w:t>●、</w:t>
            </w:r>
            <w:r>
              <w:rPr>
                <w:rFonts w:ascii="宋体" w:hAnsi="宋体" w:cs="宋体" w:hint="eastAsia"/>
                <w:szCs w:val="21"/>
              </w:rPr>
              <w:t>质量方针内涵</w:t>
            </w:r>
          </w:p>
          <w:p w:rsidR="00DC3A02" w:rsidRDefault="00DC3A02" w:rsidP="00DC3A02">
            <w:pPr>
              <w:spacing w:line="360" w:lineRule="auto"/>
              <w:rPr>
                <w:rFonts w:ascii="宋体" w:hAnsi="宋体" w:cs="宋体"/>
                <w:szCs w:val="21"/>
              </w:rPr>
            </w:pPr>
            <w:r>
              <w:rPr>
                <w:rFonts w:ascii="宋体" w:hAnsi="宋体" w:cs="宋体" w:hint="eastAsia"/>
                <w:szCs w:val="21"/>
              </w:rPr>
              <w:t>通过建立与客户间互相了解的紧密的伙伴关系，达到共识的品质，成本，和交货期，来提高客户满意度；</w:t>
            </w:r>
          </w:p>
          <w:p w:rsidR="00DC3A02" w:rsidRDefault="00DC3A02" w:rsidP="00DC3A02">
            <w:pPr>
              <w:spacing w:line="360" w:lineRule="auto"/>
              <w:rPr>
                <w:rFonts w:ascii="宋体" w:hAnsi="宋体" w:cs="宋体"/>
                <w:szCs w:val="21"/>
              </w:rPr>
            </w:pPr>
            <w:r>
              <w:rPr>
                <w:rFonts w:ascii="宋体" w:hAnsi="宋体" w:cs="宋体" w:hint="eastAsia"/>
                <w:szCs w:val="21"/>
              </w:rPr>
              <w:t>通过与供应商建立持续互信的协作关系来达到供货和服务的高标准；以战略的眼光来满足客户未来的需要。</w:t>
            </w:r>
          </w:p>
          <w:p w:rsidR="00DC3A02" w:rsidRDefault="00DC3A02" w:rsidP="00DC3A02">
            <w:pPr>
              <w:spacing w:line="360" w:lineRule="auto"/>
              <w:rPr>
                <w:rFonts w:ascii="宋体" w:hAnsi="宋体"/>
                <w:szCs w:val="21"/>
              </w:rPr>
            </w:pPr>
            <w:r>
              <w:rPr>
                <w:rFonts w:ascii="宋体" w:hAnsi="宋体" w:hint="eastAsia"/>
                <w:szCs w:val="21"/>
              </w:rPr>
              <w:t>公司质量方针包含在质量手册中。</w:t>
            </w:r>
          </w:p>
          <w:p w:rsidR="00DC3A02" w:rsidRPr="00853B69" w:rsidRDefault="00DC3A02" w:rsidP="00DC3A02">
            <w:pPr>
              <w:spacing w:line="360" w:lineRule="auto"/>
              <w:rPr>
                <w:rFonts w:ascii="宋体" w:hAnsi="宋体"/>
                <w:szCs w:val="21"/>
              </w:rPr>
            </w:pPr>
            <w:r w:rsidRPr="00853B69">
              <w:rPr>
                <w:rFonts w:ascii="宋体" w:hAnsi="宋体" w:cs="宋体" w:hint="eastAsia"/>
                <w:szCs w:val="21"/>
              </w:rPr>
              <w:t>●、</w:t>
            </w:r>
            <w:r w:rsidRPr="00853B69">
              <w:rPr>
                <w:rFonts w:ascii="宋体" w:hAnsi="宋体" w:hint="eastAsia"/>
                <w:szCs w:val="21"/>
              </w:rPr>
              <w:t>总经理介绍了制定质量方针的动机；</w:t>
            </w:r>
          </w:p>
          <w:p w:rsidR="00DC3A02" w:rsidRPr="00853B69" w:rsidRDefault="00DC3A02" w:rsidP="00DC3A02">
            <w:pPr>
              <w:spacing w:line="360" w:lineRule="auto"/>
              <w:rPr>
                <w:rFonts w:ascii="宋体" w:hAnsi="宋体"/>
                <w:szCs w:val="21"/>
              </w:rPr>
            </w:pPr>
            <w:r w:rsidRPr="00853B69">
              <w:rPr>
                <w:rFonts w:ascii="宋体" w:hAnsi="宋体" w:hint="eastAsia"/>
                <w:szCs w:val="21"/>
              </w:rPr>
              <w:t>1）内部沟通：阐述了质量方针的含义，质量方针通过培训、宣传基本能被员工理解，质量方针基本满足标准要求及持续改进的承诺，并能为质量目标的制定提供框架，基本符合要求。</w:t>
            </w:r>
          </w:p>
          <w:p w:rsidR="00DC3A02" w:rsidRPr="00853B69" w:rsidRDefault="00DC3A02" w:rsidP="00DC3A02">
            <w:pPr>
              <w:spacing w:line="360" w:lineRule="auto"/>
              <w:rPr>
                <w:rFonts w:ascii="宋体" w:hAnsi="宋体"/>
                <w:szCs w:val="21"/>
              </w:rPr>
            </w:pPr>
            <w:r w:rsidRPr="00853B69">
              <w:rPr>
                <w:rFonts w:ascii="宋体" w:hAnsi="宋体" w:hint="eastAsia"/>
                <w:szCs w:val="21"/>
              </w:rPr>
              <w:t>现场询问部分员工，均能知晓本公司的质量方针。</w:t>
            </w:r>
          </w:p>
          <w:p w:rsidR="00DC3A02" w:rsidRPr="00853B69" w:rsidRDefault="00DC3A02" w:rsidP="00DC3A02">
            <w:pPr>
              <w:spacing w:line="360" w:lineRule="auto"/>
              <w:rPr>
                <w:rFonts w:ascii="宋体" w:hAnsi="宋体" w:cs="宋体"/>
                <w:szCs w:val="21"/>
              </w:rPr>
            </w:pPr>
            <w:r w:rsidRPr="00853B69">
              <w:rPr>
                <w:rFonts w:ascii="宋体" w:hAnsi="宋体" w:cs="宋体" w:hint="eastAsia"/>
                <w:szCs w:val="21"/>
              </w:rPr>
              <w:t>2）外部沟通：a）管理手册是公开文件，可随时为顾客获取；也可利用与顾客交流时进行宣传和沟通。</w:t>
            </w:r>
          </w:p>
          <w:p w:rsidR="00BA7F4D" w:rsidRDefault="00DC3A02" w:rsidP="00DC3A02">
            <w:pPr>
              <w:rPr>
                <w:rFonts w:ascii="宋体" w:hAnsi="宋体"/>
                <w:szCs w:val="21"/>
              </w:rPr>
            </w:pPr>
            <w:r w:rsidRPr="00853B69">
              <w:rPr>
                <w:rFonts w:ascii="宋体" w:hAnsi="宋体" w:cs="宋体"/>
                <w:szCs w:val="21"/>
              </w:rPr>
              <w:t>b</w:t>
            </w:r>
            <w:r w:rsidRPr="00853B69">
              <w:rPr>
                <w:rFonts w:ascii="宋体" w:hAnsi="宋体" w:cs="宋体" w:hint="eastAsia"/>
                <w:szCs w:val="21"/>
              </w:rPr>
              <w:t>）利用手册发布、组织会议、管理评审等时机进行沟通。</w:t>
            </w:r>
          </w:p>
        </w:tc>
        <w:tc>
          <w:tcPr>
            <w:tcW w:w="1585" w:type="dxa"/>
          </w:tcPr>
          <w:p w:rsidR="00BA7F4D" w:rsidRDefault="00BA7F4D" w:rsidP="007757F3"/>
        </w:tc>
      </w:tr>
      <w:tr w:rsidR="00BA7F4D" w:rsidTr="0003373A">
        <w:trPr>
          <w:trHeight w:val="2110"/>
        </w:trPr>
        <w:tc>
          <w:tcPr>
            <w:tcW w:w="2160" w:type="dxa"/>
          </w:tcPr>
          <w:p w:rsidR="00BA7F4D" w:rsidRPr="0041474B" w:rsidRDefault="00F63F73" w:rsidP="007757F3">
            <w:pPr>
              <w:rPr>
                <w:rFonts w:asciiTheme="majorEastAsia" w:eastAsiaTheme="majorEastAsia" w:hAnsiTheme="majorEastAsia"/>
                <w:b/>
                <w:bCs/>
                <w:szCs w:val="21"/>
              </w:rPr>
            </w:pPr>
            <w:r w:rsidRPr="0041474B">
              <w:rPr>
                <w:rFonts w:asciiTheme="majorEastAsia" w:eastAsiaTheme="majorEastAsia" w:hAnsiTheme="majorEastAsia" w:hint="eastAsia"/>
                <w:b/>
                <w:bCs/>
                <w:szCs w:val="21"/>
              </w:rPr>
              <w:t>组织的岗位、职责和权限</w:t>
            </w:r>
          </w:p>
        </w:tc>
        <w:tc>
          <w:tcPr>
            <w:tcW w:w="960" w:type="dxa"/>
          </w:tcPr>
          <w:p w:rsidR="00BA7F4D" w:rsidRPr="0041474B" w:rsidRDefault="00DC3A02" w:rsidP="007757F3">
            <w:pPr>
              <w:rPr>
                <w:rFonts w:asciiTheme="majorEastAsia" w:eastAsiaTheme="majorEastAsia" w:hAnsiTheme="majorEastAsia"/>
                <w:b/>
                <w:bCs/>
                <w:szCs w:val="21"/>
              </w:rPr>
            </w:pPr>
            <w:r>
              <w:rPr>
                <w:rFonts w:asciiTheme="majorEastAsia" w:eastAsiaTheme="majorEastAsia" w:hAnsiTheme="majorEastAsia" w:hint="eastAsia"/>
                <w:b/>
                <w:bCs/>
                <w:szCs w:val="21"/>
              </w:rPr>
              <w:t>5.3</w:t>
            </w:r>
          </w:p>
        </w:tc>
        <w:tc>
          <w:tcPr>
            <w:tcW w:w="10004" w:type="dxa"/>
          </w:tcPr>
          <w:p w:rsidR="00DC3A02" w:rsidRDefault="00DC3A02" w:rsidP="00DC3A02">
            <w:pPr>
              <w:spacing w:line="360" w:lineRule="auto"/>
              <w:rPr>
                <w:rFonts w:ascii="宋体" w:hAnsi="宋体"/>
                <w:szCs w:val="21"/>
              </w:rPr>
            </w:pPr>
            <w:r>
              <w:rPr>
                <w:rFonts w:ascii="宋体" w:hAnsi="宋体" w:hint="eastAsia"/>
                <w:szCs w:val="21"/>
              </w:rPr>
              <w:t>----</w:t>
            </w:r>
            <w:proofErr w:type="gramStart"/>
            <w:r>
              <w:rPr>
                <w:rFonts w:ascii="宋体" w:hAnsi="宋体" w:hint="eastAsia"/>
                <w:szCs w:val="21"/>
              </w:rPr>
              <w:t>新版在</w:t>
            </w:r>
            <w:proofErr w:type="gramEnd"/>
            <w:r>
              <w:rPr>
                <w:rFonts w:ascii="宋体" w:hAnsi="宋体" w:hint="eastAsia"/>
                <w:szCs w:val="21"/>
              </w:rPr>
              <w:t>质量手册中确定了公司组织机构图、职能分配表，在5.3.2职责和权限中对各部门职责权限进行了规定，各部门基本清楚其职责，文件描述职责与实际基本符合。</w:t>
            </w:r>
          </w:p>
          <w:p w:rsidR="00BA7F4D" w:rsidRDefault="00DC3A02" w:rsidP="00095AA5">
            <w:pPr>
              <w:rPr>
                <w:rFonts w:ascii="宋体" w:hAnsi="宋体"/>
                <w:szCs w:val="21"/>
              </w:rPr>
            </w:pPr>
            <w:r>
              <w:rPr>
                <w:rFonts w:ascii="宋体" w:hAnsi="宋体" w:hint="eastAsia"/>
                <w:szCs w:val="21"/>
              </w:rPr>
              <w:t>----</w:t>
            </w:r>
            <w:r w:rsidR="00095AA5">
              <w:rPr>
                <w:rFonts w:ascii="宋体" w:hAnsi="宋体" w:hint="eastAsia"/>
                <w:szCs w:val="21"/>
              </w:rPr>
              <w:t>组织的机构：管理层、综合部</w:t>
            </w:r>
            <w:r>
              <w:rPr>
                <w:rFonts w:ascii="宋体" w:hAnsi="宋体" w:hint="eastAsia"/>
                <w:szCs w:val="21"/>
              </w:rPr>
              <w:t>、生产部、</w:t>
            </w:r>
            <w:r w:rsidR="00095AA5">
              <w:rPr>
                <w:rFonts w:ascii="宋体" w:hAnsi="宋体" w:hint="eastAsia"/>
                <w:szCs w:val="21"/>
              </w:rPr>
              <w:t>市场</w:t>
            </w:r>
            <w:r>
              <w:rPr>
                <w:rFonts w:ascii="宋体" w:hAnsi="宋体" w:hint="eastAsia"/>
                <w:szCs w:val="21"/>
              </w:rPr>
              <w:t>部等。</w:t>
            </w:r>
            <w:r w:rsidR="00095AA5">
              <w:rPr>
                <w:rFonts w:ascii="宋体" w:hAnsi="宋体" w:hint="eastAsia"/>
                <w:szCs w:val="21"/>
              </w:rPr>
              <w:t>综合部</w:t>
            </w:r>
            <w:r>
              <w:rPr>
                <w:rFonts w:ascii="宋体" w:hAnsi="宋体" w:hint="eastAsia"/>
                <w:szCs w:val="21"/>
              </w:rPr>
              <w:t>负责体系推进工作。通过文件，会议，培训等方式将职责，权限传达到企业内部。保持了质量管理体系的完整性、一致性，职责和权限的分配适宜，基本符合要求。</w:t>
            </w:r>
          </w:p>
        </w:tc>
        <w:tc>
          <w:tcPr>
            <w:tcW w:w="1585" w:type="dxa"/>
          </w:tcPr>
          <w:p w:rsidR="00BA7F4D" w:rsidRDefault="00BA7F4D" w:rsidP="007757F3"/>
        </w:tc>
      </w:tr>
      <w:tr w:rsidR="00DC3A02" w:rsidTr="0003373A">
        <w:trPr>
          <w:trHeight w:val="2110"/>
        </w:trPr>
        <w:tc>
          <w:tcPr>
            <w:tcW w:w="2160" w:type="dxa"/>
          </w:tcPr>
          <w:p w:rsidR="00DC3A02" w:rsidRPr="0041474B" w:rsidRDefault="00F63F73" w:rsidP="007757F3">
            <w:pPr>
              <w:rPr>
                <w:rFonts w:asciiTheme="majorEastAsia" w:eastAsiaTheme="majorEastAsia" w:hAnsiTheme="majorEastAsia"/>
                <w:b/>
                <w:bCs/>
                <w:szCs w:val="21"/>
              </w:rPr>
            </w:pPr>
            <w:r w:rsidRPr="0041474B">
              <w:rPr>
                <w:rFonts w:asciiTheme="majorEastAsia" w:eastAsiaTheme="majorEastAsia" w:hAnsiTheme="majorEastAsia" w:hint="eastAsia"/>
                <w:b/>
                <w:bCs/>
                <w:szCs w:val="21"/>
              </w:rPr>
              <w:t>应对风险和机遇的措施</w:t>
            </w:r>
          </w:p>
        </w:tc>
        <w:tc>
          <w:tcPr>
            <w:tcW w:w="960" w:type="dxa"/>
          </w:tcPr>
          <w:p w:rsidR="00DC3A02" w:rsidRDefault="00DC3A02" w:rsidP="007757F3">
            <w:pPr>
              <w:rPr>
                <w:rFonts w:asciiTheme="majorEastAsia" w:eastAsiaTheme="majorEastAsia" w:hAnsiTheme="majorEastAsia"/>
                <w:b/>
                <w:bCs/>
                <w:szCs w:val="21"/>
              </w:rPr>
            </w:pPr>
            <w:r>
              <w:rPr>
                <w:rFonts w:asciiTheme="majorEastAsia" w:eastAsiaTheme="majorEastAsia" w:hAnsiTheme="majorEastAsia" w:hint="eastAsia"/>
                <w:b/>
                <w:bCs/>
                <w:szCs w:val="21"/>
              </w:rPr>
              <w:t>6.1</w:t>
            </w:r>
          </w:p>
        </w:tc>
        <w:tc>
          <w:tcPr>
            <w:tcW w:w="10004" w:type="dxa"/>
          </w:tcPr>
          <w:p w:rsidR="00DC3A02" w:rsidRDefault="00DC3A02" w:rsidP="00DC3A02">
            <w:pPr>
              <w:spacing w:line="360" w:lineRule="auto"/>
              <w:rPr>
                <w:rFonts w:ascii="宋体" w:hAnsi="宋体"/>
                <w:szCs w:val="21"/>
              </w:rPr>
            </w:pPr>
            <w:r>
              <w:rPr>
                <w:rFonts w:ascii="宋体" w:hAnsi="宋体" w:hint="eastAsia"/>
                <w:szCs w:val="21"/>
              </w:rPr>
              <w:t>提供了《风险和机遇评估分析表》等，识别了公司主要风险源，办公室基本能对相关工作人员能力进行评价，确保使用有能力的人员上岗，从事对QMS绩效和有效性有影响的工作；及时收集顾客及相关方信息并进行识别，必要时采取措施，对重要顾客重点关注、公司考虑了可能存在的扩大产能和公司规模的机遇，通过保证产品出厂质量的方法，获得了老顾客在质量上的认可。公司在确定这些风险和机遇时，市场需求等内外部因素及合同方（顾客)的相关要求。</w:t>
            </w:r>
          </w:p>
        </w:tc>
        <w:tc>
          <w:tcPr>
            <w:tcW w:w="1585" w:type="dxa"/>
          </w:tcPr>
          <w:p w:rsidR="00DC3A02" w:rsidRDefault="00DC3A02" w:rsidP="007757F3"/>
        </w:tc>
      </w:tr>
      <w:tr w:rsidR="00DC3A02" w:rsidTr="0003373A">
        <w:trPr>
          <w:trHeight w:val="2110"/>
        </w:trPr>
        <w:tc>
          <w:tcPr>
            <w:tcW w:w="2160" w:type="dxa"/>
          </w:tcPr>
          <w:p w:rsidR="00DC3A02" w:rsidRPr="0041474B" w:rsidRDefault="00F63F73" w:rsidP="007757F3">
            <w:pPr>
              <w:rPr>
                <w:rFonts w:asciiTheme="majorEastAsia" w:eastAsiaTheme="majorEastAsia" w:hAnsiTheme="majorEastAsia"/>
                <w:b/>
                <w:bCs/>
                <w:szCs w:val="21"/>
              </w:rPr>
            </w:pPr>
            <w:r w:rsidRPr="0022619B">
              <w:rPr>
                <w:rFonts w:asciiTheme="majorEastAsia" w:eastAsiaTheme="majorEastAsia" w:hAnsiTheme="majorEastAsia" w:hint="eastAsia"/>
                <w:b/>
                <w:bCs/>
                <w:szCs w:val="21"/>
              </w:rPr>
              <w:t>质量目标及其实施的策划</w:t>
            </w:r>
          </w:p>
        </w:tc>
        <w:tc>
          <w:tcPr>
            <w:tcW w:w="960" w:type="dxa"/>
          </w:tcPr>
          <w:p w:rsidR="00DC3A02" w:rsidRDefault="000D4286" w:rsidP="007757F3">
            <w:pPr>
              <w:rPr>
                <w:rFonts w:asciiTheme="majorEastAsia" w:eastAsiaTheme="majorEastAsia" w:hAnsiTheme="majorEastAsia"/>
                <w:b/>
                <w:bCs/>
                <w:szCs w:val="21"/>
              </w:rPr>
            </w:pPr>
            <w:r>
              <w:rPr>
                <w:rFonts w:asciiTheme="majorEastAsia" w:eastAsiaTheme="majorEastAsia" w:hAnsiTheme="majorEastAsia" w:hint="eastAsia"/>
                <w:b/>
                <w:bCs/>
                <w:szCs w:val="21"/>
              </w:rPr>
              <w:t>6.2</w:t>
            </w:r>
          </w:p>
        </w:tc>
        <w:tc>
          <w:tcPr>
            <w:tcW w:w="10004" w:type="dxa"/>
          </w:tcPr>
          <w:p w:rsidR="000D4286" w:rsidRDefault="000D4286" w:rsidP="000D4286">
            <w:pPr>
              <w:spacing w:line="360" w:lineRule="auto"/>
              <w:rPr>
                <w:rFonts w:ascii="宋体" w:hAnsi="宋体" w:cs="宋体"/>
                <w:szCs w:val="21"/>
              </w:rPr>
            </w:pPr>
            <w:r>
              <w:rPr>
                <w:rFonts w:ascii="宋体" w:hAnsi="宋体" w:cs="宋体" w:hint="eastAsia"/>
                <w:szCs w:val="21"/>
              </w:rPr>
              <w:t xml:space="preserve">    质量目标                    </w:t>
            </w:r>
          </w:p>
          <w:p w:rsidR="006A6C7C" w:rsidRDefault="006A6C7C" w:rsidP="006A6C7C">
            <w:pPr>
              <w:tabs>
                <w:tab w:val="left" w:pos="540"/>
              </w:tabs>
              <w:spacing w:line="500" w:lineRule="exact"/>
              <w:ind w:firstLineChars="200" w:firstLine="422"/>
              <w:rPr>
                <w:rFonts w:ascii="宋体" w:hAnsi="宋体"/>
                <w:b/>
                <w:bCs/>
              </w:rPr>
            </w:pPr>
            <w:r>
              <w:rPr>
                <w:rFonts w:ascii="宋体" w:hAnsi="宋体" w:hint="eastAsia"/>
                <w:b/>
                <w:bCs/>
              </w:rPr>
              <w:t xml:space="preserve">1）顾客满意率≥95%            </w:t>
            </w:r>
          </w:p>
          <w:p w:rsidR="006A6C7C" w:rsidRDefault="006A6C7C" w:rsidP="006A6C7C">
            <w:pPr>
              <w:tabs>
                <w:tab w:val="left" w:pos="540"/>
              </w:tabs>
              <w:spacing w:line="500" w:lineRule="exact"/>
              <w:ind w:firstLine="480"/>
              <w:rPr>
                <w:rFonts w:ascii="宋体" w:hAnsi="宋体"/>
                <w:b/>
                <w:bCs/>
              </w:rPr>
            </w:pPr>
            <w:r>
              <w:rPr>
                <w:rFonts w:ascii="宋体" w:hAnsi="宋体" w:hint="eastAsia"/>
                <w:b/>
                <w:bCs/>
              </w:rPr>
              <w:t>2）产品出厂合格率100%</w:t>
            </w:r>
          </w:p>
          <w:p w:rsidR="000D4286" w:rsidRPr="006E1050" w:rsidRDefault="006A6C7C" w:rsidP="006A6C7C">
            <w:pPr>
              <w:tabs>
                <w:tab w:val="left" w:pos="540"/>
              </w:tabs>
              <w:spacing w:line="500" w:lineRule="exact"/>
              <w:ind w:firstLine="480"/>
              <w:rPr>
                <w:rFonts w:asciiTheme="minorEastAsia" w:eastAsiaTheme="minorEastAsia" w:hAnsiTheme="minorEastAsia"/>
                <w:bCs/>
                <w:szCs w:val="21"/>
              </w:rPr>
            </w:pPr>
            <w:r>
              <w:rPr>
                <w:rFonts w:ascii="宋体" w:hAnsi="宋体" w:hint="eastAsia"/>
                <w:b/>
                <w:bCs/>
              </w:rPr>
              <w:t>3) 采购产品验收合格率100%</w:t>
            </w:r>
            <w:r w:rsidR="000D4286" w:rsidRPr="006E1050">
              <w:rPr>
                <w:rFonts w:asciiTheme="minorEastAsia" w:eastAsiaTheme="minorEastAsia" w:hAnsiTheme="minorEastAsia" w:hint="eastAsia"/>
                <w:bCs/>
                <w:szCs w:val="21"/>
              </w:rPr>
              <w:t xml:space="preserve">                                                                    </w:t>
            </w:r>
          </w:p>
          <w:p w:rsidR="00DC3A02" w:rsidRDefault="000D4286" w:rsidP="006A6C7C">
            <w:pPr>
              <w:spacing w:line="360" w:lineRule="auto"/>
              <w:rPr>
                <w:rFonts w:ascii="宋体" w:hAnsi="宋体"/>
                <w:szCs w:val="21"/>
              </w:rPr>
            </w:pPr>
            <w:r>
              <w:rPr>
                <w:rFonts w:ascii="宋体" w:hAnsi="宋体" w:hint="eastAsia"/>
                <w:szCs w:val="21"/>
              </w:rPr>
              <w:t>----公司的质量目标与方针保持了一致，包括了满足产品要求及增强顾客满意所需的内容，符合要求。</w:t>
            </w:r>
          </w:p>
        </w:tc>
        <w:tc>
          <w:tcPr>
            <w:tcW w:w="1585" w:type="dxa"/>
          </w:tcPr>
          <w:p w:rsidR="00DC3A02" w:rsidRDefault="00DC3A02" w:rsidP="007757F3"/>
        </w:tc>
      </w:tr>
      <w:tr w:rsidR="00DC3A02" w:rsidTr="0003373A">
        <w:trPr>
          <w:trHeight w:val="2110"/>
        </w:trPr>
        <w:tc>
          <w:tcPr>
            <w:tcW w:w="2160" w:type="dxa"/>
          </w:tcPr>
          <w:p w:rsidR="00DC3A02" w:rsidRPr="0041474B" w:rsidRDefault="00F63F73" w:rsidP="007757F3">
            <w:pPr>
              <w:rPr>
                <w:rFonts w:asciiTheme="majorEastAsia" w:eastAsiaTheme="majorEastAsia" w:hAnsiTheme="majorEastAsia"/>
                <w:b/>
                <w:bCs/>
                <w:szCs w:val="21"/>
              </w:rPr>
            </w:pPr>
            <w:r w:rsidRPr="0022619B">
              <w:rPr>
                <w:rFonts w:asciiTheme="majorEastAsia" w:eastAsiaTheme="majorEastAsia" w:hAnsiTheme="majorEastAsia" w:hint="eastAsia"/>
                <w:b/>
                <w:bCs/>
                <w:szCs w:val="21"/>
              </w:rPr>
              <w:t>变更的策划</w:t>
            </w:r>
          </w:p>
        </w:tc>
        <w:tc>
          <w:tcPr>
            <w:tcW w:w="960" w:type="dxa"/>
          </w:tcPr>
          <w:p w:rsidR="00DC3A02" w:rsidRDefault="000D4286" w:rsidP="007757F3">
            <w:pPr>
              <w:rPr>
                <w:rFonts w:asciiTheme="majorEastAsia" w:eastAsiaTheme="majorEastAsia" w:hAnsiTheme="majorEastAsia"/>
                <w:b/>
                <w:bCs/>
                <w:szCs w:val="21"/>
              </w:rPr>
            </w:pPr>
            <w:r>
              <w:rPr>
                <w:rFonts w:asciiTheme="majorEastAsia" w:eastAsiaTheme="majorEastAsia" w:hAnsiTheme="majorEastAsia" w:hint="eastAsia"/>
                <w:b/>
                <w:bCs/>
                <w:szCs w:val="21"/>
              </w:rPr>
              <w:t>6.3</w:t>
            </w:r>
          </w:p>
        </w:tc>
        <w:tc>
          <w:tcPr>
            <w:tcW w:w="10004" w:type="dxa"/>
          </w:tcPr>
          <w:p w:rsidR="000D4286" w:rsidRDefault="000D4286" w:rsidP="000D4286">
            <w:pPr>
              <w:spacing w:line="360" w:lineRule="auto"/>
              <w:rPr>
                <w:rFonts w:ascii="宋体" w:hAnsi="宋体"/>
                <w:szCs w:val="21"/>
              </w:rPr>
            </w:pPr>
            <w:r>
              <w:rPr>
                <w:rFonts w:ascii="宋体" w:hAnsi="宋体" w:hint="eastAsia"/>
                <w:szCs w:val="21"/>
              </w:rPr>
              <w:t>---公司通过管理评审、审核结果、过程绩效分析、监视测量分析评价结果、公司内外环境的变化。明确了变更评估及实施的流程，当发生变更时，需确定变更目的考虑变更的潜在后果，质量管理体系的完整性，识别变更的风险和机遇，确定资源的可获得性并制定应对措施，责任和权限的分配或再分配。对变更前、变更中、变更后的全过程实施监控，并组织对变更的有效性进行评价，确保质量管理体系的完整性。</w:t>
            </w:r>
          </w:p>
          <w:p w:rsidR="00DC3A02" w:rsidRDefault="000D4286" w:rsidP="00B303F3">
            <w:pPr>
              <w:spacing w:line="360" w:lineRule="auto"/>
              <w:rPr>
                <w:rFonts w:ascii="宋体" w:hAnsi="宋体"/>
                <w:szCs w:val="21"/>
              </w:rPr>
            </w:pPr>
            <w:r>
              <w:rPr>
                <w:rFonts w:ascii="宋体" w:hAnsi="宋体" w:hint="eastAsia"/>
                <w:szCs w:val="21"/>
              </w:rPr>
              <w:t>----体系未发生变更。</w:t>
            </w:r>
          </w:p>
        </w:tc>
        <w:tc>
          <w:tcPr>
            <w:tcW w:w="1585" w:type="dxa"/>
          </w:tcPr>
          <w:p w:rsidR="00DC3A02" w:rsidRDefault="00DC3A02" w:rsidP="007757F3"/>
        </w:tc>
      </w:tr>
      <w:tr w:rsidR="00F06C0C" w:rsidTr="0003373A">
        <w:trPr>
          <w:trHeight w:val="2110"/>
        </w:trPr>
        <w:tc>
          <w:tcPr>
            <w:tcW w:w="2160" w:type="dxa"/>
          </w:tcPr>
          <w:p w:rsidR="00F06C0C" w:rsidRPr="0041474B" w:rsidRDefault="00F63F73" w:rsidP="007757F3">
            <w:pPr>
              <w:rPr>
                <w:rFonts w:asciiTheme="majorEastAsia" w:eastAsiaTheme="majorEastAsia" w:hAnsiTheme="majorEastAsia"/>
                <w:b/>
                <w:bCs/>
                <w:szCs w:val="21"/>
              </w:rPr>
            </w:pPr>
            <w:r w:rsidRPr="0022619B">
              <w:rPr>
                <w:rFonts w:asciiTheme="majorEastAsia" w:eastAsiaTheme="majorEastAsia" w:hAnsiTheme="majorEastAsia" w:hint="eastAsia"/>
                <w:b/>
                <w:bCs/>
                <w:szCs w:val="21"/>
              </w:rPr>
              <w:t>资源总则</w:t>
            </w:r>
          </w:p>
        </w:tc>
        <w:tc>
          <w:tcPr>
            <w:tcW w:w="960" w:type="dxa"/>
          </w:tcPr>
          <w:p w:rsidR="00F06C0C" w:rsidRDefault="00F06C0C" w:rsidP="007757F3">
            <w:pPr>
              <w:rPr>
                <w:rFonts w:asciiTheme="majorEastAsia" w:eastAsiaTheme="majorEastAsia" w:hAnsiTheme="majorEastAsia"/>
                <w:b/>
                <w:bCs/>
                <w:szCs w:val="21"/>
              </w:rPr>
            </w:pPr>
            <w:r>
              <w:rPr>
                <w:rFonts w:asciiTheme="majorEastAsia" w:eastAsiaTheme="majorEastAsia" w:hAnsiTheme="majorEastAsia" w:hint="eastAsia"/>
                <w:b/>
                <w:bCs/>
                <w:szCs w:val="21"/>
              </w:rPr>
              <w:t>7.1.1</w:t>
            </w:r>
          </w:p>
        </w:tc>
        <w:tc>
          <w:tcPr>
            <w:tcW w:w="10004" w:type="dxa"/>
          </w:tcPr>
          <w:p w:rsidR="00F06C0C" w:rsidRDefault="00F06C0C" w:rsidP="00F06C0C">
            <w:pPr>
              <w:adjustRightInd w:val="0"/>
              <w:snapToGrid w:val="0"/>
              <w:spacing w:line="360" w:lineRule="auto"/>
              <w:rPr>
                <w:rFonts w:ascii="宋体" w:hAnsi="宋体" w:cs="宋体"/>
                <w:szCs w:val="21"/>
              </w:rPr>
            </w:pPr>
            <w:r>
              <w:rPr>
                <w:rFonts w:ascii="宋体" w:hAnsi="宋体" w:cs="宋体" w:hint="eastAsia"/>
                <w:szCs w:val="21"/>
              </w:rPr>
              <w:t>●、该组织主要生产设备有：全自动屠宰流水线</w:t>
            </w:r>
            <w:r>
              <w:rPr>
                <w:rFonts w:ascii="宋体" w:hAnsi="宋体" w:hint="eastAsia"/>
                <w:sz w:val="24"/>
              </w:rPr>
              <w:t>2T/</w:t>
            </w:r>
            <w:r w:rsidRPr="001435A7">
              <w:rPr>
                <w:rFonts w:ascii="宋体" w:hAnsi="宋体" w:hint="eastAsia"/>
                <w:szCs w:val="21"/>
              </w:rPr>
              <w:t>蒸汽高炉</w:t>
            </w:r>
            <w:r>
              <w:rPr>
                <w:rFonts w:ascii="宋体" w:hAnsi="宋体" w:hint="eastAsia"/>
                <w:sz w:val="24"/>
              </w:rPr>
              <w:t>/</w:t>
            </w:r>
            <w:r>
              <w:rPr>
                <w:rFonts w:ascii="宋体" w:hAnsi="宋体" w:cs="宋体" w:hint="eastAsia"/>
                <w:szCs w:val="21"/>
              </w:rPr>
              <w:t>提升机等，可满足屠宰羊的生产及运行要求。●、该组织主要监视和测量设备有：台秤、锅炉等，基本可满足产品监视和测量的需求。</w:t>
            </w:r>
          </w:p>
          <w:p w:rsidR="00F06C0C" w:rsidRDefault="00F06C0C" w:rsidP="00F06C0C">
            <w:pPr>
              <w:spacing w:line="360" w:lineRule="auto"/>
              <w:rPr>
                <w:rFonts w:ascii="宋体" w:hAnsi="宋体" w:cs="宋体"/>
                <w:szCs w:val="21"/>
              </w:rPr>
            </w:pPr>
            <w:r>
              <w:rPr>
                <w:rFonts w:ascii="宋体" w:hAnsi="宋体" w:cs="宋体" w:hint="eastAsia"/>
                <w:szCs w:val="21"/>
              </w:rPr>
              <w:t>●、现场查看，设备设施完好，可满足生产需要，设备有防护装置，避免对人体造成伤害。</w:t>
            </w:r>
          </w:p>
          <w:p w:rsidR="00F06C0C" w:rsidRDefault="00F06C0C" w:rsidP="00F06C0C">
            <w:pPr>
              <w:spacing w:line="360" w:lineRule="auto"/>
              <w:rPr>
                <w:rFonts w:ascii="宋体" w:hAnsi="宋体"/>
                <w:szCs w:val="21"/>
              </w:rPr>
            </w:pPr>
            <w:r>
              <w:rPr>
                <w:rFonts w:ascii="宋体" w:hAnsi="宋体" w:hint="eastAsia"/>
                <w:szCs w:val="21"/>
              </w:rPr>
              <w:t>----目前公司所提供的人、财、物等资源基本能满足体系运行的需要。</w:t>
            </w:r>
          </w:p>
          <w:p w:rsidR="00F06C0C" w:rsidRDefault="00F06C0C" w:rsidP="00F06C0C">
            <w:pPr>
              <w:adjustRightInd w:val="0"/>
              <w:snapToGrid w:val="0"/>
              <w:spacing w:line="360" w:lineRule="auto"/>
              <w:rPr>
                <w:rFonts w:ascii="宋体" w:hAnsi="宋体" w:cs="宋体"/>
                <w:szCs w:val="21"/>
              </w:rPr>
            </w:pPr>
            <w:r>
              <w:rPr>
                <w:rFonts w:ascii="宋体" w:hAnsi="宋体" w:hint="eastAsia"/>
                <w:szCs w:val="21"/>
              </w:rPr>
              <w:t>----组织所需获得的外部资源包括向合格供方采购物资。</w:t>
            </w:r>
          </w:p>
          <w:p w:rsidR="00F06C0C" w:rsidRPr="00F06C0C" w:rsidRDefault="00F06C0C" w:rsidP="000D4286">
            <w:pPr>
              <w:spacing w:line="360" w:lineRule="auto"/>
              <w:rPr>
                <w:rFonts w:ascii="宋体" w:hAnsi="宋体"/>
                <w:szCs w:val="21"/>
              </w:rPr>
            </w:pPr>
          </w:p>
        </w:tc>
        <w:tc>
          <w:tcPr>
            <w:tcW w:w="1585" w:type="dxa"/>
          </w:tcPr>
          <w:p w:rsidR="00F06C0C" w:rsidRDefault="00F06C0C" w:rsidP="007757F3"/>
        </w:tc>
      </w:tr>
      <w:tr w:rsidR="00F06C0C" w:rsidTr="0003373A">
        <w:trPr>
          <w:trHeight w:val="2110"/>
        </w:trPr>
        <w:tc>
          <w:tcPr>
            <w:tcW w:w="2160" w:type="dxa"/>
          </w:tcPr>
          <w:p w:rsidR="00F06C0C" w:rsidRPr="0041474B" w:rsidRDefault="00F63F73" w:rsidP="007757F3">
            <w:pPr>
              <w:rPr>
                <w:rFonts w:asciiTheme="majorEastAsia" w:eastAsiaTheme="majorEastAsia" w:hAnsiTheme="majorEastAsia"/>
                <w:b/>
                <w:bCs/>
                <w:szCs w:val="21"/>
              </w:rPr>
            </w:pPr>
            <w:r w:rsidRPr="004667F0">
              <w:rPr>
                <w:rFonts w:asciiTheme="minorEastAsia" w:hAnsiTheme="minorEastAsia" w:hint="eastAsia"/>
                <w:b/>
                <w:bCs/>
                <w:szCs w:val="21"/>
              </w:rPr>
              <w:t>监视、测量、分析和评价总则</w:t>
            </w:r>
          </w:p>
        </w:tc>
        <w:tc>
          <w:tcPr>
            <w:tcW w:w="960" w:type="dxa"/>
          </w:tcPr>
          <w:p w:rsidR="00F06C0C" w:rsidRDefault="008435DD" w:rsidP="007757F3">
            <w:pPr>
              <w:rPr>
                <w:rFonts w:asciiTheme="majorEastAsia" w:eastAsiaTheme="majorEastAsia" w:hAnsiTheme="majorEastAsia"/>
                <w:b/>
                <w:bCs/>
                <w:szCs w:val="21"/>
              </w:rPr>
            </w:pPr>
            <w:r>
              <w:rPr>
                <w:rFonts w:asciiTheme="majorEastAsia" w:eastAsiaTheme="majorEastAsia" w:hAnsiTheme="majorEastAsia" w:hint="eastAsia"/>
                <w:b/>
                <w:bCs/>
                <w:szCs w:val="21"/>
              </w:rPr>
              <w:t>9.1.1</w:t>
            </w:r>
          </w:p>
        </w:tc>
        <w:tc>
          <w:tcPr>
            <w:tcW w:w="10004" w:type="dxa"/>
          </w:tcPr>
          <w:p w:rsidR="008435DD" w:rsidRPr="00902D65" w:rsidRDefault="008435DD" w:rsidP="008435DD">
            <w:pPr>
              <w:spacing w:line="360" w:lineRule="auto"/>
              <w:jc w:val="left"/>
              <w:rPr>
                <w:rFonts w:ascii="宋体" w:hAnsi="宋体" w:cs="宋体"/>
                <w:szCs w:val="21"/>
              </w:rPr>
            </w:pPr>
            <w:r w:rsidRPr="00C76B87">
              <w:rPr>
                <w:rFonts w:ascii="宋体" w:hAnsi="宋体" w:cs="宋体" w:hint="eastAsia"/>
                <w:color w:val="FF0000"/>
                <w:szCs w:val="21"/>
              </w:rPr>
              <w:t>-</w:t>
            </w:r>
            <w:r w:rsidRPr="00902D65">
              <w:rPr>
                <w:rFonts w:ascii="宋体" w:hAnsi="宋体" w:cs="宋体" w:hint="eastAsia"/>
                <w:szCs w:val="21"/>
              </w:rPr>
              <w:t>---公司确定的需要监视和测量的对象包括：产品和服务的符合性、质量管理体系的符合性、质量管理体系的适宜性、充分性、有效性、质量管理体系绩效、顾客满意等；</w:t>
            </w:r>
          </w:p>
          <w:p w:rsidR="008435DD" w:rsidRPr="00902D65" w:rsidRDefault="008435DD" w:rsidP="008435DD">
            <w:pPr>
              <w:spacing w:line="360" w:lineRule="auto"/>
              <w:jc w:val="left"/>
              <w:rPr>
                <w:rFonts w:ascii="宋体" w:hAnsi="宋体" w:cs="宋体"/>
                <w:szCs w:val="21"/>
              </w:rPr>
            </w:pPr>
            <w:r w:rsidRPr="00902D65">
              <w:rPr>
                <w:rFonts w:ascii="宋体" w:hAnsi="宋体" w:cs="宋体" w:hint="eastAsia"/>
                <w:szCs w:val="21"/>
              </w:rPr>
              <w:t>●、现场确认：</w:t>
            </w:r>
          </w:p>
          <w:p w:rsidR="008435DD" w:rsidRPr="00902D65" w:rsidRDefault="008435DD" w:rsidP="008435DD">
            <w:pPr>
              <w:spacing w:line="360" w:lineRule="auto"/>
              <w:jc w:val="left"/>
              <w:rPr>
                <w:rFonts w:ascii="宋体" w:hAnsi="宋体" w:cs="宋体"/>
                <w:szCs w:val="21"/>
              </w:rPr>
            </w:pPr>
            <w:r w:rsidRPr="00902D65">
              <w:rPr>
                <w:rFonts w:ascii="宋体" w:hAnsi="宋体" w:cs="宋体" w:hint="eastAsia"/>
                <w:szCs w:val="21"/>
              </w:rPr>
              <w:t>----该公司通过实施进货验证、过程检验、成品检验等证实产品的符合性；</w:t>
            </w:r>
          </w:p>
          <w:p w:rsidR="008435DD" w:rsidRPr="00902D65" w:rsidRDefault="008435DD" w:rsidP="008435DD">
            <w:pPr>
              <w:spacing w:line="360" w:lineRule="auto"/>
              <w:jc w:val="left"/>
              <w:rPr>
                <w:rFonts w:ascii="宋体" w:hAnsi="宋体" w:cs="宋体"/>
                <w:szCs w:val="21"/>
              </w:rPr>
            </w:pPr>
            <w:r w:rsidRPr="00902D65">
              <w:rPr>
                <w:rFonts w:ascii="宋体" w:hAnsi="宋体" w:cs="宋体" w:hint="eastAsia"/>
                <w:szCs w:val="21"/>
              </w:rPr>
              <w:t>----该公司通过内审、管理评审等证实体系的符合性、适宜性、充分性、有效性；</w:t>
            </w:r>
          </w:p>
          <w:p w:rsidR="008435DD" w:rsidRPr="00902D65" w:rsidRDefault="008435DD" w:rsidP="008435DD">
            <w:pPr>
              <w:spacing w:line="360" w:lineRule="auto"/>
              <w:jc w:val="left"/>
              <w:rPr>
                <w:rFonts w:ascii="宋体" w:hAnsi="宋体" w:cs="宋体"/>
                <w:szCs w:val="21"/>
              </w:rPr>
            </w:pPr>
            <w:r w:rsidRPr="00902D65">
              <w:rPr>
                <w:rFonts w:ascii="宋体" w:hAnsi="宋体" w:cs="宋体" w:hint="eastAsia"/>
                <w:szCs w:val="21"/>
              </w:rPr>
              <w:t>----该公司通过纠正、纠正措施、预防措施、改进计划、简单的统计分析保持质量管理体系持续改进的有效性，并确定了质量目标/过程绩效指标及监视和测量方法，考核频次。</w:t>
            </w:r>
          </w:p>
          <w:p w:rsidR="00F06C0C" w:rsidRDefault="008435DD" w:rsidP="008435DD">
            <w:pPr>
              <w:spacing w:line="360" w:lineRule="auto"/>
              <w:rPr>
                <w:rFonts w:ascii="宋体" w:hAnsi="宋体"/>
                <w:szCs w:val="21"/>
              </w:rPr>
            </w:pPr>
            <w:r w:rsidRPr="00902D65">
              <w:rPr>
                <w:rFonts w:ascii="宋体" w:hAnsi="宋体" w:cs="宋体" w:hint="eastAsia"/>
                <w:szCs w:val="21"/>
              </w:rPr>
              <w:t>----该公司在质量手册</w:t>
            </w:r>
            <w:proofErr w:type="gramStart"/>
            <w:r w:rsidRPr="00902D65">
              <w:rPr>
                <w:rFonts w:ascii="宋体" w:hAnsi="宋体" w:cs="宋体" w:hint="eastAsia"/>
                <w:szCs w:val="21"/>
              </w:rPr>
              <w:t>含程序</w:t>
            </w:r>
            <w:proofErr w:type="gramEnd"/>
            <w:r w:rsidRPr="00902D65">
              <w:rPr>
                <w:rFonts w:ascii="宋体" w:hAnsi="宋体" w:cs="宋体" w:hint="eastAsia"/>
                <w:szCs w:val="21"/>
              </w:rPr>
              <w:t>文件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F06C0C" w:rsidRDefault="00F06C0C" w:rsidP="007757F3"/>
        </w:tc>
      </w:tr>
      <w:tr w:rsidR="00F06C0C" w:rsidTr="0003373A">
        <w:trPr>
          <w:trHeight w:val="2110"/>
        </w:trPr>
        <w:tc>
          <w:tcPr>
            <w:tcW w:w="2160" w:type="dxa"/>
          </w:tcPr>
          <w:p w:rsidR="00F06C0C" w:rsidRPr="0041474B" w:rsidRDefault="003848CA" w:rsidP="007757F3">
            <w:pPr>
              <w:rPr>
                <w:rFonts w:asciiTheme="majorEastAsia" w:eastAsiaTheme="majorEastAsia" w:hAnsiTheme="majorEastAsia"/>
                <w:b/>
                <w:bCs/>
                <w:szCs w:val="21"/>
              </w:rPr>
            </w:pPr>
            <w:r w:rsidRPr="0022619B">
              <w:rPr>
                <w:rFonts w:asciiTheme="majorEastAsia" w:eastAsiaTheme="majorEastAsia" w:hAnsiTheme="majorEastAsia" w:hint="eastAsia"/>
                <w:b/>
                <w:bCs/>
                <w:szCs w:val="21"/>
              </w:rPr>
              <w:t>管理评</w:t>
            </w:r>
          </w:p>
        </w:tc>
        <w:tc>
          <w:tcPr>
            <w:tcW w:w="960" w:type="dxa"/>
          </w:tcPr>
          <w:p w:rsidR="00F06C0C" w:rsidRDefault="008435DD" w:rsidP="007757F3">
            <w:pPr>
              <w:rPr>
                <w:rFonts w:asciiTheme="majorEastAsia" w:eastAsiaTheme="majorEastAsia" w:hAnsiTheme="majorEastAsia"/>
                <w:b/>
                <w:bCs/>
                <w:szCs w:val="21"/>
              </w:rPr>
            </w:pPr>
            <w:r>
              <w:rPr>
                <w:rFonts w:asciiTheme="majorEastAsia" w:eastAsiaTheme="majorEastAsia" w:hAnsiTheme="majorEastAsia" w:hint="eastAsia"/>
                <w:b/>
                <w:bCs/>
                <w:szCs w:val="21"/>
              </w:rPr>
              <w:t>9.3</w:t>
            </w:r>
          </w:p>
        </w:tc>
        <w:tc>
          <w:tcPr>
            <w:tcW w:w="10004" w:type="dxa"/>
          </w:tcPr>
          <w:p w:rsidR="008435DD" w:rsidRDefault="008435DD" w:rsidP="008435DD">
            <w:pPr>
              <w:spacing w:line="266" w:lineRule="exact"/>
              <w:jc w:val="left"/>
              <w:rPr>
                <w:b/>
                <w:bCs/>
                <w:sz w:val="18"/>
                <w:szCs w:val="18"/>
              </w:rPr>
            </w:pPr>
            <w:r>
              <w:rPr>
                <w:rFonts w:hint="eastAsia"/>
                <w:b/>
                <w:bCs/>
                <w:sz w:val="18"/>
                <w:szCs w:val="18"/>
              </w:rPr>
              <w:t>管理评审</w:t>
            </w:r>
          </w:p>
          <w:p w:rsidR="008435DD" w:rsidRDefault="008435DD" w:rsidP="008435DD">
            <w:pPr>
              <w:spacing w:line="360" w:lineRule="auto"/>
              <w:jc w:val="left"/>
              <w:rPr>
                <w:rFonts w:ascii="宋体" w:hAnsi="宋体" w:cs="宋体"/>
                <w:szCs w:val="21"/>
              </w:rPr>
            </w:pPr>
            <w:r>
              <w:rPr>
                <w:rFonts w:ascii="宋体" w:hAnsi="宋体" w:cs="宋体" w:hint="eastAsia"/>
                <w:szCs w:val="21"/>
              </w:rPr>
              <w:t xml:space="preserve">----现场抽查《管理评审报告》，包括评审时间、评审目的、地点、组织及参加人员、评审依据和评审内容、各部门准备工作要求。 </w:t>
            </w:r>
          </w:p>
          <w:p w:rsidR="008435DD" w:rsidRDefault="008435DD" w:rsidP="008435DD">
            <w:pPr>
              <w:spacing w:line="360" w:lineRule="auto"/>
              <w:rPr>
                <w:rFonts w:ascii="宋体" w:hAnsi="宋体" w:cs="宋体"/>
                <w:szCs w:val="21"/>
              </w:rPr>
            </w:pPr>
            <w:r>
              <w:rPr>
                <w:rFonts w:ascii="宋体" w:hAnsi="宋体" w:cs="宋体" w:hint="eastAsia"/>
                <w:szCs w:val="21"/>
              </w:rPr>
              <w:t>●、评审时间、地点：</w:t>
            </w:r>
            <w:r w:rsidR="00267E7B">
              <w:rPr>
                <w:rFonts w:ascii="宋体" w:hAnsi="宋体" w:cs="宋体" w:hint="eastAsia"/>
                <w:szCs w:val="21"/>
              </w:rPr>
              <w:t>2019-9-20</w:t>
            </w:r>
            <w:r>
              <w:rPr>
                <w:rFonts w:ascii="宋体" w:hAnsi="宋体" w:cs="宋体" w:hint="eastAsia"/>
                <w:szCs w:val="21"/>
              </w:rPr>
              <w:t xml:space="preserve">   14:00-18:00            地点:公司会议室</w:t>
            </w:r>
          </w:p>
          <w:p w:rsidR="008435DD" w:rsidRDefault="008435DD" w:rsidP="008435DD">
            <w:pPr>
              <w:spacing w:line="360" w:lineRule="auto"/>
              <w:rPr>
                <w:rFonts w:ascii="宋体" w:hAnsi="宋体" w:cs="宋体"/>
                <w:szCs w:val="21"/>
              </w:rPr>
            </w:pPr>
            <w:r>
              <w:rPr>
                <w:rFonts w:ascii="宋体" w:hAnsi="宋体" w:cs="宋体" w:hint="eastAsia"/>
                <w:szCs w:val="21"/>
              </w:rPr>
              <w:t>●、评审目的：评审质量管理体系的适宜性,有效性,充分性,不断改进完善质量管理体系 ,确保质量方针和质量目标的实现,满足顾客的要求。</w:t>
            </w:r>
          </w:p>
          <w:p w:rsidR="00267E7B" w:rsidRDefault="008435DD" w:rsidP="008435DD">
            <w:pPr>
              <w:spacing w:line="360" w:lineRule="auto"/>
              <w:rPr>
                <w:rFonts w:ascii="宋体" w:hAnsi="宋体" w:cs="宋体"/>
                <w:szCs w:val="21"/>
              </w:rPr>
            </w:pPr>
            <w:r>
              <w:rPr>
                <w:rFonts w:ascii="宋体" w:hAnsi="宋体" w:cs="宋体" w:hint="eastAsia"/>
                <w:szCs w:val="21"/>
              </w:rPr>
              <w:t>●、参加部门/</w:t>
            </w:r>
            <w:r w:rsidR="00267E7B">
              <w:rPr>
                <w:rFonts w:ascii="宋体" w:hAnsi="宋体" w:cs="宋体" w:hint="eastAsia"/>
                <w:szCs w:val="21"/>
              </w:rPr>
              <w:t>人员：管理层、综合部、生产</w:t>
            </w:r>
            <w:r w:rsidR="00B32331">
              <w:rPr>
                <w:rFonts w:ascii="宋体" w:hAnsi="宋体" w:cs="宋体" w:hint="eastAsia"/>
                <w:szCs w:val="21"/>
              </w:rPr>
              <w:t>管理</w:t>
            </w:r>
            <w:r w:rsidR="00267E7B">
              <w:rPr>
                <w:rFonts w:ascii="宋体" w:hAnsi="宋体" w:cs="宋体" w:hint="eastAsia"/>
                <w:szCs w:val="21"/>
              </w:rPr>
              <w:t>部、市场</w:t>
            </w:r>
            <w:r>
              <w:rPr>
                <w:rFonts w:ascii="宋体" w:hAnsi="宋体" w:cs="宋体" w:hint="eastAsia"/>
                <w:szCs w:val="21"/>
              </w:rPr>
              <w:t>部</w:t>
            </w:r>
          </w:p>
          <w:p w:rsidR="008435DD" w:rsidRDefault="008435DD" w:rsidP="008435DD">
            <w:pPr>
              <w:spacing w:line="360" w:lineRule="auto"/>
              <w:rPr>
                <w:rFonts w:ascii="宋体" w:hAnsi="宋体" w:cs="宋体"/>
                <w:szCs w:val="21"/>
              </w:rPr>
            </w:pPr>
            <w:r>
              <w:rPr>
                <w:rFonts w:ascii="宋体" w:hAnsi="宋体" w:cs="宋体" w:hint="eastAsia"/>
                <w:szCs w:val="21"/>
              </w:rPr>
              <w:t>●、评审内容摘要：</w:t>
            </w:r>
          </w:p>
          <w:p w:rsidR="008435DD" w:rsidRDefault="008435DD" w:rsidP="008435DD">
            <w:pPr>
              <w:spacing w:line="360" w:lineRule="auto"/>
              <w:rPr>
                <w:rFonts w:ascii="宋体" w:hAnsi="宋体" w:cs="宋体"/>
                <w:szCs w:val="21"/>
              </w:rPr>
            </w:pPr>
            <w:r>
              <w:rPr>
                <w:rFonts w:ascii="宋体" w:hAnsi="宋体" w:cs="宋体" w:hint="eastAsia"/>
                <w:szCs w:val="21"/>
              </w:rPr>
              <w:t>1. 质量管理审核结果和采取的纠正措施的有效性；</w:t>
            </w:r>
          </w:p>
          <w:p w:rsidR="008435DD" w:rsidRDefault="008435DD" w:rsidP="008435DD">
            <w:pPr>
              <w:spacing w:line="360" w:lineRule="auto"/>
              <w:rPr>
                <w:rFonts w:ascii="宋体" w:hAnsi="宋体" w:cs="宋体"/>
                <w:szCs w:val="21"/>
              </w:rPr>
            </w:pPr>
            <w:r>
              <w:rPr>
                <w:rFonts w:ascii="宋体" w:hAnsi="宋体" w:cs="宋体" w:hint="eastAsia"/>
                <w:szCs w:val="21"/>
              </w:rPr>
              <w:t>2. 顾客的意见与质量投诉的处理情况和市场信息；</w:t>
            </w:r>
          </w:p>
          <w:p w:rsidR="008435DD" w:rsidRDefault="00267E7B" w:rsidP="008435DD">
            <w:pPr>
              <w:spacing w:line="360" w:lineRule="auto"/>
              <w:rPr>
                <w:rFonts w:ascii="宋体" w:hAnsi="宋体" w:cs="宋体"/>
                <w:szCs w:val="21"/>
              </w:rPr>
            </w:pPr>
            <w:r>
              <w:rPr>
                <w:rFonts w:ascii="宋体" w:hAnsi="宋体" w:cs="宋体" w:hint="eastAsia"/>
                <w:szCs w:val="21"/>
              </w:rPr>
              <w:t>3</w:t>
            </w:r>
            <w:r w:rsidR="008435DD">
              <w:rPr>
                <w:rFonts w:ascii="宋体" w:hAnsi="宋体" w:cs="宋体" w:hint="eastAsia"/>
                <w:szCs w:val="21"/>
              </w:rPr>
              <w:t>. 质量方针和质量目标的实施情况</w:t>
            </w:r>
            <w:r>
              <w:rPr>
                <w:rFonts w:ascii="宋体" w:hAnsi="宋体" w:cs="宋体" w:hint="eastAsia"/>
                <w:szCs w:val="21"/>
              </w:rPr>
              <w:t>、纠正和预防措施的实施情况和有效性</w:t>
            </w:r>
            <w:r w:rsidR="008435DD">
              <w:rPr>
                <w:rFonts w:ascii="宋体" w:hAnsi="宋体" w:cs="宋体" w:hint="eastAsia"/>
                <w:szCs w:val="21"/>
              </w:rPr>
              <w:t>；</w:t>
            </w:r>
          </w:p>
          <w:p w:rsidR="008435DD" w:rsidRDefault="00267E7B" w:rsidP="008435DD">
            <w:pPr>
              <w:spacing w:line="360" w:lineRule="auto"/>
              <w:rPr>
                <w:rFonts w:ascii="宋体" w:hAnsi="宋体" w:cs="宋体"/>
                <w:szCs w:val="21"/>
              </w:rPr>
            </w:pPr>
            <w:r>
              <w:rPr>
                <w:rFonts w:ascii="宋体" w:hAnsi="宋体" w:cs="宋体" w:hint="eastAsia"/>
                <w:szCs w:val="21"/>
              </w:rPr>
              <w:t>4</w:t>
            </w:r>
            <w:r w:rsidR="008435DD">
              <w:rPr>
                <w:rFonts w:ascii="宋体" w:hAnsi="宋体" w:cs="宋体" w:hint="eastAsia"/>
                <w:szCs w:val="21"/>
              </w:rPr>
              <w:t>. 质量管理体系的适宜性、充分性和有效性ISO9001:2015标准的满足程度。</w:t>
            </w:r>
          </w:p>
          <w:p w:rsidR="008435DD" w:rsidRDefault="008435DD" w:rsidP="008435DD">
            <w:pPr>
              <w:spacing w:line="360" w:lineRule="auto"/>
              <w:rPr>
                <w:rFonts w:ascii="宋体" w:hAnsi="宋体" w:cs="宋体"/>
                <w:szCs w:val="21"/>
              </w:rPr>
            </w:pPr>
            <w:r>
              <w:rPr>
                <w:rFonts w:ascii="宋体" w:hAnsi="宋体" w:cs="宋体" w:hint="eastAsia"/>
                <w:szCs w:val="21"/>
              </w:rPr>
              <w:t>●、评审结论：</w:t>
            </w:r>
          </w:p>
          <w:p w:rsidR="00267E7B" w:rsidRDefault="008435DD" w:rsidP="00603DA9">
            <w:pPr>
              <w:spacing w:line="360" w:lineRule="auto"/>
              <w:rPr>
                <w:rFonts w:ascii="宋体" w:hAnsi="宋体" w:cs="宋体"/>
                <w:szCs w:val="21"/>
              </w:rPr>
            </w:pPr>
            <w:r>
              <w:rPr>
                <w:rFonts w:ascii="宋体" w:hAnsi="宋体" w:cs="宋体" w:hint="eastAsia"/>
                <w:szCs w:val="21"/>
              </w:rPr>
              <w:t>公司质量管理体系编制后得到了实施和保持，体系运行有效。文件适宜，符合现状，产品质量符合要求，客户对公司提供的产品表示满意，基本符合新版标准要求，具有充分性，质量方针是符合公司实际的，</w:t>
            </w:r>
          </w:p>
          <w:p w:rsidR="00267E7B" w:rsidRDefault="008435DD" w:rsidP="00603DA9">
            <w:pPr>
              <w:spacing w:line="360" w:lineRule="auto"/>
              <w:rPr>
                <w:rFonts w:ascii="宋体" w:hAnsi="宋体" w:cs="宋体"/>
                <w:szCs w:val="21"/>
              </w:rPr>
            </w:pPr>
            <w:r>
              <w:rPr>
                <w:rFonts w:ascii="宋体" w:hAnsi="宋体" w:cs="宋体" w:hint="eastAsia"/>
                <w:szCs w:val="21"/>
              </w:rPr>
              <w:t>质量目标的顾客满意</w:t>
            </w:r>
            <w:proofErr w:type="gramStart"/>
            <w:r>
              <w:rPr>
                <w:rFonts w:ascii="宋体" w:hAnsi="宋体" w:cs="宋体" w:hint="eastAsia"/>
                <w:szCs w:val="21"/>
              </w:rPr>
              <w:t>度需要</w:t>
            </w:r>
            <w:proofErr w:type="gramEnd"/>
            <w:r>
              <w:rPr>
                <w:rFonts w:ascii="宋体" w:hAnsi="宋体" w:cs="宋体" w:hint="eastAsia"/>
                <w:szCs w:val="21"/>
              </w:rPr>
              <w:t>重新策划。</w:t>
            </w:r>
          </w:p>
          <w:p w:rsidR="00603DA9" w:rsidRDefault="00603DA9" w:rsidP="00603DA9">
            <w:pPr>
              <w:spacing w:line="360" w:lineRule="auto"/>
              <w:rPr>
                <w:rFonts w:ascii="宋体" w:hAnsi="宋体" w:cs="宋体"/>
                <w:szCs w:val="21"/>
              </w:rPr>
            </w:pPr>
            <w:r>
              <w:rPr>
                <w:rFonts w:ascii="宋体" w:hAnsi="宋体" w:cs="宋体" w:hint="eastAsia"/>
                <w:szCs w:val="21"/>
              </w:rPr>
              <w:t>编制：</w:t>
            </w:r>
            <w:r w:rsidR="00267E7B">
              <w:rPr>
                <w:rFonts w:ascii="宋体" w:hAnsi="宋体" w:cs="宋体" w:hint="eastAsia"/>
                <w:szCs w:val="21"/>
              </w:rPr>
              <w:t>综合部</w:t>
            </w:r>
            <w:r>
              <w:rPr>
                <w:rFonts w:ascii="宋体" w:hAnsi="宋体" w:cs="宋体" w:hint="eastAsia"/>
                <w:szCs w:val="21"/>
              </w:rPr>
              <w:t xml:space="preserve">            批准：</w:t>
            </w:r>
            <w:r w:rsidR="00A05C58">
              <w:rPr>
                <w:szCs w:val="21"/>
              </w:rPr>
              <w:t>李长江</w:t>
            </w:r>
            <w:r>
              <w:rPr>
                <w:rFonts w:ascii="宋体" w:hAnsi="宋体" w:cs="宋体" w:hint="eastAsia"/>
                <w:szCs w:val="21"/>
              </w:rPr>
              <w:t xml:space="preserve">        日期：</w:t>
            </w:r>
            <w:r w:rsidR="00267E7B">
              <w:rPr>
                <w:rFonts w:ascii="宋体" w:hAnsi="宋体" w:cs="宋体" w:hint="eastAsia"/>
                <w:szCs w:val="21"/>
              </w:rPr>
              <w:t>2019-9-2</w:t>
            </w:r>
            <w:r>
              <w:rPr>
                <w:rFonts w:ascii="宋体" w:hAnsi="宋体" w:cs="宋体" w:hint="eastAsia"/>
                <w:szCs w:val="21"/>
              </w:rPr>
              <w:t>0</w:t>
            </w:r>
          </w:p>
          <w:p w:rsidR="00F06C0C" w:rsidRPr="008435DD" w:rsidRDefault="00603DA9" w:rsidP="00603DA9">
            <w:pPr>
              <w:spacing w:line="360" w:lineRule="auto"/>
              <w:rPr>
                <w:rFonts w:ascii="宋体" w:hAnsi="宋体"/>
                <w:szCs w:val="21"/>
              </w:rPr>
            </w:pPr>
            <w:r>
              <w:rPr>
                <w:rFonts w:ascii="宋体" w:hAnsi="宋体" w:cs="宋体" w:hint="eastAsia"/>
                <w:szCs w:val="21"/>
              </w:rPr>
              <w:t>管理评审基本符合要求。</w:t>
            </w:r>
          </w:p>
        </w:tc>
        <w:tc>
          <w:tcPr>
            <w:tcW w:w="1585" w:type="dxa"/>
          </w:tcPr>
          <w:p w:rsidR="00F06C0C" w:rsidRDefault="00F06C0C" w:rsidP="007757F3"/>
        </w:tc>
      </w:tr>
      <w:tr w:rsidR="00F06C0C" w:rsidTr="0003373A">
        <w:trPr>
          <w:trHeight w:val="2110"/>
        </w:trPr>
        <w:tc>
          <w:tcPr>
            <w:tcW w:w="2160" w:type="dxa"/>
          </w:tcPr>
          <w:p w:rsidR="00F06C0C" w:rsidRPr="0041474B" w:rsidRDefault="00D337DB" w:rsidP="007757F3">
            <w:pPr>
              <w:rPr>
                <w:rFonts w:asciiTheme="majorEastAsia" w:eastAsiaTheme="majorEastAsia" w:hAnsiTheme="majorEastAsia"/>
                <w:b/>
                <w:bCs/>
                <w:szCs w:val="21"/>
              </w:rPr>
            </w:pPr>
            <w:r w:rsidRPr="0022619B">
              <w:rPr>
                <w:rFonts w:asciiTheme="majorEastAsia" w:eastAsiaTheme="majorEastAsia" w:hAnsiTheme="majorEastAsia" w:hint="eastAsia"/>
                <w:b/>
                <w:bCs/>
                <w:szCs w:val="21"/>
              </w:rPr>
              <w:t>持续改进总则</w:t>
            </w:r>
          </w:p>
        </w:tc>
        <w:tc>
          <w:tcPr>
            <w:tcW w:w="960" w:type="dxa"/>
          </w:tcPr>
          <w:p w:rsidR="00F06C0C" w:rsidRDefault="00603DA9" w:rsidP="007757F3">
            <w:pPr>
              <w:rPr>
                <w:rFonts w:asciiTheme="majorEastAsia" w:eastAsiaTheme="majorEastAsia" w:hAnsiTheme="majorEastAsia"/>
                <w:b/>
                <w:bCs/>
                <w:szCs w:val="21"/>
              </w:rPr>
            </w:pPr>
            <w:r>
              <w:rPr>
                <w:rFonts w:asciiTheme="majorEastAsia" w:eastAsiaTheme="majorEastAsia" w:hAnsiTheme="majorEastAsia" w:hint="eastAsia"/>
                <w:b/>
                <w:bCs/>
                <w:szCs w:val="21"/>
              </w:rPr>
              <w:t>10.1</w:t>
            </w:r>
          </w:p>
        </w:tc>
        <w:tc>
          <w:tcPr>
            <w:tcW w:w="10004" w:type="dxa"/>
          </w:tcPr>
          <w:p w:rsidR="00603DA9" w:rsidRDefault="00603DA9" w:rsidP="00603DA9">
            <w:pPr>
              <w:spacing w:line="360" w:lineRule="auto"/>
              <w:jc w:val="left"/>
              <w:rPr>
                <w:rFonts w:ascii="宋体" w:hAnsi="宋体" w:cs="宋体"/>
                <w:szCs w:val="21"/>
              </w:rPr>
            </w:pPr>
            <w:r>
              <w:rPr>
                <w:rFonts w:ascii="宋体" w:hAnsi="宋体" w:cs="宋体" w:hint="eastAsia"/>
                <w:szCs w:val="21"/>
              </w:rPr>
              <w:t>----组织应确定并选择改进机会，采取必要措施，满足顾客要求和增强顾客满意。</w:t>
            </w:r>
          </w:p>
          <w:p w:rsidR="00603DA9" w:rsidRDefault="00603DA9" w:rsidP="00603DA9">
            <w:pPr>
              <w:spacing w:line="360" w:lineRule="auto"/>
              <w:jc w:val="left"/>
              <w:rPr>
                <w:rFonts w:ascii="宋体" w:hAnsi="宋体" w:cs="宋体"/>
                <w:szCs w:val="21"/>
              </w:rPr>
            </w:pPr>
            <w:r>
              <w:rPr>
                <w:rFonts w:ascii="宋体" w:hAnsi="宋体" w:cs="宋体" w:hint="eastAsia"/>
                <w:szCs w:val="21"/>
              </w:rPr>
              <w:t>这些应包括：</w:t>
            </w:r>
          </w:p>
          <w:p w:rsidR="00603DA9" w:rsidRDefault="00603DA9" w:rsidP="00603DA9">
            <w:pPr>
              <w:spacing w:line="360" w:lineRule="auto"/>
              <w:ind w:leftChars="100" w:left="210"/>
              <w:jc w:val="left"/>
              <w:rPr>
                <w:rFonts w:ascii="宋体" w:hAnsi="宋体" w:cs="宋体"/>
                <w:szCs w:val="21"/>
              </w:rPr>
            </w:pPr>
            <w:r>
              <w:rPr>
                <w:rFonts w:ascii="宋体" w:hAnsi="宋体" w:cs="宋体" w:hint="eastAsia"/>
                <w:szCs w:val="21"/>
              </w:rPr>
              <w:t>a) 改进产品和服务，以满足要求并关注未来的需求和期望；</w:t>
            </w:r>
          </w:p>
          <w:p w:rsidR="00603DA9" w:rsidRDefault="00603DA9" w:rsidP="00603DA9">
            <w:pPr>
              <w:spacing w:line="360" w:lineRule="auto"/>
              <w:ind w:leftChars="100" w:left="210"/>
              <w:jc w:val="left"/>
              <w:rPr>
                <w:rFonts w:ascii="宋体" w:hAnsi="宋体" w:cs="宋体"/>
                <w:szCs w:val="21"/>
              </w:rPr>
            </w:pPr>
            <w:r>
              <w:rPr>
                <w:rFonts w:ascii="宋体" w:hAnsi="宋体" w:cs="宋体" w:hint="eastAsia"/>
                <w:szCs w:val="21"/>
              </w:rPr>
              <w:t>b) 纠正、预防或减少不利影响；</w:t>
            </w:r>
          </w:p>
          <w:p w:rsidR="00603DA9" w:rsidRDefault="00603DA9" w:rsidP="00603DA9">
            <w:pPr>
              <w:spacing w:line="360" w:lineRule="auto"/>
              <w:ind w:leftChars="100" w:left="210"/>
              <w:jc w:val="left"/>
              <w:rPr>
                <w:rFonts w:ascii="宋体" w:hAnsi="宋体" w:cs="宋体"/>
                <w:szCs w:val="21"/>
              </w:rPr>
            </w:pPr>
            <w:r>
              <w:rPr>
                <w:rFonts w:ascii="宋体" w:hAnsi="宋体" w:cs="宋体" w:hint="eastAsia"/>
                <w:szCs w:val="21"/>
              </w:rPr>
              <w:t>c) 改进质量管理体系绩效和有效性。</w:t>
            </w:r>
          </w:p>
          <w:p w:rsidR="00603DA9" w:rsidRDefault="00603DA9" w:rsidP="00603DA9">
            <w:pPr>
              <w:spacing w:line="360" w:lineRule="auto"/>
              <w:jc w:val="left"/>
              <w:rPr>
                <w:rFonts w:ascii="宋体" w:hAnsi="宋体" w:cs="宋体"/>
                <w:szCs w:val="21"/>
              </w:rPr>
            </w:pPr>
            <w:r>
              <w:rPr>
                <w:rFonts w:ascii="宋体" w:hAnsi="宋体" w:cs="宋体" w:hint="eastAsia"/>
                <w:szCs w:val="21"/>
              </w:rPr>
              <w:t>改进的示例可以包括纠正、纠正措施、持续改进、突变、创新或重组。</w:t>
            </w:r>
          </w:p>
          <w:p w:rsidR="00603DA9" w:rsidRDefault="00603DA9" w:rsidP="00603DA9">
            <w:pPr>
              <w:spacing w:line="360" w:lineRule="auto"/>
              <w:jc w:val="left"/>
              <w:rPr>
                <w:rFonts w:ascii="宋体" w:hAnsi="宋体" w:cs="宋体"/>
                <w:szCs w:val="21"/>
              </w:rPr>
            </w:pPr>
            <w:r>
              <w:rPr>
                <w:rFonts w:ascii="宋体" w:hAnsi="宋体" w:cs="宋体" w:hint="eastAsia"/>
                <w:szCs w:val="21"/>
              </w:rPr>
              <w:t xml:space="preserve">改进的方法包括： </w:t>
            </w:r>
          </w:p>
          <w:p w:rsidR="00603DA9" w:rsidRDefault="00603DA9" w:rsidP="00603DA9">
            <w:pPr>
              <w:spacing w:line="360" w:lineRule="auto"/>
              <w:jc w:val="left"/>
              <w:rPr>
                <w:rFonts w:ascii="宋体" w:hAnsi="宋体" w:cs="宋体"/>
                <w:szCs w:val="21"/>
              </w:rPr>
            </w:pPr>
            <w:r>
              <w:rPr>
                <w:rFonts w:ascii="宋体" w:hAnsi="宋体" w:cs="宋体" w:hint="eastAsia"/>
                <w:szCs w:val="21"/>
              </w:rPr>
              <w:t xml:space="preserve">    a)引导创新、修改和改进现有过程或实施新过程的突破项目；</w:t>
            </w:r>
          </w:p>
          <w:p w:rsidR="00F06C0C" w:rsidRDefault="00603DA9" w:rsidP="00F14DC7">
            <w:pPr>
              <w:spacing w:line="360" w:lineRule="auto"/>
              <w:jc w:val="left"/>
              <w:rPr>
                <w:rFonts w:ascii="宋体" w:hAnsi="宋体"/>
                <w:szCs w:val="21"/>
              </w:rPr>
            </w:pPr>
            <w:r>
              <w:rPr>
                <w:rFonts w:ascii="宋体" w:hAnsi="宋体" w:cs="宋体" w:hint="eastAsia"/>
                <w:szCs w:val="21"/>
              </w:rPr>
              <w:t xml:space="preserve">    b)在现有过程中开展渐进、持续的改进活动；c)纠正所存在不符合的原因等。</w:t>
            </w:r>
          </w:p>
        </w:tc>
        <w:tc>
          <w:tcPr>
            <w:tcW w:w="1585" w:type="dxa"/>
          </w:tcPr>
          <w:p w:rsidR="00F06C0C" w:rsidRDefault="00F06C0C" w:rsidP="007757F3"/>
        </w:tc>
      </w:tr>
      <w:tr w:rsidR="00D337DB" w:rsidTr="0003373A">
        <w:trPr>
          <w:trHeight w:val="2110"/>
        </w:trPr>
        <w:tc>
          <w:tcPr>
            <w:tcW w:w="2160" w:type="dxa"/>
          </w:tcPr>
          <w:p w:rsidR="00D337DB" w:rsidRPr="00A7037A" w:rsidRDefault="00D337DB" w:rsidP="004C7CCC">
            <w:pPr>
              <w:rPr>
                <w:rFonts w:ascii="宋体" w:hAnsi="宋体" w:cs="宋体"/>
                <w:szCs w:val="21"/>
              </w:rPr>
            </w:pPr>
            <w:r w:rsidRPr="0022619B">
              <w:rPr>
                <w:rFonts w:asciiTheme="majorEastAsia" w:eastAsiaTheme="majorEastAsia" w:hAnsiTheme="majorEastAsia" w:hint="eastAsia"/>
                <w:b/>
                <w:bCs/>
                <w:szCs w:val="21"/>
              </w:rPr>
              <w:t>持续改进</w:t>
            </w:r>
          </w:p>
        </w:tc>
        <w:tc>
          <w:tcPr>
            <w:tcW w:w="960" w:type="dxa"/>
          </w:tcPr>
          <w:p w:rsidR="00D337DB" w:rsidRPr="00A7037A" w:rsidRDefault="00D337DB" w:rsidP="004C7CCC">
            <w:pPr>
              <w:rPr>
                <w:rFonts w:ascii="宋体" w:hAnsi="宋体" w:cs="宋体"/>
                <w:szCs w:val="21"/>
              </w:rPr>
            </w:pPr>
            <w:r>
              <w:rPr>
                <w:rFonts w:ascii="宋体" w:hAnsi="宋体" w:cs="宋体" w:hint="eastAsia"/>
                <w:szCs w:val="21"/>
              </w:rPr>
              <w:t>10.3</w:t>
            </w:r>
          </w:p>
        </w:tc>
        <w:tc>
          <w:tcPr>
            <w:tcW w:w="10004" w:type="dxa"/>
          </w:tcPr>
          <w:p w:rsidR="00D337DB" w:rsidRPr="00A7037A" w:rsidRDefault="00D337DB" w:rsidP="004C7CCC">
            <w:pPr>
              <w:rPr>
                <w:rFonts w:ascii="宋体" w:hAnsi="宋体" w:cs="宋体"/>
                <w:szCs w:val="21"/>
              </w:rPr>
            </w:pPr>
            <w:r>
              <w:rPr>
                <w:rFonts w:ascii="宋体" w:hAnsi="宋体" w:cs="宋体" w:hint="eastAsia"/>
                <w:szCs w:val="21"/>
              </w:rPr>
              <w:t>----公司主要按策划的质量手册、程序文件等实施运行，主要采用内审、管理评审、分析和评价、纠正和纠正措施、质量方针和目标等来实现对质量管理体系的改进，另外主要通过日常工作中发现的问题及时予以调整解决来实现，以达到持续改进的目的。</w:t>
            </w:r>
          </w:p>
        </w:tc>
        <w:tc>
          <w:tcPr>
            <w:tcW w:w="1585" w:type="dxa"/>
          </w:tcPr>
          <w:p w:rsidR="00D337DB" w:rsidRPr="00A7037A" w:rsidRDefault="00D337DB" w:rsidP="004C7CCC">
            <w:pPr>
              <w:rPr>
                <w:rFonts w:ascii="宋体" w:hAnsi="宋体" w:cs="宋体"/>
                <w:szCs w:val="21"/>
              </w:rPr>
            </w:pPr>
          </w:p>
        </w:tc>
      </w:tr>
    </w:tbl>
    <w:p w:rsidR="008973EE" w:rsidRDefault="00B303F3">
      <w:r>
        <w:ptab w:relativeTo="margin" w:alignment="center" w:leader="none"/>
      </w:r>
    </w:p>
    <w:p w:rsidR="007757F3" w:rsidRDefault="00B32331"/>
    <w:p w:rsidR="007757F3" w:rsidRDefault="00B32331"/>
    <w:p w:rsidR="007757F3" w:rsidRDefault="00B303F3" w:rsidP="0003373A">
      <w:pPr>
        <w:pStyle w:val="a4"/>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756" w:rsidRDefault="00FC4756" w:rsidP="00FC4756">
      <w:r>
        <w:separator/>
      </w:r>
    </w:p>
  </w:endnote>
  <w:endnote w:type="continuationSeparator" w:id="0">
    <w:p w:rsidR="00FC4756" w:rsidRDefault="00FC4756" w:rsidP="00FC47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8B5CDD">
            <w:pPr>
              <w:pStyle w:val="a4"/>
              <w:jc w:val="center"/>
            </w:pPr>
            <w:r>
              <w:rPr>
                <w:b/>
                <w:sz w:val="24"/>
                <w:szCs w:val="24"/>
              </w:rPr>
              <w:fldChar w:fldCharType="begin"/>
            </w:r>
            <w:r w:rsidR="00B303F3">
              <w:rPr>
                <w:b/>
              </w:rPr>
              <w:instrText>PAGE</w:instrText>
            </w:r>
            <w:r>
              <w:rPr>
                <w:b/>
                <w:sz w:val="24"/>
                <w:szCs w:val="24"/>
              </w:rPr>
              <w:fldChar w:fldCharType="separate"/>
            </w:r>
            <w:r w:rsidR="00B32331">
              <w:rPr>
                <w:b/>
                <w:noProof/>
              </w:rPr>
              <w:t>7</w:t>
            </w:r>
            <w:r>
              <w:rPr>
                <w:b/>
                <w:sz w:val="24"/>
                <w:szCs w:val="24"/>
              </w:rPr>
              <w:fldChar w:fldCharType="end"/>
            </w:r>
            <w:r w:rsidR="00B303F3">
              <w:rPr>
                <w:lang w:val="zh-CN"/>
              </w:rPr>
              <w:t xml:space="preserve"> / </w:t>
            </w:r>
            <w:r>
              <w:rPr>
                <w:b/>
                <w:sz w:val="24"/>
                <w:szCs w:val="24"/>
              </w:rPr>
              <w:fldChar w:fldCharType="begin"/>
            </w:r>
            <w:r w:rsidR="00B303F3">
              <w:rPr>
                <w:b/>
              </w:rPr>
              <w:instrText>NUMPAGES</w:instrText>
            </w:r>
            <w:r>
              <w:rPr>
                <w:b/>
                <w:sz w:val="24"/>
                <w:szCs w:val="24"/>
              </w:rPr>
              <w:fldChar w:fldCharType="separate"/>
            </w:r>
            <w:r w:rsidR="00B32331">
              <w:rPr>
                <w:b/>
                <w:noProof/>
              </w:rPr>
              <w:t>9</w:t>
            </w:r>
            <w:r>
              <w:rPr>
                <w:b/>
                <w:sz w:val="24"/>
                <w:szCs w:val="24"/>
              </w:rPr>
              <w:fldChar w:fldCharType="end"/>
            </w:r>
          </w:p>
        </w:sdtContent>
      </w:sdt>
    </w:sdtContent>
  </w:sdt>
  <w:p w:rsidR="007757F3" w:rsidRDefault="00B323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756" w:rsidRDefault="00FC4756" w:rsidP="00FC4756">
      <w:r>
        <w:separator/>
      </w:r>
    </w:p>
  </w:footnote>
  <w:footnote w:type="continuationSeparator" w:id="0">
    <w:p w:rsidR="00FC4756" w:rsidRDefault="00FC4756" w:rsidP="00FC4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303F3" w:rsidP="00BA7F4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B5CDD"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B303F3" w:rsidP="007757F3">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303F3" w:rsidRPr="00390345">
      <w:rPr>
        <w:rStyle w:val="CharChar1"/>
        <w:rFonts w:hint="default"/>
        <w:w w:val="90"/>
      </w:rPr>
      <w:t xml:space="preserve">Beijing International Standard united Certification </w:t>
    </w:r>
    <w:proofErr w:type="spellStart"/>
    <w:r w:rsidR="00B303F3" w:rsidRPr="00390345">
      <w:rPr>
        <w:rStyle w:val="CharChar1"/>
        <w:rFonts w:hint="default"/>
        <w:w w:val="90"/>
      </w:rPr>
      <w:t>Co.</w:t>
    </w:r>
    <w:proofErr w:type="gramStart"/>
    <w:r w:rsidR="00B303F3" w:rsidRPr="00390345">
      <w:rPr>
        <w:rStyle w:val="CharChar1"/>
        <w:rFonts w:hint="default"/>
        <w:w w:val="90"/>
      </w:rPr>
      <w:t>,Ltd</w:t>
    </w:r>
    <w:proofErr w:type="spellEnd"/>
    <w:proofErr w:type="gramEnd"/>
    <w:r w:rsidR="00B303F3" w:rsidRPr="00390345">
      <w:rPr>
        <w:rStyle w:val="CharChar1"/>
        <w:rFonts w:hint="default"/>
        <w:w w:val="90"/>
      </w:rPr>
      <w:t>.</w:t>
    </w:r>
  </w:p>
  <w:p w:rsidR="007757F3" w:rsidRDefault="00B3233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756"/>
    <w:rsid w:val="00095AA5"/>
    <w:rsid w:val="000D4286"/>
    <w:rsid w:val="001764F8"/>
    <w:rsid w:val="002073AA"/>
    <w:rsid w:val="00267E7B"/>
    <w:rsid w:val="003848CA"/>
    <w:rsid w:val="003D7AB1"/>
    <w:rsid w:val="004E6BA0"/>
    <w:rsid w:val="004F08A2"/>
    <w:rsid w:val="00603DA9"/>
    <w:rsid w:val="006A6C7C"/>
    <w:rsid w:val="008435DD"/>
    <w:rsid w:val="008B5CDD"/>
    <w:rsid w:val="009405AC"/>
    <w:rsid w:val="00A041E1"/>
    <w:rsid w:val="00A05C58"/>
    <w:rsid w:val="00A10658"/>
    <w:rsid w:val="00AB464E"/>
    <w:rsid w:val="00B303F3"/>
    <w:rsid w:val="00B32331"/>
    <w:rsid w:val="00B55BA5"/>
    <w:rsid w:val="00BA7F4D"/>
    <w:rsid w:val="00BB2CF2"/>
    <w:rsid w:val="00BD572A"/>
    <w:rsid w:val="00D019CC"/>
    <w:rsid w:val="00D337DB"/>
    <w:rsid w:val="00DC3A02"/>
    <w:rsid w:val="00F06C0C"/>
    <w:rsid w:val="00F14DC7"/>
    <w:rsid w:val="00F63F73"/>
    <w:rsid w:val="00FC4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Normal (Web)"/>
    <w:basedOn w:val="a"/>
    <w:uiPriority w:val="99"/>
    <w:semiHidden/>
    <w:unhideWhenUsed/>
    <w:rsid w:val="000D428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43</cp:revision>
  <dcterms:created xsi:type="dcterms:W3CDTF">2015-06-17T12:51:00Z</dcterms:created>
  <dcterms:modified xsi:type="dcterms:W3CDTF">2019-11-03T14:33:00Z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