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3300" w:firstLineChars="110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2"/>
        <w:spacing w:before="4" w:after="1"/>
        <w:rPr>
          <w:sz w:val="9"/>
        </w:rPr>
      </w:pPr>
    </w:p>
    <w:tbl>
      <w:tblPr>
        <w:tblStyle w:val="5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leftChars="0" w:right="4965" w:rightChars="0"/>
              <w:jc w:val="left"/>
              <w:rPr>
                <w:rFonts w:ascii="Times New Roman" w:hAnsi="Times New Roman" w:eastAsia="Times New Roman"/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sym w:font="Wingdings" w:char="00FE"/>
            </w: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EnMs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leftChars="0" w:right="4965" w:rightChars="0"/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能源</w:t>
            </w:r>
            <w:r>
              <w:rPr>
                <w:b/>
                <w:sz w:val="21"/>
              </w:rPr>
              <w:t>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sz w:val="21"/>
                <w:szCs w:val="21"/>
              </w:rPr>
              <w:t>鄂尔多斯市万兴隆工贸有限责任公司准旗东达煤矿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办公室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eastAsia"/>
              </w:rPr>
              <w:t>王鹏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color w:val="auto"/>
                <w:sz w:val="21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未提供行业标准“RB/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 105-2013《能源管理体系 煤炭采选业认证要求》”的培训记录</w:t>
            </w: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color w:val="auto"/>
                <w:sz w:val="21"/>
                <w:lang w:val="en-US" w:eastAsia="zh-CN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  <w:bookmarkStart w:id="5" w:name="_GoBack"/>
            <w:bookmarkEnd w:id="5"/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spacing w:before="11"/>
              <w:rPr>
                <w:color w:val="auto"/>
                <w:sz w:val="24"/>
              </w:rPr>
            </w:pPr>
          </w:p>
          <w:p>
            <w:pPr>
              <w:ind w:left="1104" w:hanging="1104" w:hangingChars="500"/>
              <w:rPr>
                <w:rFonts w:hint="eastAsia"/>
                <w:b/>
                <w:color w:val="auto"/>
                <w:sz w:val="22"/>
                <w:lang w:val="en-US" w:eastAsia="zh-CN"/>
              </w:rPr>
            </w:pPr>
            <w:r>
              <w:rPr>
                <w:b/>
                <w:color w:val="auto"/>
                <w:sz w:val="22"/>
              </w:rPr>
              <w:t>上</w:t>
            </w:r>
            <w:r>
              <w:rPr>
                <w:b/>
                <w:color w:val="auto"/>
                <w:spacing w:val="-3"/>
                <w:sz w:val="22"/>
              </w:rPr>
              <w:t>述</w:t>
            </w:r>
            <w:r>
              <w:rPr>
                <w:b/>
                <w:color w:val="auto"/>
                <w:sz w:val="22"/>
              </w:rPr>
              <w:t>事实不符合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lang w:eastAsia="zh-CN"/>
              </w:rPr>
              <w:t>☑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50000</w:t>
            </w:r>
            <w:r>
              <w:rPr>
                <w:rFonts w:hint="eastAsia"/>
                <w:lang w:val="en-US" w:eastAsia="zh-CN"/>
              </w:rPr>
              <w:t>：2018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 xml:space="preserve"> 7.3 C)</w:t>
            </w:r>
          </w:p>
          <w:p>
            <w:pPr>
              <w:ind w:left="1100" w:leftChars="500" w:firstLine="1540" w:firstLineChars="700"/>
              <w:rPr>
                <w:b/>
                <w:color w:val="auto"/>
                <w:sz w:val="22"/>
              </w:rPr>
            </w:pPr>
            <w:r>
              <w:t>他们的活动或行为对能源绩效的影响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rFonts w:hint="eastAsia"/>
                <w:b/>
                <w:sz w:val="22"/>
                <w:lang w:eastAsia="zh-CN"/>
              </w:rPr>
              <w:t>☑</w:t>
            </w:r>
            <w:r>
              <w:rPr>
                <w:b/>
                <w:sz w:val="22"/>
              </w:rPr>
              <w:t>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2021.9.3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2021.9.3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</w:t>
            </w:r>
            <w:r>
              <w:rPr>
                <w:rFonts w:hint="eastAsia"/>
                <w:sz w:val="20"/>
                <w:lang w:val="en-US" w:eastAsia="zh-CN"/>
              </w:rPr>
              <w:t>签到表、提供培训记录评价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2021.9.3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380" w:right="839" w:bottom="620" w:left="560" w:header="528" w:footer="427" w:gutter="0"/>
          <w:cols w:space="720" w:num="1"/>
        </w:sectPr>
      </w:pPr>
    </w:p>
    <w:p>
      <w:pPr>
        <w:pStyle w:val="2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2"/>
        <w:spacing w:before="4"/>
        <w:rPr>
          <w:rFonts w:ascii="黑体"/>
          <w:sz w:val="8"/>
        </w:rPr>
      </w:pPr>
    </w:p>
    <w:tbl>
      <w:tblPr>
        <w:tblStyle w:val="5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spacing w:line="360" w:lineRule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未提供</w:t>
            </w:r>
            <w:r>
              <w:rPr>
                <w:rFonts w:hint="eastAsia" w:cs="宋体"/>
                <w:color w:val="FF0000"/>
                <w:sz w:val="24"/>
                <w:szCs w:val="24"/>
                <w:lang w:val="en-US" w:eastAsia="zh-CN"/>
              </w:rPr>
              <w:t>行业标准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RB/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 105-2013《能源管理体系 煤炭采选业认证要求》</w:t>
            </w:r>
            <w:r>
              <w:rPr>
                <w:rFonts w:hint="eastAsia" w:ascii="宋体" w:hAnsi="宋体" w:cs="宋体"/>
                <w:color w:val="FF0000"/>
                <w:kern w:val="2"/>
                <w:sz w:val="24"/>
                <w:szCs w:val="24"/>
                <w:lang w:val="en-US" w:eastAsia="zh-CN" w:bidi="zh-CN"/>
              </w:rPr>
              <w:t>”的培训记录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color w:val="auto"/>
                <w:sz w:val="27"/>
              </w:rPr>
            </w:pPr>
          </w:p>
          <w:p>
            <w:pPr>
              <w:ind w:left="1104" w:hanging="1054" w:hangingChars="500"/>
              <w:rPr>
                <w:rFonts w:hint="default" w:eastAsia="宋体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lang w:val="en-US" w:eastAsia="zh-CN"/>
              </w:rPr>
              <w:t>1)学习</w:t>
            </w: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50000</w:t>
            </w:r>
            <w:r>
              <w:rPr>
                <w:rFonts w:hint="eastAsia"/>
                <w:lang w:val="en-US" w:eastAsia="zh-CN"/>
              </w:rPr>
              <w:t>：2018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 xml:space="preserve"> 7.3 C)</w:t>
            </w:r>
            <w:r>
              <w:rPr>
                <w:b/>
                <w:color w:val="auto"/>
                <w:sz w:val="22"/>
              </w:rPr>
              <w:t>条款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>的要求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>2）组织培训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RB/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 105-2013《能源管理体系 煤炭采选业认证要求》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eastAsia="zh-CN"/>
              </w:rPr>
              <w:t>”</w:t>
            </w:r>
            <w:r>
              <w:rPr>
                <w:rFonts w:hint="eastAsia" w:cs="宋体"/>
                <w:b/>
                <w:color w:val="auto"/>
                <w:sz w:val="21"/>
                <w:lang w:val="en-US" w:eastAsia="zh-CN"/>
              </w:rPr>
              <w:t>的学习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</w:t>
            </w:r>
            <w:r>
              <w:rPr>
                <w:rFonts w:hint="eastAsia"/>
                <w:b/>
                <w:sz w:val="21"/>
                <w:lang w:val="en-US" w:eastAsia="zh-CN"/>
              </w:rPr>
              <w:t>培训</w:t>
            </w:r>
            <w:r>
              <w:rPr>
                <w:b/>
                <w:sz w:val="21"/>
              </w:rPr>
              <w:t>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预定完成日期：202</w:t>
            </w:r>
            <w:r>
              <w:rPr>
                <w:rFonts w:hint="eastAsia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9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</w:t>
            </w:r>
            <w:r>
              <w:rPr>
                <w:rFonts w:hint="eastAsia"/>
                <w:b/>
                <w:sz w:val="21"/>
                <w:lang w:val="en-US" w:eastAsia="zh-CN"/>
              </w:rPr>
              <w:t>能源管理</w:t>
            </w:r>
            <w:r>
              <w:rPr>
                <w:b/>
                <w:sz w:val="21"/>
              </w:rPr>
              <w:t>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9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3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 w:ascii="黑体" w:hAnsi="宋体" w:eastAsia="宋体" w:cs="宋体"/>
          <w:sz w:val="27"/>
          <w:szCs w:val="22"/>
          <w:lang w:val="en-US" w:eastAsia="zh-CN" w:bidi="en-US"/>
        </w:rPr>
      </w:pPr>
    </w:p>
    <w:p>
      <w:pPr>
        <w:ind w:firstLine="422" w:firstLineChars="200"/>
        <w:rPr>
          <w:rFonts w:hint="default" w:ascii="宋体" w:hAnsi="宋体" w:eastAsia="宋体" w:cs="宋体"/>
          <w:b/>
          <w:sz w:val="21"/>
          <w:szCs w:val="22"/>
          <w:lang w:val="en-US" w:eastAsia="zh-CN" w:bidi="en-US"/>
        </w:rPr>
        <w:sectPr>
          <w:pgSz w:w="11910" w:h="16840"/>
          <w:pgMar w:top="1380" w:right="839" w:bottom="620" w:left="560" w:header="528" w:footer="427" w:gutter="0"/>
          <w:cols w:space="720" w:num="1"/>
        </w:sectPr>
      </w:pP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受审核方代表：                 日期：2021 年</w:t>
      </w:r>
      <w:r>
        <w:rPr>
          <w:rFonts w:hint="eastAsia" w:cs="宋体"/>
          <w:b/>
          <w:sz w:val="21"/>
          <w:szCs w:val="22"/>
          <w:lang w:val="en-US" w:eastAsia="zh-CN" w:bidi="en-US"/>
        </w:rPr>
        <w:t>9</w:t>
      </w: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月</w:t>
      </w:r>
      <w:r>
        <w:rPr>
          <w:rFonts w:hint="eastAsia" w:cs="宋体"/>
          <w:b/>
          <w:sz w:val="21"/>
          <w:szCs w:val="22"/>
          <w:lang w:val="en-US" w:eastAsia="zh-CN" w:bidi="en-US"/>
        </w:rPr>
        <w:t>3</w:t>
      </w: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2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5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9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3</w:t>
            </w:r>
            <w:r>
              <w:rPr>
                <w:b/>
                <w:sz w:val="21"/>
              </w:rPr>
              <w:t>日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刘永红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1.GB/T </w:t>
            </w:r>
            <w:r>
              <w:rPr>
                <w:rFonts w:hint="default"/>
                <w:lang w:val="en-US" w:eastAsia="zh-CN"/>
              </w:rPr>
              <w:t xml:space="preserve">23331-2020/ISO 50001 : 20 18 </w:t>
            </w: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标准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7.3</w:t>
            </w:r>
            <w:r>
              <w:rPr>
                <w:sz w:val="21"/>
              </w:rPr>
              <w:t>条款培训</w:t>
            </w: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RB/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 105-2013《能源管理体系 煤炭采选业认证要求》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rPr>
                <w:sz w:val="21"/>
              </w:rPr>
            </w:pP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50001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18 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标准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7.3</w:t>
            </w:r>
            <w:r>
              <w:rPr>
                <w:sz w:val="21"/>
              </w:rPr>
              <w:t>条款培训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50001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18 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标准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7.3</w:t>
            </w:r>
            <w:r>
              <w:rPr>
                <w:sz w:val="21"/>
              </w:rPr>
              <w:t>条款培训，并结合各相关人员的工作作出要求，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rFonts w:hint="eastAsia"/>
              </w:rPr>
              <w:t>刘永红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9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3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headerReference r:id="rId7" w:type="default"/>
          <w:footerReference r:id="rId8" w:type="default"/>
          <w:pgSz w:w="11910" w:h="16840"/>
          <w:pgMar w:top="1280" w:right="840" w:bottom="280" w:left="560" w:header="0" w:footer="0" w:gutter="0"/>
          <w:cols w:space="720" w:num="1"/>
        </w:sectPr>
      </w:pPr>
    </w:p>
    <w:p>
      <w:bookmarkStart w:id="3" w:name="页面提取自－供方评定表"/>
      <w:bookmarkEnd w:id="3"/>
      <w:r>
        <w:br w:type="column"/>
      </w:r>
      <w:bookmarkStart w:id="4" w:name="1特殊过程确认表"/>
      <w:bookmarkEnd w:id="4"/>
    </w:p>
    <w:sectPr>
      <w:headerReference r:id="rId9" w:type="default"/>
      <w:footerReference r:id="rId10" w:type="default"/>
      <w:pgSz w:w="11910" w:h="16840"/>
      <w:pgMar w:top="660" w:right="840" w:bottom="280" w:left="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165619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2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E4140C"/>
    <w:rsid w:val="09C94CD6"/>
    <w:rsid w:val="0D04142A"/>
    <w:rsid w:val="1DDC5CD2"/>
    <w:rsid w:val="2AB71E03"/>
    <w:rsid w:val="2C6B622A"/>
    <w:rsid w:val="38B925DC"/>
    <w:rsid w:val="4A694030"/>
    <w:rsid w:val="4ECA0541"/>
    <w:rsid w:val="52812015"/>
    <w:rsid w:val="59A934A2"/>
    <w:rsid w:val="5C605A4F"/>
    <w:rsid w:val="602E4A44"/>
    <w:rsid w:val="66862EA1"/>
    <w:rsid w:val="7912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2021-09-02T06:21:52Z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6CE77FDE365244D593D7131B594454CB</vt:lpwstr>
  </property>
</Properties>
</file>