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重庆嘉唯斯服饰有限公司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0156-2019-EO-2021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sz w:val="22"/>
                <w:szCs w:val="22"/>
                <w:highlight w:val="yellow"/>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sz w:val="22"/>
                <w:szCs w:val="22"/>
                <w:highlight w:val="yellow"/>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hint="eastAsia" w:ascii="宋体" w:hAnsi="宋体" w:cs="宋体"/>
                <w:color w:val="000000"/>
                <w:kern w:val="0"/>
                <w:szCs w:val="21"/>
                <w:lang w:val="en-US" w:eastAsia="zh-CN"/>
              </w:rPr>
              <w:t>冉景洲</w:t>
            </w:r>
          </w:p>
        </w:tc>
        <w:tc>
          <w:tcPr>
            <w:tcW w:w="1184" w:type="dxa"/>
            <w:vAlign w:val="center"/>
          </w:tcPr>
          <w:p>
            <w:pPr>
              <w:snapToGrid w:val="0"/>
              <w:spacing w:line="320" w:lineRule="exact"/>
              <w:ind w:firstLine="120" w:firstLineChars="50"/>
              <w:rPr>
                <w:b/>
                <w:sz w:val="22"/>
                <w:szCs w:val="22"/>
                <w:highlight w:val="yellow"/>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b/>
                <w:sz w:val="22"/>
                <w:szCs w:val="22"/>
                <w:highlight w:val="yellow"/>
              </w:rPr>
            </w:pPr>
            <w:r>
              <w:rPr>
                <w:rFonts w:ascii="Times New Roman" w:hAnsi="Times New Roman" w:eastAsia="宋体" w:cs="Times New Roman"/>
                <w:sz w:val="21"/>
                <w:szCs w:val="21"/>
              </w:rPr>
              <w:t>2020-N1QMS-1267598</w:t>
            </w:r>
            <w:r>
              <w:rPr>
                <w:rFonts w:hint="eastAsia" w:cs="Times New Roman"/>
                <w:sz w:val="21"/>
                <w:szCs w:val="21"/>
                <w:lang w:eastAsia="zh-CN"/>
              </w:rPr>
              <w:t>、</w:t>
            </w:r>
            <w:r>
              <w:rPr>
                <w:rFonts w:ascii="Times New Roman" w:hAnsi="Times New Roman" w:eastAsia="宋体" w:cs="Times New Roman"/>
                <w:sz w:val="21"/>
                <w:szCs w:val="21"/>
              </w:rPr>
              <w:t>2020-N1EMS-1267598</w:t>
            </w:r>
            <w:r>
              <w:rPr>
                <w:rFonts w:hint="eastAsia" w:cs="Times New Roman"/>
                <w:sz w:val="21"/>
                <w:szCs w:val="21"/>
                <w:lang w:eastAsia="zh-CN"/>
              </w:rPr>
              <w:t>、</w:t>
            </w:r>
            <w:r>
              <w:rPr>
                <w:rFonts w:ascii="Times New Roman" w:hAnsi="Times New Roman" w:eastAsia="宋体" w:cs="Times New Roman"/>
                <w:sz w:val="21"/>
                <w:szCs w:val="21"/>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firstLine="120" w:firstLineChars="5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组员</w:t>
            </w:r>
          </w:p>
        </w:tc>
        <w:tc>
          <w:tcPr>
            <w:tcW w:w="5595" w:type="dxa"/>
            <w:gridSpan w:val="3"/>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2021年9月4日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ED3822"/>
    <w:rsid w:val="64942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2021-09-02T08:54:33Z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