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r>
        <w:rPr>
          <w:rFonts w:hint="eastAsia" w:eastAsia="宋体"/>
          <w:b/>
          <w:color w:val="000000" w:themeColor="text1"/>
          <w:sz w:val="21"/>
          <w:szCs w:val="21"/>
          <w:lang w:eastAsia="zh-CN"/>
        </w:rPr>
        <w:drawing>
          <wp:anchor distT="0" distB="0" distL="114300" distR="114300" simplePos="0" relativeHeight="251659264" behindDoc="0" locked="0" layoutInCell="1" allowOverlap="1">
            <wp:simplePos x="0" y="0"/>
            <wp:positionH relativeFrom="column">
              <wp:posOffset>-15240</wp:posOffset>
            </wp:positionH>
            <wp:positionV relativeFrom="paragraph">
              <wp:posOffset>160655</wp:posOffset>
            </wp:positionV>
            <wp:extent cx="6391275" cy="8621395"/>
            <wp:effectExtent l="0" t="0" r="9525" b="1905"/>
            <wp:wrapSquare wrapText="bothSides"/>
            <wp:docPr id="2" name="图片 2" descr="68ad6742c4634bf26f2701e49ab1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ad6742c4634bf26f2701e49ab15d7"/>
                    <pic:cNvPicPr>
                      <a:picLocks noChangeAspect="1"/>
                    </pic:cNvPicPr>
                  </pic:nvPicPr>
                  <pic:blipFill>
                    <a:blip r:embed="rId7"/>
                    <a:stretch>
                      <a:fillRect/>
                    </a:stretch>
                  </pic:blipFill>
                  <pic:spPr>
                    <a:xfrm>
                      <a:off x="0" y="0"/>
                      <a:ext cx="6391275" cy="8621395"/>
                    </a:xfrm>
                    <a:prstGeom prst="rect">
                      <a:avLst/>
                    </a:prstGeom>
                  </pic:spPr>
                </pic:pic>
              </a:graphicData>
            </a:graphic>
          </wp:anchor>
        </w:drawing>
      </w:r>
      <w:r>
        <w:rPr>
          <w:rFonts w:hint="eastAsia"/>
          <w:b/>
          <w:color w:val="000000" w:themeColor="text1"/>
          <w:sz w:val="21"/>
          <w:szCs w:val="21"/>
        </w:rPr>
        <w:t>合</w:t>
      </w:r>
    </w:p>
    <w:p>
      <w:pPr>
        <w:spacing w:after="120" w:afterLines="50" w:line="240" w:lineRule="exact"/>
        <w:ind w:firstLine="6557" w:firstLineChars="3110"/>
        <w:rPr>
          <w:rFonts w:hint="eastAsia"/>
          <w:b/>
          <w:color w:val="000000" w:themeColor="text1"/>
          <w:sz w:val="21"/>
          <w:szCs w:val="21"/>
        </w:rPr>
      </w:pPr>
      <w:r>
        <w:rPr>
          <w:rFonts w:hint="eastAsia" w:eastAsia="宋体"/>
          <w:b/>
          <w:color w:val="000000" w:themeColor="text1"/>
          <w:sz w:val="21"/>
          <w:szCs w:val="21"/>
          <w:lang w:eastAsia="zh-CN"/>
        </w:rPr>
        <w:drawing>
          <wp:anchor distT="0" distB="0" distL="114300" distR="114300" simplePos="0" relativeHeight="251660288" behindDoc="0" locked="0" layoutInCell="1" allowOverlap="1">
            <wp:simplePos x="0" y="0"/>
            <wp:positionH relativeFrom="column">
              <wp:posOffset>501650</wp:posOffset>
            </wp:positionH>
            <wp:positionV relativeFrom="paragraph">
              <wp:posOffset>-36195</wp:posOffset>
            </wp:positionV>
            <wp:extent cx="5535930" cy="8624570"/>
            <wp:effectExtent l="0" t="0" r="1270" b="11430"/>
            <wp:wrapSquare wrapText="bothSides"/>
            <wp:docPr id="3" name="图片 3" descr="07b9a2c5c95747467237aaedb5c0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b9a2c5c95747467237aaedb5c06c8"/>
                    <pic:cNvPicPr>
                      <a:picLocks noChangeAspect="1"/>
                    </pic:cNvPicPr>
                  </pic:nvPicPr>
                  <pic:blipFill>
                    <a:blip r:embed="rId8"/>
                    <a:stretch>
                      <a:fillRect/>
                    </a:stretch>
                  </pic:blipFill>
                  <pic:spPr>
                    <a:xfrm>
                      <a:off x="0" y="0"/>
                      <a:ext cx="5535930" cy="8624570"/>
                    </a:xfrm>
                    <a:prstGeom prst="rect">
                      <a:avLst/>
                    </a:prstGeom>
                  </pic:spPr>
                </pic:pic>
              </a:graphicData>
            </a:graphic>
          </wp:anchor>
        </w:drawing>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rPr>
          <w:rFonts w:hint="eastAsia" w:eastAsia="宋体"/>
          <w:b/>
          <w:color w:val="000000" w:themeColor="text1"/>
          <w:sz w:val="21"/>
          <w:szCs w:val="21"/>
          <w:lang w:eastAsia="zh-CN"/>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同</w:t>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编</w:t>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号</w:t>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bookmarkStart w:id="19" w:name="_GoBack"/>
      <w:bookmarkEnd w:id="19"/>
      <w:r>
        <w:rPr>
          <w:rFonts w:hint="eastAsia"/>
          <w:b/>
          <w:color w:val="000000" w:themeColor="text1"/>
          <w:sz w:val="21"/>
          <w:szCs w:val="21"/>
        </w:rPr>
        <w:t>:</w:t>
      </w:r>
      <w:bookmarkStart w:id="0" w:name="合同编号"/>
      <w:r>
        <w:rPr>
          <w:b/>
          <w:bCs/>
          <w:color w:val="000000" w:themeColor="text1"/>
          <w:sz w:val="21"/>
          <w:szCs w:val="21"/>
          <w:u w:val="single"/>
        </w:rPr>
        <w:t>0928-2021-Q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保定市广维电气有限公司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pacing w:after="120" w:afterLines="50" w:line="240" w:lineRule="exact"/>
              <w:ind w:firstLine="6557" w:firstLineChars="3110"/>
              <w:rPr>
                <w:b/>
                <w:bCs/>
                <w:color w:val="000000" w:themeColor="text1"/>
                <w:sz w:val="21"/>
                <w:szCs w:val="21"/>
                <w:u w:val="single"/>
              </w:rPr>
            </w:pPr>
            <w:r>
              <w:rPr>
                <w:b/>
                <w:bCs/>
                <w:color w:val="000000" w:themeColor="text1"/>
                <w:sz w:val="21"/>
                <w:szCs w:val="21"/>
                <w:u w:val="single"/>
              </w:rPr>
              <w:t>0</w:t>
            </w:r>
            <w:r>
              <w:rPr>
                <w:rFonts w:hint="eastAsia"/>
                <w:b/>
                <w:bCs/>
                <w:color w:val="000000" w:themeColor="text1"/>
                <w:sz w:val="21"/>
                <w:szCs w:val="21"/>
                <w:u w:val="single"/>
              </w:rPr>
              <w:t>0928-2021-Q</w:t>
            </w:r>
          </w:p>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911306056799451573</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保定市广维电气有限公司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变压器冷却控制系统、中性点接地系统、电压互感器柜的制造（3C许可范围内除外）及销售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保定市恒滨路 89号智博园2-307室</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保定市富昌乡小汲店工业园</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Baoding Guangwei Electric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rPr>
              <w:t>Manufacturing and sales of transformer cooling control system, neutral grounding system and voltage transformer cabinet (except within the scope of 3C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Room 2-307, Zhibo Park, No. 89, Hengbin Road, Baoding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r>
              <w:rPr>
                <w:rFonts w:hint="eastAsia" w:cs="Times New Roman"/>
                <w:b w:val="0"/>
                <w:kern w:val="2"/>
                <w:sz w:val="22"/>
                <w:szCs w:val="22"/>
                <w:lang w:val="en-US" w:eastAsia="zh-CN" w:bidi="ar-SA"/>
              </w:rPr>
              <w:t>1</w:t>
            </w:r>
          </w:p>
        </w:tc>
        <w:tc>
          <w:tcPr>
            <w:tcW w:w="3373" w:type="dxa"/>
            <w:vMerge w:val="restart"/>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Xiaojidian Industrial Park, Fuchang Township, Baoding City</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tcPr>
          <w:p>
            <w:pPr>
              <w:snapToGrid w:val="0"/>
              <w:spacing w:line="0" w:lineRule="atLeast"/>
              <w:jc w:val="left"/>
              <w:rPr>
                <w:rFonts w:hint="default" w:cs="Arial"/>
                <w:b/>
                <w:bCs/>
                <w:sz w:val="22"/>
                <w:szCs w:val="16"/>
                <w:lang w:val="en-US"/>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r>
              <w:rPr>
                <w:rFonts w:hint="eastAsia" w:cs="Times New Roman"/>
                <w:b w:val="0"/>
                <w:kern w:val="2"/>
                <w:sz w:val="22"/>
                <w:szCs w:val="22"/>
                <w:lang w:val="en-US" w:eastAsia="zh-CN" w:bidi="ar-SA"/>
              </w:rPr>
              <w:t>2</w:t>
            </w:r>
          </w:p>
        </w:tc>
        <w:tc>
          <w:tcPr>
            <w:tcW w:w="3373" w:type="dxa"/>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cs="Times New Roman"/>
                <w:b w:val="0"/>
                <w:kern w:val="2"/>
                <w:sz w:val="22"/>
                <w:szCs w:val="22"/>
                <w:lang w:val="en-US" w:eastAsia="zh-CN" w:bidi="ar-SA"/>
              </w:rPr>
            </w:pP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A5474"/>
    <w:rsid w:val="1ABE2DA3"/>
    <w:rsid w:val="2FC66B3F"/>
    <w:rsid w:val="412A5C33"/>
    <w:rsid w:val="5D9F6565"/>
    <w:rsid w:val="73C43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2021-09-06T07:23:59Z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