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中航工业南充可再生能源有限公司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0868-2021-QEO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spacing w:line="240" w:lineRule="auto"/>
              <w:jc w:val="center"/>
              <w:rPr>
                <w:sz w:val="20"/>
                <w:lang w:val="de-DE"/>
              </w:rPr>
            </w:pPr>
            <w:r>
              <w:rPr>
                <w:sz w:val="20"/>
                <w:lang w:val="de-DE"/>
              </w:rPr>
              <w:t>2019-N1QMS-3093566</w:t>
            </w:r>
          </w:p>
          <w:p>
            <w:pPr>
              <w:spacing w:line="240" w:lineRule="auto"/>
              <w:jc w:val="center"/>
              <w:rPr>
                <w:sz w:val="20"/>
                <w:lang w:val="de-DE"/>
              </w:rPr>
            </w:pPr>
            <w:r>
              <w:rPr>
                <w:sz w:val="20"/>
                <w:lang w:val="de-DE"/>
              </w:rPr>
              <w:t>2021-N1EMS-3093566</w:t>
            </w:r>
          </w:p>
          <w:p>
            <w:pPr>
              <w:spacing w:line="240" w:lineRule="auto"/>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240" w:lineRule="auto"/>
              <w:jc w:val="center"/>
              <w:rPr>
                <w:sz w:val="20"/>
                <w:lang w:val="de-DE"/>
              </w:rPr>
            </w:pPr>
            <w:r>
              <w:rPr>
                <w:sz w:val="20"/>
                <w:lang w:val="de-DE"/>
              </w:rPr>
              <w:t>2020-N1QMS-1262293</w:t>
            </w:r>
          </w:p>
          <w:p>
            <w:pPr>
              <w:spacing w:line="240" w:lineRule="auto"/>
              <w:jc w:val="center"/>
              <w:rPr>
                <w:sz w:val="20"/>
                <w:lang w:val="de-DE"/>
              </w:rPr>
            </w:pPr>
            <w:r>
              <w:rPr>
                <w:sz w:val="20"/>
                <w:lang w:val="de-DE"/>
              </w:rPr>
              <w:t>2020-N1EMS-1262293</w:t>
            </w:r>
          </w:p>
          <w:p>
            <w:pPr>
              <w:spacing w:line="240" w:lineRule="auto"/>
              <w:jc w:val="center"/>
              <w:rPr>
                <w:rFonts w:ascii="Times New Roman" w:hAnsi="Times New Roman" w:eastAsia="宋体" w:cs="Times New Roman"/>
                <w:kern w:val="2"/>
                <w:sz w:val="20"/>
                <w:lang w:val="de-DE" w:eastAsia="zh-CN" w:bidi="ar-SA"/>
              </w:rPr>
            </w:pPr>
            <w:r>
              <w:rPr>
                <w:sz w:val="20"/>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240" w:lineRule="auto"/>
              <w:jc w:val="center"/>
              <w:rPr>
                <w:sz w:val="20"/>
                <w:lang w:val="de-DE"/>
              </w:rPr>
            </w:pPr>
            <w:r>
              <w:rPr>
                <w:sz w:val="20"/>
                <w:lang w:val="de-DE"/>
              </w:rPr>
              <w:t>2019-N1QMS-1242345</w:t>
            </w:r>
          </w:p>
          <w:p>
            <w:pPr>
              <w:spacing w:line="240" w:lineRule="auto"/>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240" w:lineRule="auto"/>
              <w:jc w:val="center"/>
              <w:rPr>
                <w:sz w:val="20"/>
                <w:lang w:val="de-DE"/>
              </w:rPr>
            </w:pPr>
            <w:r>
              <w:rPr>
                <w:sz w:val="20"/>
                <w:lang w:val="de-DE"/>
              </w:rPr>
              <w:t>2020-N1QMS-1265256</w:t>
            </w:r>
          </w:p>
          <w:p>
            <w:pPr>
              <w:spacing w:line="240" w:lineRule="auto"/>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4844D8"/>
    <w:rsid w:val="1033418B"/>
    <w:rsid w:val="1CEF21F9"/>
    <w:rsid w:val="22D312D7"/>
    <w:rsid w:val="46B632DA"/>
    <w:rsid w:val="48E97A47"/>
    <w:rsid w:val="4A074518"/>
    <w:rsid w:val="585A09C2"/>
    <w:rsid w:val="6DB60E5A"/>
    <w:rsid w:val="7BFD1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2021-08-30T21:12:12Z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