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 w:val="32"/>
          <w:szCs w:val="32"/>
        </w:rPr>
      </w:pPr>
      <w:r>
        <w:rPr>
          <w:rFonts w:hint="eastAsia" w:ascii="宋体" w:hAnsi="宋体"/>
          <w:b/>
          <w:bCs/>
          <w:color w:val="auto"/>
          <w:sz w:val="32"/>
          <w:szCs w:val="32"/>
        </w:rPr>
        <w:t>江苏金泰堡机械制造</w:t>
      </w:r>
      <w:r>
        <w:rPr>
          <w:rFonts w:hint="eastAsia"/>
          <w:b/>
          <w:color w:val="auto"/>
          <w:sz w:val="32"/>
          <w:szCs w:val="32"/>
        </w:rPr>
        <w:t>有限公司</w:t>
      </w:r>
    </w:p>
    <w:p>
      <w:pPr>
        <w:jc w:val="center"/>
        <w:rPr>
          <w:b/>
          <w:color w:val="auto"/>
          <w:sz w:val="18"/>
          <w:szCs w:val="18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铝筒</w:t>
      </w:r>
      <w:r>
        <w:rPr>
          <w:rFonts w:hint="eastAsia"/>
          <w:b/>
          <w:color w:val="auto"/>
          <w:sz w:val="32"/>
          <w:szCs w:val="32"/>
        </w:rPr>
        <w:t>硬度检测测量不确定度评定</w:t>
      </w:r>
    </w:p>
    <w:p>
      <w:pPr>
        <w:jc w:val="center"/>
        <w:rPr>
          <w:b/>
          <w:color w:val="auto"/>
          <w:sz w:val="18"/>
          <w:szCs w:val="18"/>
        </w:rPr>
      </w:pPr>
    </w:p>
    <w:p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测量过程：</w:t>
      </w:r>
      <w:r>
        <w:rPr>
          <w:rFonts w:hint="eastAsia" w:ascii="宋体" w:hAnsi="宋体"/>
          <w:color w:val="auto"/>
          <w:sz w:val="24"/>
          <w:lang w:eastAsia="zh-CN"/>
        </w:rPr>
        <w:t>铝筒</w:t>
      </w:r>
      <w:r>
        <w:rPr>
          <w:rFonts w:hint="eastAsia" w:ascii="宋体" w:hAnsi="宋体"/>
          <w:color w:val="auto"/>
          <w:sz w:val="24"/>
        </w:rPr>
        <w:t>硬度检测</w:t>
      </w:r>
    </w:p>
    <w:p>
      <w:pPr>
        <w:spacing w:line="360" w:lineRule="auto"/>
        <w:rPr>
          <w:rFonts w:hint="default" w:ascii="宋体" w:hAnsi="宋体"/>
          <w:color w:val="auto"/>
          <w:sz w:val="24"/>
          <w:lang w:val="en-US"/>
        </w:rPr>
      </w:pPr>
      <w:r>
        <w:rPr>
          <w:rFonts w:hint="eastAsia" w:ascii="宋体" w:hAnsi="宋体"/>
          <w:color w:val="auto"/>
          <w:sz w:val="24"/>
        </w:rPr>
        <w:t>测量方法：依据</w:t>
      </w:r>
      <w:r>
        <w:rPr>
          <w:rFonts w:hint="eastAsia" w:ascii="宋体" w:hAnsi="宋体"/>
          <w:color w:val="auto"/>
          <w:sz w:val="24"/>
          <w:lang w:val="en-US" w:eastAsia="zh-CN"/>
        </w:rPr>
        <w:t>JJG 150-2005</w:t>
      </w:r>
      <w:r>
        <w:rPr>
          <w:rFonts w:hint="eastAsia" w:ascii="宋体" w:hAnsi="宋体"/>
          <w:color w:val="auto"/>
          <w:sz w:val="24"/>
        </w:rPr>
        <w:t xml:space="preserve">  金属</w:t>
      </w:r>
      <w:r>
        <w:rPr>
          <w:rFonts w:hint="eastAsia" w:ascii="宋体" w:hAnsi="宋体"/>
          <w:color w:val="auto"/>
          <w:sz w:val="24"/>
          <w:lang w:eastAsia="zh-CN"/>
        </w:rPr>
        <w:t>布</w:t>
      </w:r>
      <w:r>
        <w:rPr>
          <w:rFonts w:hint="eastAsia" w:ascii="宋体" w:hAnsi="宋体"/>
          <w:color w:val="auto"/>
          <w:sz w:val="24"/>
        </w:rPr>
        <w:t>氏硬度</w:t>
      </w:r>
      <w:r>
        <w:rPr>
          <w:rFonts w:hint="eastAsia" w:ascii="宋体" w:hAnsi="宋体"/>
          <w:color w:val="auto"/>
          <w:sz w:val="24"/>
          <w:lang w:eastAsia="zh-CN"/>
        </w:rPr>
        <w:t>计</w:t>
      </w:r>
      <w:r>
        <w:rPr>
          <w:rFonts w:hint="eastAsia" w:ascii="宋体" w:hAnsi="宋体"/>
          <w:color w:val="auto"/>
          <w:sz w:val="24"/>
          <w:lang w:val="en-US" w:eastAsia="zh-CN"/>
        </w:rPr>
        <w:t>操作过程</w:t>
      </w:r>
    </w:p>
    <w:p>
      <w:pPr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测量设备：</w:t>
      </w:r>
      <w:r>
        <w:rPr>
          <w:rFonts w:hint="eastAsia" w:ascii="宋体" w:hAnsi="宋体"/>
          <w:color w:val="auto"/>
          <w:sz w:val="24"/>
          <w:lang w:eastAsia="zh-CN"/>
        </w:rPr>
        <w:t>数显布氏硬度计</w:t>
      </w:r>
      <w:r>
        <w:rPr>
          <w:rFonts w:hint="eastAsia" w:ascii="宋体" w:hAnsi="宋体"/>
          <w:color w:val="auto"/>
          <w:sz w:val="24"/>
          <w:lang w:val="en-US" w:eastAsia="zh-CN"/>
        </w:rPr>
        <w:t>HBS-3000ET</w:t>
      </w:r>
      <w:r>
        <w:rPr>
          <w:rFonts w:hint="eastAsia" w:ascii="宋体" w:hAnsi="宋体"/>
          <w:color w:val="auto"/>
          <w:sz w:val="24"/>
        </w:rPr>
        <w:t xml:space="preserve">   最大允许误差：</w:t>
      </w:r>
      <w:r>
        <w:rPr>
          <w:color w:val="auto"/>
        </w:rPr>
        <w:t>±</w:t>
      </w:r>
      <w:r>
        <w:rPr>
          <w:rFonts w:hint="eastAsia"/>
          <w:color w:val="auto"/>
          <w:lang w:val="en-US" w:eastAsia="zh-CN"/>
        </w:rPr>
        <w:t>1.3%</w:t>
      </w:r>
      <w:r>
        <w:rPr>
          <w:color w:val="auto"/>
        </w:rPr>
        <w:t>H</w:t>
      </w:r>
      <w:r>
        <w:rPr>
          <w:rFonts w:hint="eastAsia"/>
          <w:color w:val="auto"/>
          <w:lang w:val="en-US" w:eastAsia="zh-CN"/>
        </w:rPr>
        <w:t>BW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f</w:t>
      </w:r>
      <w:r>
        <w:rPr>
          <w:rFonts w:ascii="宋体" w:hAnsi="宋体" w:cs="宋体"/>
          <w:color w:val="auto"/>
          <w:kern w:val="0"/>
          <w:sz w:val="24"/>
        </w:rPr>
        <w:t>=m</w:t>
      </w:r>
    </w:p>
    <w:p>
      <w:pPr>
        <w:autoSpaceDE w:val="0"/>
        <w:autoSpaceDN w:val="0"/>
        <w:adjustRightInd w:val="0"/>
        <w:spacing w:line="600" w:lineRule="exact"/>
        <w:ind w:firstLine="1080" w:firstLineChars="45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式中：f为被测物体的硬度；</w:t>
      </w:r>
      <w:r>
        <w:rPr>
          <w:rFonts w:ascii="宋体" w:hAnsi="宋体" w:cs="宋体"/>
          <w:color w:val="auto"/>
          <w:kern w:val="0"/>
          <w:sz w:val="24"/>
        </w:rPr>
        <w:t>m</w:t>
      </w:r>
      <w:r>
        <w:rPr>
          <w:rFonts w:hint="eastAsia" w:ascii="宋体" w:hAnsi="宋体" w:cs="宋体"/>
          <w:color w:val="auto"/>
          <w:kern w:val="0"/>
          <w:sz w:val="24"/>
        </w:rPr>
        <w:t>为硬度计显示的硬度值。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color w:val="auto"/>
          <w:sz w:val="24"/>
          <w:vertAlign w:val="subscript"/>
        </w:rPr>
      </w:pPr>
      <w:r>
        <w:rPr>
          <w:rFonts w:hint="eastAsia" w:ascii="宋体" w:hAnsi="宋体"/>
          <w:color w:val="auto"/>
          <w:sz w:val="24"/>
        </w:rPr>
        <w:t>1.测量重复性引入不确定度u</w:t>
      </w:r>
      <w:r>
        <w:rPr>
          <w:rFonts w:hint="eastAsia" w:ascii="宋体" w:hAnsi="宋体"/>
          <w:color w:val="auto"/>
          <w:sz w:val="24"/>
          <w:vertAlign w:val="subscript"/>
        </w:rPr>
        <w:t>1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用一块标准值为</w:t>
      </w:r>
      <w:r>
        <w:rPr>
          <w:rFonts w:hint="eastAsia" w:ascii="宋体" w:hAnsi="宋体"/>
          <w:color w:val="auto"/>
          <w:sz w:val="24"/>
          <w:lang w:val="en-US" w:eastAsia="zh-CN"/>
        </w:rPr>
        <w:t>98.0HBW</w:t>
      </w:r>
      <w:r>
        <w:rPr>
          <w:rFonts w:hint="eastAsia" w:ascii="宋体" w:hAnsi="宋体"/>
          <w:color w:val="auto"/>
          <w:sz w:val="24"/>
        </w:rPr>
        <w:t>的硬度块在硬度计上连续测量10次，得到一组测量列为：</w:t>
      </w:r>
      <w:r>
        <w:rPr>
          <w:rFonts w:hint="eastAsia" w:ascii="宋体" w:hAnsi="宋体"/>
          <w:color w:val="auto"/>
          <w:sz w:val="24"/>
          <w:lang w:val="en-US" w:eastAsia="zh-CN"/>
        </w:rPr>
        <w:t>98.2</w:t>
      </w:r>
      <w:r>
        <w:rPr>
          <w:rFonts w:hint="eastAsia" w:ascii="宋体" w:hAnsi="宋体"/>
          <w:color w:val="auto"/>
          <w:sz w:val="24"/>
        </w:rPr>
        <w:t>；</w:t>
      </w:r>
      <w:r>
        <w:rPr>
          <w:rFonts w:hint="eastAsia" w:ascii="宋体" w:hAnsi="宋体"/>
          <w:color w:val="auto"/>
          <w:sz w:val="24"/>
          <w:lang w:val="en-US" w:eastAsia="zh-CN"/>
        </w:rPr>
        <w:t>98.1</w:t>
      </w:r>
      <w:r>
        <w:rPr>
          <w:rFonts w:hint="eastAsia" w:ascii="宋体" w:hAnsi="宋体"/>
          <w:color w:val="auto"/>
          <w:sz w:val="24"/>
        </w:rPr>
        <w:t>；</w:t>
      </w:r>
      <w:r>
        <w:rPr>
          <w:rFonts w:hint="eastAsia" w:ascii="宋体" w:hAnsi="宋体"/>
          <w:color w:val="auto"/>
          <w:sz w:val="24"/>
          <w:lang w:val="en-US" w:eastAsia="zh-CN"/>
        </w:rPr>
        <w:t>98.1</w:t>
      </w:r>
      <w:r>
        <w:rPr>
          <w:rFonts w:hint="eastAsia" w:ascii="宋体" w:hAnsi="宋体"/>
          <w:color w:val="auto"/>
          <w:sz w:val="24"/>
        </w:rPr>
        <w:t>；</w:t>
      </w:r>
      <w:r>
        <w:rPr>
          <w:rFonts w:hint="eastAsia" w:ascii="宋体" w:hAnsi="宋体"/>
          <w:color w:val="auto"/>
          <w:sz w:val="24"/>
          <w:lang w:val="en-US" w:eastAsia="zh-CN"/>
        </w:rPr>
        <w:t>97.9</w:t>
      </w:r>
      <w:r>
        <w:rPr>
          <w:rFonts w:hint="eastAsia" w:ascii="宋体" w:hAnsi="宋体"/>
          <w:color w:val="auto"/>
          <w:sz w:val="24"/>
        </w:rPr>
        <w:t>；</w:t>
      </w:r>
      <w:r>
        <w:rPr>
          <w:rFonts w:hint="eastAsia" w:ascii="宋体" w:hAnsi="宋体"/>
          <w:color w:val="auto"/>
          <w:sz w:val="24"/>
          <w:lang w:val="en-US" w:eastAsia="zh-CN"/>
        </w:rPr>
        <w:t>97.9</w:t>
      </w:r>
      <w:r>
        <w:rPr>
          <w:rFonts w:hint="eastAsia" w:ascii="宋体" w:hAnsi="宋体"/>
          <w:color w:val="auto"/>
          <w:sz w:val="24"/>
        </w:rPr>
        <w:t>；</w:t>
      </w:r>
      <w:r>
        <w:rPr>
          <w:rFonts w:hint="eastAsia" w:ascii="宋体" w:hAnsi="宋体"/>
          <w:color w:val="auto"/>
          <w:sz w:val="24"/>
          <w:lang w:val="en-US" w:eastAsia="zh-CN"/>
        </w:rPr>
        <w:t>98.0</w:t>
      </w:r>
      <w:r>
        <w:rPr>
          <w:rFonts w:hint="eastAsia" w:ascii="宋体" w:hAnsi="宋体"/>
          <w:color w:val="auto"/>
          <w:sz w:val="24"/>
        </w:rPr>
        <w:t>；</w:t>
      </w:r>
      <w:r>
        <w:rPr>
          <w:rFonts w:hint="eastAsia" w:ascii="宋体" w:hAnsi="宋体"/>
          <w:color w:val="auto"/>
          <w:sz w:val="24"/>
          <w:lang w:val="en-US" w:eastAsia="zh-CN"/>
        </w:rPr>
        <w:t>98.1</w:t>
      </w:r>
      <w:r>
        <w:rPr>
          <w:rFonts w:hint="eastAsia" w:ascii="宋体" w:hAnsi="宋体"/>
          <w:color w:val="auto"/>
          <w:sz w:val="24"/>
        </w:rPr>
        <w:t>；</w:t>
      </w:r>
      <w:r>
        <w:rPr>
          <w:rFonts w:hint="eastAsia" w:ascii="宋体" w:hAnsi="宋体"/>
          <w:color w:val="auto"/>
          <w:sz w:val="24"/>
          <w:lang w:val="en-US" w:eastAsia="zh-CN"/>
        </w:rPr>
        <w:t>98.0</w:t>
      </w:r>
      <w:r>
        <w:rPr>
          <w:rFonts w:hint="eastAsia" w:ascii="宋体" w:hAnsi="宋体"/>
          <w:color w:val="auto"/>
          <w:sz w:val="24"/>
        </w:rPr>
        <w:t>；</w:t>
      </w:r>
      <w:r>
        <w:rPr>
          <w:rFonts w:hint="eastAsia" w:ascii="宋体" w:hAnsi="宋体"/>
          <w:color w:val="auto"/>
          <w:sz w:val="24"/>
          <w:lang w:val="en-US" w:eastAsia="zh-CN"/>
        </w:rPr>
        <w:t>98.1</w:t>
      </w:r>
      <w:r>
        <w:rPr>
          <w:rFonts w:hint="eastAsia" w:ascii="宋体" w:hAnsi="宋体"/>
          <w:color w:val="auto"/>
          <w:sz w:val="24"/>
        </w:rPr>
        <w:t>；</w:t>
      </w:r>
      <w:r>
        <w:rPr>
          <w:rFonts w:hint="eastAsia" w:ascii="宋体" w:hAnsi="宋体"/>
          <w:color w:val="auto"/>
          <w:sz w:val="24"/>
          <w:lang w:val="en-US" w:eastAsia="zh-CN"/>
        </w:rPr>
        <w:t>97.9</w:t>
      </w:r>
      <w:r>
        <w:rPr>
          <w:rFonts w:hint="eastAsia" w:ascii="宋体" w:hAnsi="宋体"/>
          <w:color w:val="auto"/>
          <w:sz w:val="24"/>
        </w:rPr>
        <w:t>H</w:t>
      </w:r>
      <w:r>
        <w:rPr>
          <w:rFonts w:hint="eastAsia" w:ascii="宋体" w:hAnsi="宋体"/>
          <w:color w:val="auto"/>
          <w:sz w:val="24"/>
          <w:lang w:val="en-US" w:eastAsia="zh-CN"/>
        </w:rPr>
        <w:t>BW</w:t>
      </w:r>
      <w:r>
        <w:rPr>
          <w:rFonts w:hint="eastAsia" w:ascii="宋体" w:hAnsi="宋体"/>
          <w:color w:val="auto"/>
          <w:sz w:val="24"/>
        </w:rPr>
        <w:t>。其单次标准差为：</w:t>
      </w:r>
    </w:p>
    <w:p>
      <w:pPr>
        <w:spacing w:line="360" w:lineRule="auto"/>
        <w:ind w:firstLine="1320" w:firstLineChars="55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s=</w:t>
      </w:r>
      <w:r>
        <w:rPr>
          <w:rFonts w:ascii="宋体" w:hAnsi="宋体"/>
          <w:color w:val="auto"/>
          <w:position w:val="-32"/>
          <w:sz w:val="24"/>
        </w:rPr>
        <w:object>
          <v:shape id="_x0000_i1025" o:spt="75" type="#_x0000_t75" style="height:54.75pt;width:70.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color w:val="auto"/>
          <w:sz w:val="24"/>
        </w:rPr>
        <w:t>=0.</w:t>
      </w:r>
      <w:r>
        <w:rPr>
          <w:rFonts w:hint="eastAsia" w:ascii="宋体" w:hAnsi="宋体"/>
          <w:color w:val="auto"/>
          <w:sz w:val="24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  <w:lang w:eastAsia="zh-CN"/>
        </w:rPr>
        <w:t>HBW</w:t>
      </w:r>
    </w:p>
    <w:p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在实际测量中，在重复性条件下连续测量5次，</w:t>
      </w:r>
    </w:p>
    <w:p>
      <w:pPr>
        <w:spacing w:line="360" w:lineRule="auto"/>
        <w:rPr>
          <w:color w:val="auto"/>
        </w:rPr>
      </w:pPr>
      <w:r>
        <w:rPr>
          <w:rFonts w:hint="eastAsia" w:ascii="宋体" w:hAnsi="宋体"/>
          <w:color w:val="auto"/>
          <w:sz w:val="24"/>
        </w:rPr>
        <w:t xml:space="preserve">         </w:t>
      </w:r>
      <w:r>
        <w:rPr>
          <w:color w:val="auto"/>
        </w:rPr>
        <w:object>
          <v:shape id="_x0000_i1026" o:spt="75" type="#_x0000_t75" style="height:33pt;width:145pt;" o:ole="t" fillcolor="#FFFFFF" filled="t" o:preferrelative="t" stroked="f" coordsize="21600,21600">
            <v:path/>
            <v:fill on="t" focussize="0,0"/>
            <v:stroke on="f" miterlimit="8" joinstyle="miter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</w:p>
    <w:p>
      <w:pPr>
        <w:spacing w:line="360" w:lineRule="auto"/>
        <w:rPr>
          <w:rFonts w:ascii="宋体" w:hAnsi="宋体"/>
          <w:color w:val="auto"/>
          <w:sz w:val="24"/>
          <w:vertAlign w:val="subscript"/>
        </w:rPr>
      </w:pPr>
      <w:r>
        <w:rPr>
          <w:rFonts w:hint="eastAsia" w:ascii="宋体" w:hAnsi="宋体"/>
          <w:color w:val="auto"/>
          <w:sz w:val="24"/>
        </w:rPr>
        <w:t>2.</w:t>
      </w:r>
      <w:r>
        <w:rPr>
          <w:rFonts w:hint="eastAsia" w:ascii="宋体" w:hAnsi="宋体"/>
          <w:color w:val="auto"/>
          <w:sz w:val="24"/>
          <w:lang w:eastAsia="zh-CN"/>
        </w:rPr>
        <w:t>数显布氏硬度计</w:t>
      </w:r>
      <w:r>
        <w:rPr>
          <w:rFonts w:hint="eastAsia" w:ascii="宋体" w:hAnsi="宋体"/>
          <w:color w:val="auto"/>
          <w:sz w:val="24"/>
        </w:rPr>
        <w:t>误差引入不确定度u</w:t>
      </w:r>
      <w:r>
        <w:rPr>
          <w:rFonts w:hint="eastAsia" w:ascii="宋体" w:hAnsi="宋体"/>
          <w:color w:val="auto"/>
          <w:sz w:val="24"/>
          <w:vertAlign w:val="subscript"/>
        </w:rPr>
        <w:t>2</w:t>
      </w:r>
    </w:p>
    <w:p>
      <w:pPr>
        <w:spacing w:line="360" w:lineRule="auto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数显布氏硬度计</w:t>
      </w:r>
      <w:r>
        <w:rPr>
          <w:rFonts w:hint="eastAsia" w:ascii="宋体" w:hAnsi="宋体"/>
          <w:color w:val="auto"/>
          <w:sz w:val="24"/>
        </w:rPr>
        <w:t>的最大示值误差为±</w:t>
      </w:r>
      <w:r>
        <w:rPr>
          <w:rFonts w:hint="eastAsia" w:ascii="宋体" w:hAnsi="宋体"/>
          <w:color w:val="auto"/>
          <w:sz w:val="24"/>
          <w:lang w:val="en-US" w:eastAsia="zh-CN"/>
        </w:rPr>
        <w:t>1.3%</w:t>
      </w:r>
      <w:r>
        <w:rPr>
          <w:rFonts w:hint="eastAsia" w:ascii="宋体" w:hAnsi="宋体"/>
          <w:color w:val="auto"/>
          <w:sz w:val="24"/>
        </w:rPr>
        <w:t>H</w:t>
      </w:r>
      <w:r>
        <w:rPr>
          <w:rFonts w:hint="eastAsia" w:ascii="宋体" w:hAnsi="宋体"/>
          <w:color w:val="auto"/>
          <w:sz w:val="24"/>
          <w:lang w:val="en-US" w:eastAsia="zh-CN"/>
        </w:rPr>
        <w:t>BW</w:t>
      </w:r>
      <w:r>
        <w:rPr>
          <w:rFonts w:hint="eastAsia" w:ascii="宋体" w:hAnsi="宋体"/>
          <w:color w:val="auto"/>
          <w:sz w:val="24"/>
        </w:rPr>
        <w:t>，而硬度计实际检定时硬度值为</w:t>
      </w:r>
      <w:r>
        <w:rPr>
          <w:rFonts w:hint="eastAsia" w:ascii="宋体" w:hAnsi="宋体"/>
          <w:color w:val="auto"/>
          <w:sz w:val="24"/>
          <w:lang w:val="en-US" w:eastAsia="zh-CN"/>
        </w:rPr>
        <w:t>98.0</w:t>
      </w:r>
      <w:r>
        <w:rPr>
          <w:rFonts w:hint="eastAsia" w:ascii="宋体" w:hAnsi="宋体"/>
          <w:color w:val="auto"/>
          <w:sz w:val="24"/>
          <w:lang w:eastAsia="zh-CN"/>
        </w:rPr>
        <w:t>HBW</w:t>
      </w:r>
      <w:r>
        <w:rPr>
          <w:rFonts w:hint="eastAsia" w:ascii="宋体" w:hAnsi="宋体"/>
          <w:color w:val="auto"/>
          <w:sz w:val="24"/>
        </w:rPr>
        <w:t>时，示值误差为</w:t>
      </w:r>
      <w:r>
        <w:rPr>
          <w:rFonts w:hint="eastAsia" w:ascii="宋体" w:hAnsi="宋体"/>
          <w:color w:val="auto"/>
          <w:sz w:val="24"/>
          <w:lang w:val="en-US" w:eastAsia="zh-CN"/>
        </w:rPr>
        <w:t>1.274</w:t>
      </w:r>
      <w:r>
        <w:rPr>
          <w:rFonts w:hint="eastAsia" w:ascii="宋体" w:hAnsi="宋体"/>
          <w:color w:val="auto"/>
          <w:sz w:val="24"/>
          <w:lang w:eastAsia="zh-CN"/>
        </w:rPr>
        <w:t>HBW</w:t>
      </w:r>
      <w:r>
        <w:rPr>
          <w:rFonts w:hint="eastAsia" w:ascii="宋体" w:hAnsi="宋体"/>
          <w:color w:val="auto"/>
          <w:sz w:val="24"/>
        </w:rPr>
        <w:t>，按均匀分布，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包含因子</w:t>
      </w:r>
      <w:r>
        <w:rPr>
          <w:rFonts w:ascii="宋体" w:hAnsi="宋体"/>
          <w:color w:val="auto"/>
          <w:position w:val="-8"/>
          <w:sz w:val="24"/>
        </w:rPr>
        <w:object>
          <v:shape id="_x0000_i1027" o:spt="75" type="#_x0000_t75" style="height:18pt;width:36.75pt;" o:ole="t" fillcolor="#ACA899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color w:val="auto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u</w:t>
      </w:r>
      <w:r>
        <w:rPr>
          <w:rFonts w:hint="eastAsia" w:ascii="宋体" w:hAnsi="宋体"/>
          <w:color w:val="auto"/>
          <w:sz w:val="24"/>
          <w:vertAlign w:val="subscript"/>
        </w:rPr>
        <w:t>2</w:t>
      </w:r>
      <w:r>
        <w:rPr>
          <w:rFonts w:ascii="宋体" w:hAnsi="宋体"/>
          <w:color w:val="auto"/>
          <w:sz w:val="24"/>
        </w:rPr>
        <w:t>=</w:t>
      </w:r>
      <w:r>
        <w:rPr>
          <w:rFonts w:hint="eastAsia" w:ascii="宋体" w:hAnsi="宋体"/>
          <w:color w:val="auto"/>
          <w:sz w:val="24"/>
          <w:lang w:val="en-US" w:eastAsia="zh-CN"/>
        </w:rPr>
        <w:t>1.274</w:t>
      </w:r>
      <w:r>
        <w:rPr>
          <w:rFonts w:ascii="宋体" w:hAnsi="宋体"/>
          <w:color w:val="auto"/>
          <w:sz w:val="24"/>
        </w:rPr>
        <w:t>/</w:t>
      </w:r>
      <w:r>
        <w:rPr>
          <w:rFonts w:ascii="宋体" w:hAnsi="宋体"/>
          <w:color w:val="auto"/>
          <w:position w:val="-8"/>
          <w:sz w:val="24"/>
        </w:rPr>
        <w:object>
          <v:shape id="_x0000_i1028" o:spt="75" type="#_x0000_t75" style="height:18pt;width:18pt;" o:ole="t" fillcolor="#ACA899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/>
          <w:color w:val="auto"/>
          <w:sz w:val="24"/>
        </w:rPr>
        <w:t>=</w:t>
      </w:r>
      <w:r>
        <w:rPr>
          <w:rFonts w:hint="eastAsia" w:ascii="宋体" w:hAnsi="宋体"/>
          <w:color w:val="auto"/>
          <w:sz w:val="24"/>
          <w:lang w:val="en-US" w:eastAsia="zh-CN"/>
        </w:rPr>
        <w:t>0.74</w:t>
      </w:r>
      <w:r>
        <w:rPr>
          <w:rFonts w:hint="eastAsia"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  <w:lang w:eastAsia="zh-CN"/>
        </w:rPr>
        <w:t>HBW</w:t>
      </w:r>
    </w:p>
    <w:p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3.标准硬度块的示值误差很小,忽略不计.</w:t>
      </w:r>
    </w:p>
    <w:p>
      <w:pPr>
        <w:tabs>
          <w:tab w:val="center" w:pos="4612"/>
        </w:tabs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position w:val="-14"/>
          <w:sz w:val="24"/>
        </w:rPr>
        <w:object>
          <v:shape id="_x0000_i1029" o:spt="75" type="#_x0000_t75" style="height:24pt;width:79.5pt;" o:ole="t" fillcolor="#ACA899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/>
          <w:color w:val="auto"/>
          <w:sz w:val="24"/>
          <w:lang w:val="en-US" w:eastAsia="zh-CN"/>
        </w:rPr>
        <w:t>1.28</w:t>
      </w:r>
      <w:r>
        <w:rPr>
          <w:rFonts w:hint="eastAsia" w:ascii="宋体" w:hAnsi="宋体"/>
          <w:color w:val="auto"/>
          <w:sz w:val="24"/>
          <w:lang w:eastAsia="zh-CN"/>
        </w:rPr>
        <w:t>HBW</w:t>
      </w:r>
    </w:p>
    <w:p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三．扩展不确定度的评定</w:t>
      </w:r>
    </w:p>
    <w:p>
      <w:pPr>
        <w:spacing w:line="360" w:lineRule="auto"/>
        <w:ind w:firstLine="240" w:firstLineChars="100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扩展不确定度为:</w:t>
      </w:r>
      <w:r>
        <w:rPr>
          <w:rFonts w:ascii="宋体" w:hAnsi="宋体"/>
          <w:i/>
          <w:color w:val="auto"/>
          <w:sz w:val="24"/>
        </w:rPr>
        <w:t>U</w:t>
      </w:r>
      <w:r>
        <w:rPr>
          <w:rFonts w:ascii="宋体" w:hAnsi="宋体"/>
          <w:color w:val="auto"/>
          <w:sz w:val="24"/>
        </w:rPr>
        <w:t>=k×</w:t>
      </w:r>
      <w:r>
        <w:rPr>
          <w:rFonts w:ascii="宋体" w:hAnsi="宋体"/>
          <w:color w:val="auto"/>
          <w:position w:val="-12"/>
          <w:sz w:val="24"/>
        </w:rPr>
        <w:object>
          <v:shape id="_x0000_i1030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hint="eastAsia" w:ascii="宋体" w:hAnsi="宋体"/>
          <w:color w:val="auto"/>
          <w:sz w:val="24"/>
        </w:rPr>
        <w:t>=2×</w:t>
      </w:r>
      <w:r>
        <w:rPr>
          <w:rFonts w:hint="eastAsia" w:ascii="宋体" w:hAnsi="宋体"/>
          <w:color w:val="auto"/>
          <w:sz w:val="24"/>
          <w:lang w:val="en-US" w:eastAsia="zh-CN"/>
        </w:rPr>
        <w:t>1.28</w:t>
      </w:r>
      <w:r>
        <w:rPr>
          <w:rFonts w:hint="eastAsia" w:ascii="宋体" w:hAnsi="宋体"/>
          <w:color w:val="auto"/>
          <w:sz w:val="24"/>
        </w:rPr>
        <w:t xml:space="preserve"> = </w:t>
      </w:r>
      <w:r>
        <w:rPr>
          <w:rFonts w:hint="eastAsia" w:ascii="宋体" w:hAnsi="宋体"/>
          <w:color w:val="auto"/>
          <w:sz w:val="24"/>
          <w:lang w:val="en-US" w:eastAsia="zh-CN"/>
        </w:rPr>
        <w:t>2.56</w:t>
      </w:r>
      <w:r>
        <w:rPr>
          <w:rFonts w:hint="eastAsia"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  <w:lang w:eastAsia="zh-CN"/>
        </w:rPr>
        <w:t>HBW，</w:t>
      </w:r>
    </w:p>
    <w:p>
      <w:pPr>
        <w:spacing w:line="360" w:lineRule="auto"/>
        <w:ind w:firstLine="360" w:firstLineChars="15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取包含因子k=2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>
      <w:pPr>
        <w:spacing w:line="360" w:lineRule="auto"/>
        <w:ind w:firstLine="240" w:firstLineChars="100"/>
        <w:rPr>
          <w:rFonts w:hint="eastAsia" w:ascii="宋体" w:hAnsi="宋体"/>
          <w:color w:val="auto"/>
          <w:sz w:val="24"/>
          <w:lang w:eastAsia="zh-CN"/>
        </w:rPr>
      </w:pPr>
    </w:p>
    <w:p>
      <w:pPr>
        <w:spacing w:line="360" w:lineRule="auto"/>
        <w:ind w:firstLine="210" w:firstLineChars="100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/>
          <w:szCs w:val="2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210185</wp:posOffset>
            </wp:positionV>
            <wp:extent cx="876300" cy="438150"/>
            <wp:effectExtent l="0" t="0" r="0" b="0"/>
            <wp:wrapNone/>
            <wp:docPr id="2" name="图片 2" descr="070a2723e38759d690fac0ed5e344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0a2723e38759d690fac0ed5e3442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color w:val="auto"/>
          <w:sz w:val="24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650240</wp:posOffset>
            </wp:positionH>
            <wp:positionV relativeFrom="paragraph">
              <wp:posOffset>100330</wp:posOffset>
            </wp:positionV>
            <wp:extent cx="876300" cy="552450"/>
            <wp:effectExtent l="0" t="0" r="0" b="0"/>
            <wp:wrapNone/>
            <wp:docPr id="1" name="图片 1" descr="948ef20f356704f5843a81925e79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8ef20f356704f5843a81925e797f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240" w:firstLineChars="1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eastAsia="zh-CN"/>
        </w:rPr>
        <w:t>编制：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             审核：              日期：2021.3.22</w:t>
      </w:r>
    </w:p>
    <w:p>
      <w:pPr>
        <w:spacing w:line="360" w:lineRule="auto"/>
        <w:ind w:firstLine="240" w:firstLineChars="100"/>
        <w:rPr>
          <w:rFonts w:hint="eastAsia" w:ascii="宋体" w:hAnsi="宋体"/>
          <w:color w:val="auto"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E22"/>
    <w:rsid w:val="000B32D6"/>
    <w:rsid w:val="001342C9"/>
    <w:rsid w:val="00134BB0"/>
    <w:rsid w:val="00162EFE"/>
    <w:rsid w:val="00227347"/>
    <w:rsid w:val="002C3620"/>
    <w:rsid w:val="00380E22"/>
    <w:rsid w:val="003C161C"/>
    <w:rsid w:val="00436711"/>
    <w:rsid w:val="005B49B6"/>
    <w:rsid w:val="00644054"/>
    <w:rsid w:val="007E5416"/>
    <w:rsid w:val="0092441E"/>
    <w:rsid w:val="009647D5"/>
    <w:rsid w:val="009A6C71"/>
    <w:rsid w:val="009E79C5"/>
    <w:rsid w:val="00A0601A"/>
    <w:rsid w:val="00AD06BC"/>
    <w:rsid w:val="00B654CB"/>
    <w:rsid w:val="00B84768"/>
    <w:rsid w:val="00BA3FEA"/>
    <w:rsid w:val="00BE01DD"/>
    <w:rsid w:val="00BE282E"/>
    <w:rsid w:val="00CB3D9A"/>
    <w:rsid w:val="00CB3EAA"/>
    <w:rsid w:val="00D02FF8"/>
    <w:rsid w:val="00D1702F"/>
    <w:rsid w:val="00D26BB8"/>
    <w:rsid w:val="00D46588"/>
    <w:rsid w:val="00E064E9"/>
    <w:rsid w:val="00E34AF0"/>
    <w:rsid w:val="00E5662E"/>
    <w:rsid w:val="00E8132E"/>
    <w:rsid w:val="00ED1CA0"/>
    <w:rsid w:val="00EF7E82"/>
    <w:rsid w:val="116305B4"/>
    <w:rsid w:val="18FF4745"/>
    <w:rsid w:val="1C0F5D9A"/>
    <w:rsid w:val="1C3B7C48"/>
    <w:rsid w:val="48EC2B9E"/>
    <w:rsid w:val="622D13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105</Words>
  <Characters>599</Characters>
  <Lines>4</Lines>
  <Paragraphs>1</Paragraphs>
  <TotalTime>1</TotalTime>
  <ScaleCrop>false</ScaleCrop>
  <LinksUpToDate>false</LinksUpToDate>
  <CharactersWithSpaces>703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2016-02-13T08:30:00Z</dcterms:created>
  <dc:creator>user</dc:creator>
  <cp:lastModifiedBy>WPS_1601433895</cp:lastModifiedBy>
  <cp:lastPrinted>2021-08-27T03:08:00Z</cp:lastPrinted>
  <dcterms:modified xsi:type="dcterms:W3CDTF">2021-08-30T07:20:59Z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