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0106-2019-2021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江苏金泰堡机械制造有限公司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2021年08月30日 上午至2021年08月30日 下午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  <w:bookmarkStart w:id="3" w:name="_GoBack"/>
            <w:bookmarkEnd w:id="3"/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315" w:firstLineChars="15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95.3pt;margin-top:14.4pt;height:20.6pt;width:190.5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354" w:firstLineChars="197"/>
      <w:jc w:val="left"/>
    </w:pPr>
    <w:r>
      <w:rPr>
        <w:szCs w:val="22"/>
      </w:rPr>
      <w:pict>
        <v:line id="_x0000_s4098" o:spid="_x0000_s4098" o:spt="20" style="position:absolute;left:0pt;margin-left:-16.95pt;margin-top:16.95pt;height:0pt;width:500.35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39A0E86"/>
    <w:rsid w:val="74FD072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179</Words>
  <Characters>1023</Characters>
  <Lines>8</Lines>
  <Paragraphs>2</Paragraphs>
  <TotalTime>117</TotalTime>
  <ScaleCrop>false</ScaleCrop>
  <LinksUpToDate>false</LinksUpToDate>
  <CharactersWithSpaces>1200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WPS_1601433895</cp:lastModifiedBy>
  <dcterms:modified xsi:type="dcterms:W3CDTF">2021-08-30T07:41:14Z</dcterms:modified>
  <cp:revision>131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