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20999-2025-Q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江苏骏之翔新能源科技有限公司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91320322MA7DCE9Y0F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江苏骏之翔新能源科技有限公司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江苏省徐州市沛县鹿楼镇工业园北区一期1号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江苏省徐州市沛县鹿楼镇工业园北区一期1号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Q:电动摩托车，休闲旅行车和低速新能源四轮车的生产（仅限出口）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江苏骏之翔新能源科技有限公司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江苏省徐州市沛县鹿楼镇工业园北区一期1号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江苏省徐州市沛县鹿楼镇工业园北区一期1号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Q:电动摩托车，休闲旅行车和低速新能源四轮车的生产（仅限出口）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29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