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深圳市荣科特通信技术有限公司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0874-2021-EO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C53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2021-08-26T02:42:40Z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