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0874-2021-EO</w:t>
      </w:r>
      <w:bookmarkEnd w:id="0"/>
    </w:p>
    <w:p>
      <w:pPr>
        <w:snapToGrid w:val="0"/>
        <w:spacing w:line="0" w:lineRule="atLeast"/>
        <w:jc w:val="center"/>
        <w:rPr>
          <w:rFonts w:hint="eastAsia"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 w:eastAsia="隶书"/>
                <w:b/>
                <w:color w:val="000000" w:themeColor="text1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  <w:t>受审核方</w:t>
            </w:r>
            <w:r>
              <w:rPr>
                <w:rFonts w:hint="eastAsia" w:cs="Times New Roman"/>
                <w:kern w:val="2"/>
                <w:sz w:val="22"/>
                <w:szCs w:val="22"/>
                <w:lang w:val="en-US" w:eastAsia="zh-CN" w:bidi="ar-SA"/>
              </w:rPr>
              <w:t>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1" w:name="组织名称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深圳市荣科特通信技术有限公司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2" w:name="总组长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张磊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3" w:name="证书编号"/>
            <w:r>
              <w:rPr>
                <w:rFonts w:hint="eastAsia"/>
                <w:sz w:val="22"/>
                <w:szCs w:val="22"/>
                <w:lang w:val="en-US" w:eastAsia="zh-CN"/>
              </w:rPr>
              <w:t>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4" w:name="机构代码"/>
            <w:r>
              <w:rPr>
                <w:rFonts w:hint="eastAsia"/>
                <w:sz w:val="22"/>
                <w:szCs w:val="22"/>
                <w:lang w:val="en-US" w:eastAsia="zh-CN"/>
              </w:rPr>
              <w:t>91440300746601005H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both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带标 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认证</w:t>
            </w:r>
            <w:r>
              <w:rPr>
                <w:rFonts w:hint="eastAsia"/>
                <w:sz w:val="22"/>
                <w:szCs w:val="22"/>
                <w:lang w:val="en-GB" w:eastAsia="zh-CN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5" w:name="Q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5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6" w:name="E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7" w:name="S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8" w:name="EnMS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9" w:name="F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  <w:lang w:val="en-US" w:eastAsia="zh-CN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0" w:name="H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  <w:lang w:val="en-US" w:eastAsia="zh-CN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1" w:name="体系人数"/>
            <w:r>
              <w:rPr>
                <w:rFonts w:hint="eastAsia"/>
                <w:sz w:val="22"/>
                <w:szCs w:val="22"/>
                <w:lang w:val="en-US" w:eastAsia="zh-CN"/>
              </w:rPr>
              <w:t>E:25,O:25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2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13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14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</w:t>
            </w:r>
            <w:bookmarkStart w:id="15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□地址变更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bookmarkStart w:id="16" w:name="组织名称Add1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深圳市荣科特通信技术有限公司</w:t>
            </w:r>
            <w:bookmarkEnd w:id="16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7" w:name="审核范围"/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E：光纤、数字、音频综合配线柜的销售所涉及场所的相关环境管理活动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O：光纤、数字、音频综合配线柜的销售所涉及场所的相关职业健康安全管理活动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8" w:name="注册地址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深圳市南山区粤海街道海德三道滨海之窗2栋K1101</w:t>
            </w:r>
            <w:bookmarkEnd w:id="18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9" w:name="办公地址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深圳市南山区粤海街道海德三道滨海之窗2栋K1101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1"/>
                <w:szCs w:val="16"/>
                <w:lang w:val="en-US" w:eastAsia="zh-CN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Company Name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ShenZhen Rocket Electronic Communication Technology</w:t>
            </w:r>
            <w:r>
              <w:rPr>
                <w:rFonts w:cs="Arial"/>
                <w:b/>
                <w:bCs/>
                <w:sz w:val="22"/>
                <w:szCs w:val="16"/>
                <w:lang w:val="en-US" w:eastAsia="zh-CN"/>
              </w:rPr>
              <w:t xml:space="preserve"> Co.Ltd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/>
                <w:sz w:val="21"/>
                <w:szCs w:val="16"/>
                <w:lang w:val="en-US" w:eastAsia="zh-CN"/>
              </w:rPr>
            </w:pP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EMS</w:t>
            </w:r>
          </w:p>
        </w:tc>
        <w:tc>
          <w:tcPr>
            <w:tcW w:w="3676" w:type="dxa"/>
            <w:gridSpan w:val="3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16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Development and Manufacturing of optical, digital, audio wiring closet and relative goods.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 w:eastAsia="zh-CN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Registration Address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BinHaiZhiChuang Community. 2 K 1101 room, Shenzhen city, Guangdong province, P.R.China.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Development and Manufacturing of optical, digital, audio wiring closet which relative occupational health and safety.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Operation Address</w:t>
            </w: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经营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BinHaiZhiChuang Community. 2 K 1101 room, Shenzhen city, Guangdong province, P.R.China.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rFonts w:hint="default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GB" w:eastAsia="zh-CN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default" w:eastAsia="宋体" w:cs="Arial"/>
                <w:b/>
                <w:bCs/>
                <w:sz w:val="22"/>
                <w:szCs w:val="16"/>
                <w:lang w:val="en-US" w:eastAsia="zh-CN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>
      <w:pPr>
        <w:snapToGrid w:val="0"/>
        <w:spacing w:line="0" w:lineRule="atLeast"/>
        <w:jc w:val="center"/>
        <w:rPr>
          <w:rFonts w:hint="eastAsia"/>
          <w:sz w:val="24"/>
          <w:szCs w:val="24"/>
          <w:lang w:val="en-US" w:eastAsia="zh-CN"/>
        </w:rPr>
      </w:pPr>
    </w:p>
    <w:p>
      <w:pPr>
        <w:pStyle w:val="2"/>
        <w:spacing w:line="0" w:lineRule="atLeast"/>
        <w:ind w:firstLine="0"/>
        <w:rPr>
          <w:rFonts w:hint="eastAsia"/>
          <w:b/>
          <w:color w:val="000000" w:themeColor="text1"/>
          <w:sz w:val="18"/>
          <w:szCs w:val="18"/>
          <w:lang w:val="en-GB" w:eastAsia="zh-CN"/>
        </w:rPr>
      </w:pPr>
    </w:p>
    <w:sectPr>
      <w:headerReference r:id="rId5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5142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156</Words>
  <Characters>895</Characters>
  <Lines>7</Lines>
  <Paragraphs>2</Paragraphs>
  <TotalTime>2</TotalTime>
  <ScaleCrop>false</ScaleCrop>
  <LinksUpToDate>false</LinksUpToDate>
  <CharactersWithSpaces>1049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春华秋实</cp:lastModifiedBy>
  <cp:lastPrinted>2019-05-13T03:13:00Z</cp:lastPrinted>
  <dcterms:modified xsi:type="dcterms:W3CDTF">2021-08-26T03:22:33Z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2052-11.1.0.10700</vt:lpwstr>
  </property>
</Properties>
</file>