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0789-2021-EO</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石家庄市藁城区华联水泥制品有限公司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石家庄市藁城区华联水泥制品有限公司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河北省石家庄市藁城区南孟镇贤庄村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052165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河北省石家庄市藁城区南孟镇贤庄村</w:t>
            </w:r>
            <w:bookmarkEnd w:id="8"/>
          </w:p>
        </w:tc>
        <w:tc>
          <w:tcPr>
            <w:tcW w:w="1242" w:type="dxa"/>
            <w:vMerge/>
            <w:vAlign w:val="center"/>
          </w:tcPr>
          <w:p w:rsidR="00190ED2"/>
        </w:tc>
        <w:tc>
          <w:tcPr>
            <w:tcW w:w="1771" w:type="dxa"/>
          </w:tcPr>
          <w:p w:rsidR="00190ED2">
            <w:bookmarkStart w:id="9" w:name="办公邮编"/>
            <w:r>
              <w:t>052165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王建海</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13603218665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王建海</w:t>
            </w:r>
            <w:bookmarkEnd w:id="13"/>
          </w:p>
        </w:tc>
        <w:tc>
          <w:tcPr>
            <w:tcW w:w="1313" w:type="dxa"/>
            <w:vAlign w:val="center"/>
          </w:tcPr>
          <w:p w:rsidR="00190ED2">
            <w:r>
              <w:rPr>
                <w:rFonts w:hint="eastAsia"/>
              </w:rPr>
              <w:t>管理者代表</w:t>
            </w:r>
          </w:p>
        </w:tc>
        <w:tc>
          <w:tcPr>
            <w:tcW w:w="2180" w:type="dxa"/>
          </w:tcPr>
          <w:p w:rsidR="00190ED2">
            <w:bookmarkStart w:id="14" w:name="管理者代表"/>
            <w:r>
              <w:t>王建海</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2021年08月30日 上午至2021年09月02日 上午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E：环形混凝土电杆的加工所涉及场所的相关环境管理活动</w:t>
            </w:r>
          </w:p>
          <w:p w:rsidR="004130A1" w:rsidP="0009161C">
            <w:pPr>
              <w:rPr>
                <w:rFonts w:hint="eastAsia"/>
              </w:rPr>
            </w:pPr>
            <w:r>
              <w:rPr>
                <w:rFonts w:hint="eastAsia"/>
              </w:rPr>
              <w:t>O：环形混凝土电杆的加工所涉及场所的相关职业健康安全管理活动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E：16.02.01</w:t>
            </w:r>
          </w:p>
          <w:p w:rsidR="004130A1">
            <w:r>
              <w:t>O：16.02.01</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2020-N1EMS-3022240</w:t>
            </w:r>
          </w:p>
          <w:p w:rsidR="00190ED2">
            <w:r>
              <w:t>2020-N1OHSMS-3022240</w:t>
            </w:r>
          </w:p>
        </w:tc>
        <w:tc>
          <w:tcPr>
            <w:tcW w:w="2179" w:type="dxa"/>
            <w:vAlign w:val="center"/>
          </w:tcPr>
          <w:p w:rsidR="00190ED2">
            <w:r>
              <w:t>E:16.02.01</w:t>
            </w:r>
          </w:p>
          <w:p w:rsidR="00190ED2">
            <w:r>
              <w:t>O:16.02.01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