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55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3"/>
            <w:tcBorders>
              <w:top w:val="single" w:color="auto" w:sz="8" w:space="0"/>
            </w:tcBorders>
          </w:tcPr>
          <w:p>
            <w:pPr>
              <w:spacing w:line="320" w:lineRule="exact"/>
              <w:rPr>
                <w:sz w:val="20"/>
              </w:rPr>
            </w:pPr>
            <w:bookmarkStart w:id="0" w:name="组织名称"/>
            <w:r>
              <w:rPr>
                <w:sz w:val="20"/>
              </w:rPr>
              <w:t>江西金海环保设备有限公司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3"/>
            <w:vAlign w:val="center"/>
          </w:tcPr>
          <w:p>
            <w:pPr>
              <w:spacing w:line="280" w:lineRule="exact"/>
              <w:rPr>
                <w:sz w:val="18"/>
                <w:szCs w:val="18"/>
              </w:rPr>
            </w:pPr>
            <w:bookmarkStart w:id="1" w:name="初审"/>
            <w:r>
              <w:rPr>
                <w:rFonts w:hint="eastAsia"/>
                <w:sz w:val="22"/>
                <w:szCs w:val="22"/>
              </w:rPr>
              <w:t>□</w:t>
            </w:r>
            <w:bookmarkEnd w:id="1"/>
            <w:r>
              <w:rPr>
                <w:rFonts w:hint="eastAsia"/>
                <w:sz w:val="22"/>
                <w:szCs w:val="22"/>
              </w:rPr>
              <w:t>初审</w:t>
            </w:r>
            <w:bookmarkStart w:id="2" w:name="监督勾选"/>
            <w:r>
              <w:rPr>
                <w:rFonts w:hint="eastAsia"/>
                <w:sz w:val="22"/>
                <w:szCs w:val="22"/>
              </w:rPr>
              <w:t>□</w:t>
            </w:r>
            <w:bookmarkEnd w:id="2"/>
            <w:r>
              <w:rPr>
                <w:rFonts w:hint="eastAsia"/>
                <w:sz w:val="22"/>
                <w:szCs w:val="22"/>
              </w:rPr>
              <w:t>第</w:t>
            </w:r>
            <w:r>
              <w:rPr>
                <w:sz w:val="22"/>
                <w:szCs w:val="22"/>
              </w:rPr>
              <w:t xml:space="preserve">( </w:t>
            </w:r>
            <w:bookmarkStart w:id="3" w:name="监督次数"/>
            <w:bookmarkEnd w:id="3"/>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bCs/>
                <w:sz w:val="22"/>
                <w:szCs w:val="22"/>
                <w:highlight w:val="none"/>
                <w:lang w:val="en-US" w:eastAsia="zh-CN"/>
              </w:rPr>
            </w:pPr>
            <w:r>
              <w:rPr>
                <w:rFonts w:hint="eastAsia"/>
                <w:b/>
                <w:bCs/>
                <w:sz w:val="22"/>
                <w:szCs w:val="22"/>
                <w:highlight w:val="none"/>
                <w:lang w:val="en-US" w:eastAsia="zh-CN"/>
              </w:rPr>
              <w:t>伍光华</w:t>
            </w:r>
          </w:p>
        </w:tc>
        <w:tc>
          <w:tcPr>
            <w:tcW w:w="1184" w:type="dxa"/>
            <w:vAlign w:val="center"/>
          </w:tcPr>
          <w:p>
            <w:pPr>
              <w:snapToGrid w:val="0"/>
              <w:spacing w:line="320" w:lineRule="exact"/>
              <w:ind w:left="572"/>
              <w:rPr>
                <w:rFonts w:hint="eastAsia" w:eastAsia="宋体"/>
                <w:b/>
                <w:bCs/>
                <w:sz w:val="22"/>
                <w:szCs w:val="22"/>
                <w:highlight w:val="none"/>
                <w:lang w:val="en-US" w:eastAsia="zh-CN"/>
              </w:rPr>
            </w:pPr>
            <w:r>
              <w:rPr>
                <w:rFonts w:hint="eastAsia"/>
                <w:b/>
                <w:bCs/>
                <w:sz w:val="22"/>
                <w:szCs w:val="22"/>
                <w:highlight w:val="none"/>
                <w:lang w:val="en-US" w:eastAsia="zh-CN"/>
              </w:rPr>
              <w:t>组长</w:t>
            </w:r>
          </w:p>
        </w:tc>
        <w:tc>
          <w:tcPr>
            <w:tcW w:w="5595" w:type="dxa"/>
            <w:vAlign w:val="center"/>
          </w:tcPr>
          <w:p>
            <w:pPr>
              <w:widowControl/>
              <w:jc w:val="both"/>
              <w:rPr>
                <w:sz w:val="18"/>
                <w:szCs w:val="18"/>
                <w:highlight w:val="yellow"/>
              </w:rPr>
            </w:pPr>
            <w:r>
              <w:rPr>
                <w:rFonts w:hint="eastAsia" w:ascii="宋体" w:hAnsi="宋体" w:cs="宋体"/>
                <w:color w:val="000000"/>
                <w:kern w:val="0"/>
                <w:sz w:val="18"/>
                <w:szCs w:val="18"/>
                <w:lang w:val="en-US" w:eastAsia="zh-CN"/>
              </w:rPr>
              <w:t>2</w:t>
            </w:r>
            <w:r>
              <w:rPr>
                <w:rFonts w:ascii="宋体" w:hAnsi="宋体" w:cs="宋体"/>
                <w:color w:val="000000"/>
                <w:kern w:val="0"/>
                <w:sz w:val="18"/>
                <w:szCs w:val="18"/>
              </w:rPr>
              <w:t>020-N1QMS-2219448</w:t>
            </w:r>
            <w:r>
              <w:rPr>
                <w:rFonts w:hint="eastAsia" w:ascii="宋体" w:hAnsi="宋体" w:cs="宋体"/>
                <w:color w:val="000000"/>
                <w:kern w:val="0"/>
                <w:sz w:val="18"/>
                <w:szCs w:val="18"/>
                <w:lang w:eastAsia="zh-CN"/>
              </w:rPr>
              <w:t>、</w:t>
            </w:r>
            <w:r>
              <w:rPr>
                <w:rFonts w:ascii="宋体" w:hAnsi="宋体" w:cs="宋体"/>
                <w:color w:val="000000"/>
                <w:kern w:val="0"/>
                <w:sz w:val="18"/>
                <w:szCs w:val="18"/>
              </w:rPr>
              <w:t>2020-N1EMS-2219448</w:t>
            </w:r>
            <w:r>
              <w:rPr>
                <w:rFonts w:hint="eastAsia" w:ascii="宋体" w:hAnsi="宋体" w:cs="宋体"/>
                <w:color w:val="000000"/>
                <w:kern w:val="0"/>
                <w:sz w:val="18"/>
                <w:szCs w:val="18"/>
                <w:lang w:eastAsia="zh-CN"/>
              </w:rPr>
              <w:t>、</w:t>
            </w:r>
            <w:r>
              <w:rPr>
                <w:rFonts w:ascii="宋体" w:hAnsi="宋体" w:cs="宋体"/>
                <w:color w:val="000000"/>
                <w:kern w:val="0"/>
                <w:sz w:val="18"/>
                <w:szCs w:val="18"/>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bCs/>
                <w:sz w:val="22"/>
                <w:szCs w:val="22"/>
                <w:highlight w:val="none"/>
                <w:lang w:val="en-US" w:eastAsia="zh-CN"/>
              </w:rPr>
            </w:pPr>
            <w:r>
              <w:rPr>
                <w:rFonts w:hint="eastAsia"/>
                <w:b/>
                <w:bCs/>
                <w:sz w:val="22"/>
                <w:szCs w:val="22"/>
                <w:highlight w:val="none"/>
                <w:lang w:val="en-US" w:eastAsia="zh-CN"/>
              </w:rPr>
              <w:t>褚敏杰</w:t>
            </w:r>
          </w:p>
        </w:tc>
        <w:tc>
          <w:tcPr>
            <w:tcW w:w="1184" w:type="dxa"/>
            <w:vAlign w:val="center"/>
          </w:tcPr>
          <w:p>
            <w:pPr>
              <w:snapToGrid w:val="0"/>
              <w:spacing w:line="320" w:lineRule="exact"/>
              <w:ind w:left="572"/>
              <w:rPr>
                <w:rFonts w:hint="eastAsia" w:eastAsia="宋体"/>
                <w:b/>
                <w:bCs/>
                <w:sz w:val="22"/>
                <w:szCs w:val="22"/>
                <w:highlight w:val="none"/>
                <w:lang w:val="en-US" w:eastAsia="zh-CN"/>
              </w:rPr>
            </w:pPr>
            <w:r>
              <w:rPr>
                <w:rFonts w:hint="eastAsia"/>
                <w:b/>
                <w:bCs/>
                <w:sz w:val="22"/>
                <w:szCs w:val="22"/>
                <w:highlight w:val="none"/>
                <w:lang w:val="en-US" w:eastAsia="zh-CN"/>
              </w:rPr>
              <w:t>组员</w:t>
            </w:r>
          </w:p>
        </w:tc>
        <w:tc>
          <w:tcPr>
            <w:tcW w:w="5595" w:type="dxa"/>
            <w:vAlign w:val="center"/>
          </w:tcPr>
          <w:p>
            <w:pPr>
              <w:widowControl/>
              <w:jc w:val="both"/>
              <w:rPr>
                <w:b/>
                <w:sz w:val="18"/>
                <w:szCs w:val="18"/>
                <w:highlight w:val="yellow"/>
              </w:rPr>
            </w:pPr>
            <w:r>
              <w:rPr>
                <w:rFonts w:ascii="宋体" w:hAnsi="宋体" w:cs="宋体"/>
                <w:color w:val="000000"/>
                <w:kern w:val="0"/>
                <w:sz w:val="18"/>
                <w:szCs w:val="18"/>
              </w:rPr>
              <w:t>2021-N1QMS-3068076</w:t>
            </w:r>
            <w:r>
              <w:rPr>
                <w:rFonts w:hint="eastAsia" w:ascii="宋体" w:hAnsi="宋体" w:cs="宋体"/>
                <w:color w:val="000000"/>
                <w:kern w:val="0"/>
                <w:sz w:val="18"/>
                <w:szCs w:val="18"/>
                <w:lang w:eastAsia="zh-CN"/>
              </w:rPr>
              <w:t>、</w:t>
            </w:r>
            <w:r>
              <w:rPr>
                <w:rFonts w:ascii="宋体" w:hAnsi="宋体" w:cs="宋体"/>
                <w:color w:val="000000"/>
                <w:kern w:val="0"/>
                <w:sz w:val="18"/>
                <w:szCs w:val="18"/>
              </w:rPr>
              <w:t>2021-N1EMS-3068076</w:t>
            </w:r>
            <w:r>
              <w:rPr>
                <w:rFonts w:hint="eastAsia" w:ascii="宋体" w:hAnsi="宋体" w:cs="宋体"/>
                <w:color w:val="000000"/>
                <w:kern w:val="0"/>
                <w:sz w:val="18"/>
                <w:szCs w:val="18"/>
                <w:lang w:eastAsia="zh-CN"/>
              </w:rPr>
              <w:t>、</w:t>
            </w:r>
            <w:r>
              <w:rPr>
                <w:rFonts w:ascii="宋体" w:hAnsi="宋体" w:cs="宋体"/>
                <w:color w:val="000000"/>
                <w:kern w:val="0"/>
                <w:sz w:val="18"/>
                <w:szCs w:val="18"/>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bCs/>
                <w:sz w:val="22"/>
                <w:szCs w:val="22"/>
                <w:highlight w:val="none"/>
                <w:lang w:val="en-US" w:eastAsia="zh-CN"/>
              </w:rPr>
            </w:pPr>
            <w:r>
              <w:rPr>
                <w:rFonts w:hint="eastAsia"/>
                <w:b/>
                <w:bCs/>
                <w:sz w:val="22"/>
                <w:szCs w:val="22"/>
                <w:highlight w:val="none"/>
                <w:lang w:val="en-US" w:eastAsia="zh-CN"/>
              </w:rPr>
              <w:t>曾赣玲</w:t>
            </w:r>
          </w:p>
        </w:tc>
        <w:tc>
          <w:tcPr>
            <w:tcW w:w="1184" w:type="dxa"/>
            <w:vAlign w:val="center"/>
          </w:tcPr>
          <w:p>
            <w:pPr>
              <w:snapToGrid w:val="0"/>
              <w:spacing w:line="320" w:lineRule="exact"/>
              <w:ind w:firstLine="552" w:firstLineChars="250"/>
              <w:rPr>
                <w:rFonts w:hint="eastAsia" w:eastAsia="宋体"/>
                <w:b/>
                <w:bCs/>
                <w:sz w:val="22"/>
                <w:szCs w:val="22"/>
                <w:highlight w:val="none"/>
                <w:lang w:val="en-US" w:eastAsia="zh-CN"/>
              </w:rPr>
            </w:pPr>
            <w:r>
              <w:rPr>
                <w:rFonts w:hint="eastAsia"/>
                <w:b/>
                <w:bCs/>
                <w:sz w:val="22"/>
                <w:szCs w:val="22"/>
                <w:highlight w:val="none"/>
                <w:lang w:val="en-US" w:eastAsia="zh-CN"/>
              </w:rPr>
              <w:t>组员</w:t>
            </w:r>
          </w:p>
        </w:tc>
        <w:tc>
          <w:tcPr>
            <w:tcW w:w="5595" w:type="dxa"/>
            <w:vAlign w:val="center"/>
          </w:tcPr>
          <w:p>
            <w:pPr>
              <w:widowControl/>
              <w:jc w:val="both"/>
              <w:rPr>
                <w:b/>
                <w:sz w:val="18"/>
                <w:szCs w:val="18"/>
                <w:highlight w:val="yellow"/>
              </w:rPr>
            </w:pPr>
            <w:r>
              <w:rPr>
                <w:rFonts w:ascii="宋体" w:hAnsi="宋体" w:cs="宋体"/>
                <w:color w:val="000000"/>
                <w:kern w:val="0"/>
                <w:sz w:val="18"/>
                <w:szCs w:val="18"/>
              </w:rPr>
              <w:t>2021-N0QMS-1286307</w:t>
            </w:r>
            <w:r>
              <w:rPr>
                <w:rFonts w:hint="eastAsia" w:ascii="宋体" w:hAnsi="宋体" w:cs="宋体"/>
                <w:color w:val="000000"/>
                <w:kern w:val="0"/>
                <w:sz w:val="18"/>
                <w:szCs w:val="18"/>
                <w:lang w:eastAsia="zh-CN"/>
              </w:rPr>
              <w:t>、</w:t>
            </w:r>
            <w:r>
              <w:rPr>
                <w:rFonts w:ascii="宋体" w:hAnsi="宋体" w:cs="宋体"/>
                <w:color w:val="000000"/>
                <w:kern w:val="0"/>
                <w:sz w:val="18"/>
                <w:szCs w:val="18"/>
              </w:rPr>
              <w:t>2021-N0EMS-1286307</w:t>
            </w:r>
            <w:r>
              <w:rPr>
                <w:rFonts w:hint="eastAsia" w:ascii="宋体" w:hAnsi="宋体" w:cs="宋体"/>
                <w:color w:val="000000"/>
                <w:kern w:val="0"/>
                <w:sz w:val="18"/>
                <w:szCs w:val="18"/>
                <w:lang w:eastAsia="zh-CN"/>
              </w:rPr>
              <w:t>、</w:t>
            </w:r>
            <w:r>
              <w:rPr>
                <w:rFonts w:ascii="宋体" w:hAnsi="宋体" w:cs="宋体"/>
                <w:color w:val="000000"/>
                <w:kern w:val="0"/>
                <w:sz w:val="18"/>
                <w:szCs w:val="18"/>
              </w:rPr>
              <w:t>2021-N0OHSMS-1286307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3"/>
          </w:tcPr>
          <w:p>
            <w:pPr>
              <w:snapToGrid w:val="0"/>
              <w:spacing w:line="240" w:lineRule="auto"/>
              <w:jc w:val="left"/>
              <w:rPr>
                <w:rFonts w:hint="default" w:eastAsia="宋体"/>
                <w:sz w:val="18"/>
                <w:szCs w:val="18"/>
                <w:lang w:val="en-US" w:eastAsia="zh-CN"/>
              </w:rPr>
            </w:pPr>
            <w:r>
              <w:rPr>
                <w:sz w:val="18"/>
                <w:szCs w:val="18"/>
              </w:rPr>
              <w:t>1</w:t>
            </w:r>
            <w:r>
              <w:rPr>
                <w:rFonts w:hint="eastAsia"/>
                <w:sz w:val="18"/>
                <w:szCs w:val="18"/>
              </w:rPr>
              <w:t>、</w:t>
            </w:r>
            <w:r>
              <w:rPr>
                <w:rFonts w:hint="eastAsia"/>
                <w:b/>
                <w:sz w:val="18"/>
                <w:szCs w:val="18"/>
              </w:rPr>
              <w:t>审核开始日期</w:t>
            </w:r>
            <w:r>
              <w:rPr>
                <w:rFonts w:hint="eastAsia"/>
                <w:sz w:val="18"/>
                <w:szCs w:val="18"/>
              </w:rPr>
              <w:t>：</w:t>
            </w:r>
            <w:r>
              <w:rPr>
                <w:rFonts w:hint="eastAsia"/>
                <w:sz w:val="18"/>
                <w:szCs w:val="18"/>
                <w:lang w:val="en-US" w:eastAsia="zh-CN"/>
              </w:rPr>
              <w:t>2021.8.30</w:t>
            </w:r>
          </w:p>
          <w:p>
            <w:pPr>
              <w:snapToGrid w:val="0"/>
              <w:spacing w:line="240" w:lineRule="auto"/>
              <w:jc w:val="left"/>
              <w:rPr>
                <w:rFonts w:hint="default" w:eastAsia="宋体"/>
                <w:sz w:val="18"/>
                <w:szCs w:val="18"/>
                <w:lang w:val="en-US" w:eastAsia="zh-CN"/>
              </w:rPr>
            </w:pPr>
            <w:r>
              <w:rPr>
                <w:sz w:val="18"/>
                <w:szCs w:val="18"/>
              </w:rPr>
              <w:t>2</w:t>
            </w:r>
            <w:r>
              <w:rPr>
                <w:rFonts w:hint="eastAsia"/>
                <w:sz w:val="18"/>
                <w:szCs w:val="18"/>
              </w:rPr>
              <w:t>、</w:t>
            </w:r>
            <w:r>
              <w:rPr>
                <w:rFonts w:hint="eastAsia"/>
                <w:b/>
                <w:sz w:val="18"/>
                <w:szCs w:val="18"/>
              </w:rPr>
              <w:t>审核结束日期</w:t>
            </w:r>
            <w:r>
              <w:rPr>
                <w:rFonts w:hint="eastAsia"/>
                <w:sz w:val="18"/>
                <w:szCs w:val="18"/>
              </w:rPr>
              <w:t>：</w:t>
            </w:r>
            <w:r>
              <w:rPr>
                <w:rFonts w:hint="eastAsia"/>
                <w:sz w:val="18"/>
                <w:szCs w:val="18"/>
                <w:lang w:val="en-US" w:eastAsia="zh-CN"/>
              </w:rPr>
              <w:t>2021.9.2</w:t>
            </w:r>
          </w:p>
          <w:p>
            <w:pPr>
              <w:snapToGrid w:val="0"/>
              <w:spacing w:line="240" w:lineRule="auto"/>
              <w:jc w:val="left"/>
              <w:rPr>
                <w:b/>
                <w:sz w:val="18"/>
                <w:szCs w:val="18"/>
              </w:rPr>
            </w:pPr>
            <w:r>
              <w:rPr>
                <w:sz w:val="18"/>
                <w:szCs w:val="18"/>
              </w:rPr>
              <w:t>3</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按审核计划进行审核</w:t>
            </w:r>
          </w:p>
          <w:p>
            <w:pPr>
              <w:snapToGrid w:val="0"/>
              <w:spacing w:line="240" w:lineRule="auto"/>
              <w:jc w:val="left"/>
              <w:rPr>
                <w:b/>
                <w:sz w:val="18"/>
                <w:szCs w:val="18"/>
              </w:rPr>
            </w:pPr>
            <w:r>
              <w:rPr>
                <w:sz w:val="18"/>
                <w:szCs w:val="18"/>
              </w:rPr>
              <w:t>4</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按程序进行审核</w:t>
            </w:r>
          </w:p>
          <w:p>
            <w:pPr>
              <w:snapToGrid w:val="0"/>
              <w:spacing w:line="240" w:lineRule="auto"/>
              <w:jc w:val="left"/>
              <w:rPr>
                <w:b/>
                <w:sz w:val="18"/>
                <w:szCs w:val="18"/>
              </w:rPr>
            </w:pPr>
            <w:r>
              <w:rPr>
                <w:sz w:val="18"/>
                <w:szCs w:val="18"/>
              </w:rPr>
              <w:t>5</w:t>
            </w:r>
            <w:r>
              <w:rPr>
                <w:rFonts w:hint="eastAsia"/>
                <w:sz w:val="18"/>
                <w:szCs w:val="18"/>
              </w:rPr>
              <w:t>、</w:t>
            </w:r>
            <w:r>
              <w:rPr>
                <w:rFonts w:hint="eastAsia"/>
                <w:b/>
                <w:sz w:val="18"/>
                <w:szCs w:val="18"/>
              </w:rPr>
              <w:t>审核是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独立、公正、认真负责。</w:t>
            </w:r>
          </w:p>
          <w:p>
            <w:pPr>
              <w:snapToGrid w:val="0"/>
              <w:spacing w:line="240" w:lineRule="auto"/>
              <w:jc w:val="left"/>
              <w:rPr>
                <w:b/>
                <w:sz w:val="18"/>
                <w:szCs w:val="18"/>
              </w:rPr>
            </w:pPr>
            <w:r>
              <w:rPr>
                <w:sz w:val="18"/>
                <w:szCs w:val="18"/>
              </w:rPr>
              <w:t>6</w:t>
            </w:r>
            <w:r>
              <w:rPr>
                <w:rFonts w:hint="eastAsia"/>
                <w:sz w:val="18"/>
                <w:szCs w:val="18"/>
              </w:rPr>
              <w:t>、</w:t>
            </w:r>
            <w:r>
              <w:rPr>
                <w:rFonts w:hint="eastAsia"/>
                <w:b/>
                <w:sz w:val="18"/>
                <w:szCs w:val="18"/>
              </w:rPr>
              <w:t>审核气氛是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融洽。</w:t>
            </w:r>
          </w:p>
          <w:p>
            <w:pPr>
              <w:snapToGrid w:val="0"/>
              <w:spacing w:line="240" w:lineRule="auto"/>
              <w:jc w:val="left"/>
              <w:rPr>
                <w:sz w:val="18"/>
                <w:szCs w:val="18"/>
              </w:rPr>
            </w:pPr>
            <w:r>
              <w:rPr>
                <w:sz w:val="18"/>
                <w:szCs w:val="18"/>
              </w:rPr>
              <w:t>7</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遵守保密要求。</w:t>
            </w:r>
          </w:p>
          <w:p>
            <w:pPr>
              <w:snapToGrid w:val="0"/>
              <w:spacing w:line="240" w:lineRule="auto"/>
              <w:jc w:val="left"/>
              <w:rPr>
                <w:sz w:val="18"/>
                <w:szCs w:val="18"/>
              </w:rPr>
            </w:pPr>
            <w:r>
              <w:rPr>
                <w:sz w:val="18"/>
                <w:szCs w:val="18"/>
              </w:rPr>
              <w:t>8</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守时、讲究效率。</w:t>
            </w:r>
          </w:p>
          <w:p>
            <w:pPr>
              <w:snapToGrid w:val="0"/>
              <w:spacing w:line="240" w:lineRule="auto"/>
              <w:jc w:val="left"/>
              <w:rPr>
                <w:sz w:val="18"/>
                <w:szCs w:val="18"/>
              </w:rPr>
            </w:pPr>
            <w:r>
              <w:rPr>
                <w:sz w:val="18"/>
                <w:szCs w:val="18"/>
              </w:rPr>
              <w:t>9</w:t>
            </w:r>
            <w:r>
              <w:rPr>
                <w:rFonts w:hint="eastAsia"/>
                <w:sz w:val="18"/>
                <w:szCs w:val="18"/>
              </w:rPr>
              <w:t>、</w:t>
            </w:r>
            <w:r>
              <w:rPr>
                <w:rFonts w:hint="eastAsia"/>
                <w:b/>
                <w:sz w:val="18"/>
                <w:szCs w:val="18"/>
              </w:rPr>
              <w:t>审核中有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违背事实情况。</w:t>
            </w:r>
          </w:p>
          <w:p>
            <w:pPr>
              <w:snapToGrid w:val="0"/>
              <w:spacing w:line="240" w:lineRule="auto"/>
              <w:jc w:val="left"/>
              <w:rPr>
                <w:sz w:val="18"/>
                <w:szCs w:val="18"/>
              </w:rPr>
            </w:pPr>
            <w:r>
              <w:rPr>
                <w:sz w:val="18"/>
                <w:szCs w:val="18"/>
              </w:rPr>
              <w:t>10</w:t>
            </w:r>
            <w:r>
              <w:rPr>
                <w:rFonts w:hint="eastAsia"/>
                <w:sz w:val="18"/>
                <w:szCs w:val="18"/>
              </w:rPr>
              <w:t>、</w:t>
            </w:r>
            <w:r>
              <w:rPr>
                <w:rFonts w:hint="eastAsia"/>
                <w:b/>
                <w:sz w:val="18"/>
                <w:szCs w:val="18"/>
              </w:rPr>
              <w:t>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傲慢无礼、态度粗暴情况。</w:t>
            </w:r>
          </w:p>
          <w:p>
            <w:pPr>
              <w:snapToGrid w:val="0"/>
              <w:spacing w:line="240" w:lineRule="auto"/>
              <w:jc w:val="left"/>
              <w:rPr>
                <w:b/>
                <w:sz w:val="18"/>
                <w:szCs w:val="18"/>
              </w:rPr>
            </w:pPr>
            <w:r>
              <w:rPr>
                <w:sz w:val="18"/>
                <w:szCs w:val="18"/>
              </w:rPr>
              <w:t>11</w:t>
            </w:r>
            <w:r>
              <w:rPr>
                <w:rFonts w:hint="eastAsia"/>
                <w:sz w:val="18"/>
                <w:szCs w:val="18"/>
              </w:rPr>
              <w:t>、</w:t>
            </w:r>
            <w:r>
              <w:rPr>
                <w:rFonts w:hint="eastAsia"/>
                <w:b/>
                <w:sz w:val="18"/>
                <w:szCs w:val="18"/>
              </w:rPr>
              <w:t>确认审核组成员与审核计划人员</w:t>
            </w:r>
            <w:r>
              <w:rPr>
                <w:rFonts w:hint="eastAsia" w:ascii="宋体" w:hAnsi="宋体"/>
                <w:b/>
                <w:sz w:val="18"/>
                <w:szCs w:val="18"/>
              </w:rPr>
              <w:sym w:font="Wingdings 2" w:char="0052"/>
            </w:r>
            <w:r>
              <w:rPr>
                <w:rFonts w:hint="eastAsia"/>
                <w:b/>
                <w:sz w:val="18"/>
                <w:szCs w:val="18"/>
              </w:rPr>
              <w:t>一致</w:t>
            </w:r>
            <w:r>
              <w:rPr>
                <w:rFonts w:hint="eastAsia" w:ascii="宋体" w:hAnsi="宋体"/>
                <w:b/>
                <w:sz w:val="18"/>
                <w:szCs w:val="18"/>
              </w:rPr>
              <w:t>□不一致</w:t>
            </w:r>
          </w:p>
          <w:p>
            <w:pPr>
              <w:snapToGrid w:val="0"/>
              <w:spacing w:line="240" w:lineRule="auto"/>
              <w:jc w:val="left"/>
              <w:rPr>
                <w:sz w:val="22"/>
                <w:szCs w:val="22"/>
              </w:rPr>
            </w:pPr>
            <w:r>
              <w:rPr>
                <w:rFonts w:hint="eastAsia" w:ascii="宋体" w:hAnsi="宋体"/>
                <w:b/>
                <w:sz w:val="18"/>
                <w:szCs w:val="18"/>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3"/>
            <w:tcBorders>
              <w:bottom w:val="single" w:color="auto" w:sz="8" w:space="0"/>
            </w:tcBorders>
          </w:tcPr>
          <w:p>
            <w:pPr>
              <w:spacing w:line="276" w:lineRule="auto"/>
              <w:rPr>
                <w:rFonts w:ascii="宋体"/>
                <w:sz w:val="18"/>
                <w:szCs w:val="18"/>
              </w:rPr>
            </w:pPr>
            <w:r>
              <w:rPr>
                <w:rFonts w:hint="eastAsia"/>
                <w:b/>
                <w:sz w:val="18"/>
                <w:szCs w:val="18"/>
              </w:rPr>
              <w:t>对审核组审核工作</w:t>
            </w:r>
          </w:p>
          <w:p>
            <w:pPr>
              <w:spacing w:line="276" w:lineRule="auto"/>
              <w:ind w:firstLine="810" w:firstLineChars="450"/>
              <w:rPr>
                <w:sz w:val="18"/>
                <w:szCs w:val="18"/>
              </w:rPr>
            </w:pPr>
            <w:r>
              <w:rPr>
                <w:rFonts w:hint="eastAsia" w:ascii="宋体" w:hAnsi="宋体"/>
                <w:sz w:val="18"/>
                <w:szCs w:val="18"/>
              </w:rPr>
              <w:sym w:font="Wingdings 2" w:char="0052"/>
            </w:r>
            <w:r>
              <w:rPr>
                <w:rFonts w:hint="eastAsia"/>
                <w:b/>
                <w:sz w:val="18"/>
                <w:szCs w:val="18"/>
              </w:rPr>
              <w:t>满意（优）</w:t>
            </w:r>
          </w:p>
          <w:p>
            <w:pPr>
              <w:spacing w:line="276" w:lineRule="auto"/>
              <w:ind w:firstLine="810" w:firstLineChars="450"/>
              <w:rPr>
                <w:sz w:val="18"/>
                <w:szCs w:val="18"/>
              </w:rPr>
            </w:pPr>
            <w:r>
              <w:rPr>
                <w:rFonts w:hint="eastAsia" w:ascii="宋体" w:hAnsi="宋体"/>
                <w:sz w:val="18"/>
                <w:szCs w:val="18"/>
              </w:rPr>
              <w:t>□</w:t>
            </w:r>
            <w:r>
              <w:rPr>
                <w:rFonts w:hint="eastAsia"/>
                <w:b/>
                <w:sz w:val="18"/>
                <w:szCs w:val="18"/>
              </w:rPr>
              <w:t>较满意（良）</w:t>
            </w:r>
          </w:p>
          <w:p>
            <w:pPr>
              <w:spacing w:line="276" w:lineRule="auto"/>
              <w:ind w:firstLine="810" w:firstLineChars="450"/>
              <w:rPr>
                <w:b/>
                <w:sz w:val="18"/>
                <w:szCs w:val="18"/>
              </w:rPr>
            </w:pPr>
            <w:r>
              <w:rPr>
                <w:rFonts w:hint="eastAsia" w:ascii="宋体" w:hAnsi="宋体"/>
                <w:sz w:val="18"/>
                <w:szCs w:val="18"/>
              </w:rPr>
              <w:t>□</w:t>
            </w:r>
            <w:r>
              <w:rPr>
                <w:rFonts w:hint="eastAsia"/>
                <w:b/>
                <w:sz w:val="18"/>
                <w:szCs w:val="18"/>
              </w:rPr>
              <w:t>不满意（差）</w:t>
            </w:r>
          </w:p>
          <w:p>
            <w:pPr>
              <w:spacing w:line="276" w:lineRule="auto"/>
              <w:ind w:firstLine="810" w:firstLineChars="450"/>
              <w:rPr>
                <w:b/>
                <w:sz w:val="18"/>
                <w:szCs w:val="18"/>
              </w:rPr>
            </w:pPr>
            <w:r>
              <w:rPr>
                <w:rFonts w:hint="eastAsia" w:ascii="宋体" w:hAnsi="宋体"/>
                <w:sz w:val="18"/>
                <w:szCs w:val="18"/>
              </w:rPr>
              <w:t>□</w:t>
            </w:r>
            <w:r>
              <w:rPr>
                <w:rFonts w:hint="eastAsia"/>
                <w:b/>
                <w:sz w:val="18"/>
                <w:szCs w:val="18"/>
              </w:rPr>
              <w:t>其他意见（含对专业审核员</w:t>
            </w:r>
            <w:r>
              <w:rPr>
                <w:b/>
                <w:sz w:val="18"/>
                <w:szCs w:val="18"/>
              </w:rPr>
              <w:t>/</w:t>
            </w:r>
            <w:r>
              <w:rPr>
                <w:rFonts w:hint="eastAsia"/>
                <w:b/>
                <w:sz w:val="18"/>
                <w:szCs w:val="18"/>
              </w:rPr>
              <w:t>技术专家的专业能力提出评价意见）</w:t>
            </w:r>
          </w:p>
          <w:p>
            <w:pPr>
              <w:spacing w:line="276" w:lineRule="auto"/>
              <w:ind w:firstLine="788" w:firstLineChars="438"/>
              <w:rPr>
                <w:rFonts w:hint="eastAsia"/>
                <w:b/>
                <w:sz w:val="18"/>
                <w:szCs w:val="18"/>
                <w:lang w:val="en-US" w:eastAsia="zh-CN"/>
              </w:rPr>
            </w:pPr>
            <w:r>
              <w:rPr>
                <w:rFonts w:hint="eastAsia" w:ascii="宋体" w:hAnsi="宋体"/>
                <w:sz w:val="18"/>
                <w:szCs w:val="18"/>
              </w:rPr>
              <w:sym w:font="Wingdings 2" w:char="0052"/>
            </w:r>
            <w:r>
              <w:rPr>
                <w:rFonts w:hint="eastAsia"/>
                <w:b/>
                <w:sz w:val="18"/>
                <w:szCs w:val="18"/>
              </w:rPr>
              <w:t>优</w:t>
            </w:r>
            <w:r>
              <w:rPr>
                <w:rFonts w:hint="eastAsia" w:ascii="宋体" w:hAnsi="宋体"/>
                <w:sz w:val="18"/>
                <w:szCs w:val="18"/>
              </w:rPr>
              <w:t>□</w:t>
            </w:r>
            <w:r>
              <w:rPr>
                <w:rFonts w:hint="eastAsia"/>
                <w:b/>
                <w:sz w:val="18"/>
                <w:szCs w:val="18"/>
              </w:rPr>
              <w:t>良</w:t>
            </w:r>
            <w:r>
              <w:rPr>
                <w:rFonts w:hint="eastAsia" w:ascii="宋体" w:hAnsi="宋体"/>
                <w:sz w:val="18"/>
                <w:szCs w:val="18"/>
              </w:rPr>
              <w:t>□</w:t>
            </w:r>
            <w:r>
              <w:rPr>
                <w:rFonts w:hint="eastAsia"/>
                <w:b/>
                <w:sz w:val="18"/>
                <w:szCs w:val="18"/>
              </w:rPr>
              <w:t>差</w:t>
            </w:r>
            <w:r>
              <w:rPr>
                <w:rFonts w:hint="eastAsia"/>
                <w:b/>
                <w:sz w:val="18"/>
                <w:szCs w:val="18"/>
                <w:lang w:val="en-US" w:eastAsia="zh-CN"/>
              </w:rPr>
              <w:t xml:space="preserve">                      </w:t>
            </w:r>
          </w:p>
          <w:p>
            <w:pPr>
              <w:spacing w:line="276" w:lineRule="auto"/>
              <w:ind w:firstLine="4206" w:firstLineChars="2337"/>
              <w:rPr>
                <w:sz w:val="18"/>
                <w:szCs w:val="18"/>
              </w:rPr>
            </w:pPr>
            <w:r>
              <w:rPr>
                <w:rFonts w:hint="eastAsia"/>
                <w:sz w:val="18"/>
                <w:szCs w:val="18"/>
              </w:rPr>
              <w:t>（</w:t>
            </w:r>
            <w:r>
              <w:rPr>
                <w:rFonts w:hint="eastAsia"/>
                <w:b/>
                <w:sz w:val="18"/>
                <w:szCs w:val="18"/>
              </w:rPr>
              <w:t>签字</w:t>
            </w:r>
            <w:r>
              <w:rPr>
                <w:sz w:val="18"/>
                <w:szCs w:val="18"/>
              </w:rPr>
              <w:t>/</w:t>
            </w:r>
            <w:r>
              <w:rPr>
                <w:rFonts w:hint="eastAsia"/>
                <w:b/>
                <w:sz w:val="18"/>
                <w:szCs w:val="18"/>
              </w:rPr>
              <w:t>盖章</w:t>
            </w:r>
            <w:r>
              <w:rPr>
                <w:rFonts w:hint="eastAsia"/>
                <w:sz w:val="18"/>
                <w:szCs w:val="18"/>
              </w:rPr>
              <w:t>）</w:t>
            </w:r>
          </w:p>
          <w:p>
            <w:pPr>
              <w:ind w:firstLine="6144" w:firstLineChars="3400"/>
              <w:rPr>
                <w:b/>
                <w:sz w:val="22"/>
                <w:szCs w:val="22"/>
              </w:rPr>
            </w:pPr>
            <w:bookmarkStart w:id="6" w:name="_GoBack"/>
            <w:bookmarkEnd w:id="6"/>
            <w:r>
              <w:rPr>
                <w:rFonts w:hint="eastAsia"/>
                <w:b/>
                <w:sz w:val="18"/>
                <w:szCs w:val="18"/>
              </w:rPr>
              <w:t>日期</w:t>
            </w:r>
            <w:r>
              <w:rPr>
                <w:rFonts w:hint="eastAsia"/>
                <w:sz w:val="18"/>
                <w:szCs w:val="18"/>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E37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2021-08-30T03:31:33Z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