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0451-2020-QEO-2021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hint="eastAsia" w:eastAsia="隶书"/>
                <w:b/>
                <w:color w:val="000000" w:themeColor="text1"/>
                <w:sz w:val="22"/>
                <w:szCs w:val="22"/>
              </w:rPr>
              <w:t>江西翱翔金属科技有限公司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hint="eastAsia" w:eastAsia="隶书"/>
                <w:b/>
                <w:color w:val="000000" w:themeColor="text1"/>
                <w:sz w:val="22"/>
                <w:szCs w:val="22"/>
              </w:rPr>
              <w:t>文波</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r>
              <w:rPr>
                <w:sz w:val="22"/>
                <w:szCs w:val="22"/>
              </w:rPr>
              <w:t>0451-2020-QEO-2021</w:t>
            </w: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rFonts w:hint="eastAsia"/>
                <w:sz w:val="22"/>
                <w:szCs w:val="22"/>
              </w:rPr>
              <w:t>Q:ISC-Q-2020-1045,E:ISC-E-2020-0696,O:ISC-O-2020-0640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91360982076885028W</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rFonts w:hint="eastAsia"/>
                <w:sz w:val="22"/>
                <w:szCs w:val="22"/>
              </w:rPr>
              <w:t>Q:22,E:22,O:22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 xml:space="preserve">初次认证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 xml:space="preserve">监督审核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 xml:space="preserve">再认证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江西翱翔金属科技有限公司</w:t>
            </w:r>
            <w:bookmarkEnd w:id="17"/>
          </w:p>
        </w:tc>
        <w:tc>
          <w:tcPr>
            <w:tcW w:w="5013" w:type="dxa"/>
            <w:gridSpan w:val="4"/>
            <w:vMerge w:val="restart"/>
          </w:tcPr>
          <w:p>
            <w:pPr>
              <w:snapToGrid w:val="0"/>
              <w:spacing w:line="0" w:lineRule="atLeast"/>
              <w:jc w:val="left"/>
              <w:rPr>
                <w:sz w:val="22"/>
                <w:szCs w:val="22"/>
              </w:rPr>
            </w:pPr>
            <w:bookmarkStart w:id="18" w:name="审核范围"/>
            <w:r>
              <w:rPr>
                <w:rFonts w:hint="eastAsia"/>
                <w:sz w:val="22"/>
                <w:szCs w:val="22"/>
              </w:rPr>
              <w:t>Q：骨灰盒存放架（福寿架）、万佛墙、牌位架的生产；殡葬设备（骨灰盒、太平柜、瞻仰台、火化机、焚烧炉、尾气除尘净化设备）、密集架、书架、金库门、智能物证柜、智能寄存柜、金属办公设备、医用设备（法医解剖台、药品柜）的销售</w:t>
            </w:r>
          </w:p>
          <w:p>
            <w:pPr>
              <w:snapToGrid w:val="0"/>
              <w:spacing w:line="0" w:lineRule="atLeast"/>
              <w:jc w:val="left"/>
              <w:rPr>
                <w:sz w:val="22"/>
                <w:szCs w:val="22"/>
              </w:rPr>
            </w:pPr>
            <w:r>
              <w:rPr>
                <w:rFonts w:hint="eastAsia"/>
                <w:sz w:val="22"/>
                <w:szCs w:val="22"/>
              </w:rPr>
              <w:t>E：骨灰盒存放架（福寿架）、万佛墙、牌位架的生产；殡葬设备（骨灰盒、太平柜、瞻仰台、火化机、焚烧炉、尾气除尘净化设备）、密集架、书架、金库门、智能物证柜、智能寄存柜、金属办公设备、医用设备（法医解剖台、药品柜）的销售及相关环境管理活动</w:t>
            </w:r>
          </w:p>
          <w:p>
            <w:pPr>
              <w:snapToGrid w:val="0"/>
              <w:spacing w:line="0" w:lineRule="atLeast"/>
              <w:jc w:val="left"/>
              <w:rPr>
                <w:sz w:val="22"/>
                <w:szCs w:val="22"/>
              </w:rPr>
            </w:pPr>
            <w:r>
              <w:rPr>
                <w:rFonts w:hint="eastAsia"/>
                <w:sz w:val="22"/>
                <w:szCs w:val="22"/>
              </w:rPr>
              <w:t>O：骨灰盒存放架（福寿架）、万佛墙、牌位架的生产；殡葬设备（骨灰盒、太平柜、瞻仰台、火化机、焚烧炉、尾气除尘净化设备）、密集架、书架、金库门、智能物证柜、智能寄存柜、金属办公设备、医用设备（法医解剖台、病床、药品柜）的销售及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樟树市观上镇观上工业区39号楼</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r>
              <w:rPr>
                <w:rFonts w:hint="eastAsia"/>
                <w:sz w:val="22"/>
                <w:szCs w:val="22"/>
                <w:lang w:val="en-GB"/>
              </w:rPr>
              <w:t>江西省樟树市药都北大道89号</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576" w:type="dxa"/>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tcPr>
          <w:p>
            <w:pPr>
              <w:snapToGrid w:val="0"/>
              <w:spacing w:line="0" w:lineRule="atLeast"/>
              <w:jc w:val="left"/>
              <w:rPr>
                <w:sz w:val="22"/>
                <w:szCs w:val="22"/>
              </w:rPr>
            </w:pPr>
            <w:r>
              <w:rPr>
                <w:rFonts w:hint="eastAsia" w:cs="Arial"/>
                <w:b/>
                <w:bCs/>
                <w:sz w:val="22"/>
                <w:szCs w:val="16"/>
              </w:rPr>
              <w:t>Jiangxi AoXiang Metal Technology Co., Ltd</w:t>
            </w: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r>
              <w:rPr>
                <w:rFonts w:hint="eastAsia"/>
                <w:sz w:val="22"/>
                <w:szCs w:val="22"/>
              </w:rPr>
              <w:t>Production of urn storage rack (longevity rack), ten thousand Buddha wall and memorial tablet rack; Sales of funeral equipment (urn, peace cabinet, viewing table, cremator, incinerator, tail gas dust removal and purification equipment), dense shelves, bookshelves, vault door, intelligent physical evidence cabinet, intelligent deposit cabinet, metal office equipment and medical equipment (Forensic anatomy table and medicine cabinet)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576" w:type="dxa"/>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tcPr>
          <w:p>
            <w:pPr>
              <w:snapToGrid w:val="0"/>
              <w:spacing w:line="0" w:lineRule="atLeast"/>
              <w:jc w:val="left"/>
              <w:rPr>
                <w:sz w:val="22"/>
                <w:szCs w:val="22"/>
              </w:rPr>
            </w:pPr>
            <w:r>
              <w:rPr>
                <w:rFonts w:hint="eastAsia" w:cs="Arial"/>
                <w:b/>
                <w:bCs/>
                <w:sz w:val="22"/>
                <w:szCs w:val="16"/>
              </w:rPr>
              <w:t>No. 39 building, Guanshang Industrial Zone, Guanshang Town, Zhangshu City</w:t>
            </w: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2"/>
                <w:szCs w:val="22"/>
              </w:rPr>
            </w:pPr>
            <w:r>
              <w:rPr>
                <w:rFonts w:hint="eastAsia"/>
                <w:sz w:val="22"/>
                <w:szCs w:val="22"/>
              </w:rPr>
              <w:t>Production of urn storage rack (longevity rack), ten thousand Buddha wall and memorial tablet rack; Sales of funeral equipment (urn, peace cabinet, viewing table, cremator, incinerator, tail gas dust removal and purification equipment), dense shelves, bookshelves, vault door, intelligent physical evidence cabinet, intelligent deposit cabinet, metal office equipment, medical equipment (Forensic anatomy table, medicine cabinet) and related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576" w:type="dxa"/>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tcPr>
          <w:p>
            <w:pPr>
              <w:snapToGrid w:val="0"/>
              <w:spacing w:line="0" w:lineRule="atLeast"/>
              <w:jc w:val="left"/>
              <w:rPr>
                <w:sz w:val="22"/>
                <w:szCs w:val="22"/>
              </w:rPr>
            </w:pPr>
            <w:r>
              <w:rPr>
                <w:rFonts w:hint="eastAsia" w:cs="Arial"/>
                <w:b/>
                <w:bCs/>
                <w:sz w:val="22"/>
                <w:szCs w:val="16"/>
              </w:rPr>
              <w:t>No. 89 North Road, Yaodu, Zhangshu City, Jiangxi</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r>
              <w:rPr>
                <w:rFonts w:hint="eastAsia"/>
                <w:sz w:val="22"/>
                <w:szCs w:val="22"/>
              </w:rPr>
              <w:t>Production of urn storage rack (longevity rack), ten thousand Buddha wall and memorial tablet rack; Sales of funeral equipment (urn, peace cabinet, viewing table, cremator, incinerator, tail gas dust removal and purification equipment), dense shelves, bookshelves, vault door, intelligent evidence cabinet, intelligent deposit cabinet, metal office equipment, medical equipment (Forensic anatomy table, hospital bed, medicine cabinet) and related occupational health and safety management activities</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文本框 1"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E31CB"/>
    <w:rsid w:val="000C3489"/>
    <w:rsid w:val="000F4FE3"/>
    <w:rsid w:val="00FE31CB"/>
    <w:rsid w:val="0FF92A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278</Words>
  <Characters>1588</Characters>
  <Lines>13</Lines>
  <Paragraphs>3</Paragraphs>
  <TotalTime>6</TotalTime>
  <ScaleCrop>false</ScaleCrop>
  <LinksUpToDate>false</LinksUpToDate>
  <CharactersWithSpaces>1863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zhongxiaoyun</cp:lastModifiedBy>
  <cp:lastPrinted>2019-05-13T03:13:00Z</cp:lastPrinted>
  <dcterms:modified xsi:type="dcterms:W3CDTF">2021-08-28T06:46:39Z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