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983BD5" w:rsidRPr="00983BD5">
        <w:rPr>
          <w:sz w:val="32"/>
          <w:szCs w:val="32"/>
          <w:u w:val="single"/>
        </w:rPr>
        <w:t>0476-2020-Q-2021</w:t>
      </w:r>
      <w:r w:rsidR="00C738EB" w:rsidRPr="00C738EB">
        <w:rPr>
          <w:sz w:val="32"/>
          <w:szCs w:val="32"/>
          <w:u w:val="single"/>
        </w:rPr>
        <w:t xml:space="preserve"> </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983BD5" w:rsidRPr="00983BD5">
        <w:rPr>
          <w:rFonts w:hint="eastAsia"/>
          <w:sz w:val="28"/>
          <w:szCs w:val="28"/>
          <w:u w:val="single"/>
        </w:rPr>
        <w:t>北京勤合科技有限公司</w:t>
      </w:r>
      <w:r>
        <w:rPr>
          <w:rFonts w:hint="eastAsia"/>
          <w:sz w:val="28"/>
          <w:szCs w:val="28"/>
        </w:rPr>
        <w:t xml:space="preserve">  </w:t>
      </w:r>
    </w:p>
    <w:p w:rsidR="00870398" w:rsidRPr="00C738EB"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44B6B">
        <w:trPr>
          <w:trHeight w:val="455"/>
          <w:jc w:val="center"/>
        </w:trPr>
        <w:tc>
          <w:tcPr>
            <w:tcW w:w="1669" w:type="dxa"/>
            <w:vAlign w:val="center"/>
          </w:tcPr>
          <w:p w:rsidR="00E44B6B" w:rsidRDefault="00E44B6B" w:rsidP="00E44B6B">
            <w:r>
              <w:rPr>
                <w:rFonts w:hint="eastAsia"/>
              </w:rPr>
              <w:t>受审核方名称</w:t>
            </w:r>
          </w:p>
        </w:tc>
        <w:tc>
          <w:tcPr>
            <w:tcW w:w="8058" w:type="dxa"/>
            <w:gridSpan w:val="5"/>
          </w:tcPr>
          <w:p w:rsidR="00E44B6B" w:rsidRDefault="00983BD5" w:rsidP="00E44B6B">
            <w:r w:rsidRPr="00983BD5">
              <w:rPr>
                <w:rFonts w:hint="eastAsia"/>
              </w:rPr>
              <w:t>北京勤合科技有限公司</w:t>
            </w:r>
          </w:p>
        </w:tc>
      </w:tr>
      <w:tr w:rsidR="00E44B6B">
        <w:trPr>
          <w:trHeight w:val="342"/>
          <w:jc w:val="center"/>
        </w:trPr>
        <w:tc>
          <w:tcPr>
            <w:tcW w:w="1669" w:type="dxa"/>
            <w:vAlign w:val="center"/>
          </w:tcPr>
          <w:p w:rsidR="00E44B6B" w:rsidRDefault="00E44B6B" w:rsidP="00E44B6B">
            <w:r>
              <w:rPr>
                <w:rFonts w:hint="eastAsia"/>
              </w:rPr>
              <w:t>注册地址</w:t>
            </w:r>
          </w:p>
        </w:tc>
        <w:tc>
          <w:tcPr>
            <w:tcW w:w="5045" w:type="dxa"/>
            <w:gridSpan w:val="3"/>
          </w:tcPr>
          <w:p w:rsidR="00E44B6B" w:rsidRDefault="00983BD5" w:rsidP="00E44B6B">
            <w:r w:rsidRPr="00983BD5">
              <w:rPr>
                <w:rFonts w:asciiTheme="minorEastAsia" w:eastAsiaTheme="minorEastAsia" w:hAnsiTheme="minorEastAsia" w:hint="eastAsia"/>
                <w:sz w:val="18"/>
                <w:szCs w:val="18"/>
              </w:rPr>
              <w:t>北京市通州区聚富</w:t>
            </w:r>
            <w:proofErr w:type="gramStart"/>
            <w:r w:rsidRPr="00983BD5">
              <w:rPr>
                <w:rFonts w:asciiTheme="minorEastAsia" w:eastAsiaTheme="minorEastAsia" w:hAnsiTheme="minorEastAsia" w:hint="eastAsia"/>
                <w:sz w:val="18"/>
                <w:szCs w:val="18"/>
              </w:rPr>
              <w:t>苑民族</w:t>
            </w:r>
            <w:proofErr w:type="gramEnd"/>
            <w:r w:rsidRPr="00983BD5">
              <w:rPr>
                <w:rFonts w:asciiTheme="minorEastAsia" w:eastAsiaTheme="minorEastAsia" w:hAnsiTheme="minorEastAsia" w:hint="eastAsia"/>
                <w:sz w:val="18"/>
                <w:szCs w:val="18"/>
              </w:rPr>
              <w:t>产业发展</w:t>
            </w:r>
            <w:proofErr w:type="gramStart"/>
            <w:r w:rsidRPr="00983BD5">
              <w:rPr>
                <w:rFonts w:asciiTheme="minorEastAsia" w:eastAsiaTheme="minorEastAsia" w:hAnsiTheme="minorEastAsia" w:hint="eastAsia"/>
                <w:sz w:val="18"/>
                <w:szCs w:val="18"/>
              </w:rPr>
              <w:t>基地聚和六</w:t>
            </w:r>
            <w:proofErr w:type="gramEnd"/>
            <w:r w:rsidRPr="00983BD5">
              <w:rPr>
                <w:rFonts w:asciiTheme="minorEastAsia" w:eastAsiaTheme="minorEastAsia" w:hAnsiTheme="minorEastAsia" w:hint="eastAsia"/>
                <w:sz w:val="18"/>
                <w:szCs w:val="18"/>
              </w:rPr>
              <w:t>街2号-401</w:t>
            </w:r>
          </w:p>
        </w:tc>
        <w:tc>
          <w:tcPr>
            <w:tcW w:w="1242" w:type="dxa"/>
            <w:vMerge w:val="restart"/>
            <w:vAlign w:val="center"/>
          </w:tcPr>
          <w:p w:rsidR="00E44B6B" w:rsidRDefault="00E44B6B" w:rsidP="00E44B6B">
            <w:r>
              <w:rPr>
                <w:rFonts w:hint="eastAsia"/>
              </w:rPr>
              <w:t>邮编</w:t>
            </w:r>
          </w:p>
        </w:tc>
        <w:tc>
          <w:tcPr>
            <w:tcW w:w="1771" w:type="dxa"/>
          </w:tcPr>
          <w:p w:rsidR="00E44B6B" w:rsidRDefault="00E44B6B" w:rsidP="00E44B6B"/>
        </w:tc>
      </w:tr>
      <w:tr w:rsidR="00E44B6B">
        <w:trPr>
          <w:trHeight w:val="392"/>
          <w:jc w:val="center"/>
        </w:trPr>
        <w:tc>
          <w:tcPr>
            <w:tcW w:w="1669" w:type="dxa"/>
            <w:vAlign w:val="center"/>
          </w:tcPr>
          <w:p w:rsidR="00E44B6B" w:rsidRDefault="00E44B6B">
            <w:r>
              <w:rPr>
                <w:rFonts w:hint="eastAsia"/>
              </w:rPr>
              <w:t>经营地址</w:t>
            </w:r>
          </w:p>
        </w:tc>
        <w:tc>
          <w:tcPr>
            <w:tcW w:w="5045" w:type="dxa"/>
            <w:gridSpan w:val="3"/>
          </w:tcPr>
          <w:p w:rsidR="00E44B6B" w:rsidRDefault="00983BD5">
            <w:r w:rsidRPr="00983BD5">
              <w:rPr>
                <w:rFonts w:asciiTheme="minorEastAsia" w:eastAsiaTheme="minorEastAsia" w:hAnsiTheme="minorEastAsia" w:hint="eastAsia"/>
                <w:sz w:val="18"/>
                <w:szCs w:val="18"/>
              </w:rPr>
              <w:t>北京市通州区土桥砖厂北里154号金</w:t>
            </w:r>
            <w:proofErr w:type="gramStart"/>
            <w:r w:rsidRPr="00983BD5">
              <w:rPr>
                <w:rFonts w:asciiTheme="minorEastAsia" w:eastAsiaTheme="minorEastAsia" w:hAnsiTheme="minorEastAsia" w:hint="eastAsia"/>
                <w:sz w:val="18"/>
                <w:szCs w:val="18"/>
              </w:rPr>
              <w:t>隅创客</w:t>
            </w:r>
            <w:proofErr w:type="gramEnd"/>
            <w:r w:rsidRPr="00983BD5">
              <w:rPr>
                <w:rFonts w:asciiTheme="minorEastAsia" w:eastAsiaTheme="minorEastAsia" w:hAnsiTheme="minorEastAsia" w:hint="eastAsia"/>
                <w:sz w:val="18"/>
                <w:szCs w:val="18"/>
              </w:rPr>
              <w:t>320</w:t>
            </w:r>
          </w:p>
        </w:tc>
        <w:tc>
          <w:tcPr>
            <w:tcW w:w="1242" w:type="dxa"/>
            <w:vMerge/>
            <w:vAlign w:val="center"/>
          </w:tcPr>
          <w:p w:rsidR="00E44B6B" w:rsidRDefault="00E44B6B"/>
        </w:tc>
        <w:tc>
          <w:tcPr>
            <w:tcW w:w="1771" w:type="dxa"/>
          </w:tcPr>
          <w:p w:rsidR="00E44B6B" w:rsidRDefault="00E44B6B"/>
        </w:tc>
      </w:tr>
      <w:tr w:rsidR="00C738EB">
        <w:trPr>
          <w:trHeight w:val="393"/>
          <w:jc w:val="center"/>
        </w:trPr>
        <w:tc>
          <w:tcPr>
            <w:tcW w:w="1669" w:type="dxa"/>
            <w:vAlign w:val="center"/>
          </w:tcPr>
          <w:p w:rsidR="00C738EB" w:rsidRDefault="00C738EB" w:rsidP="00E44B6B">
            <w:r>
              <w:rPr>
                <w:rFonts w:hint="eastAsia"/>
              </w:rPr>
              <w:t>联系人</w:t>
            </w:r>
          </w:p>
        </w:tc>
        <w:tc>
          <w:tcPr>
            <w:tcW w:w="1552" w:type="dxa"/>
          </w:tcPr>
          <w:p w:rsidR="00C738EB" w:rsidRDefault="00983BD5" w:rsidP="00C738EB">
            <w:r w:rsidRPr="00983BD5">
              <w:rPr>
                <w:rFonts w:hint="eastAsia"/>
              </w:rPr>
              <w:t>申金</w:t>
            </w:r>
            <w:proofErr w:type="gramStart"/>
            <w:r w:rsidRPr="00983BD5">
              <w:rPr>
                <w:rFonts w:hint="eastAsia"/>
              </w:rPr>
              <w:t>金</w:t>
            </w:r>
            <w:proofErr w:type="gramEnd"/>
          </w:p>
        </w:tc>
        <w:tc>
          <w:tcPr>
            <w:tcW w:w="1313" w:type="dxa"/>
            <w:vAlign w:val="center"/>
          </w:tcPr>
          <w:p w:rsidR="00C738EB" w:rsidRDefault="00C738EB" w:rsidP="00C738EB">
            <w:r>
              <w:rPr>
                <w:rFonts w:hint="eastAsia"/>
              </w:rPr>
              <w:t>电话</w:t>
            </w:r>
            <w:r>
              <w:rPr>
                <w:rFonts w:hint="eastAsia"/>
              </w:rPr>
              <w:t>.</w:t>
            </w:r>
          </w:p>
        </w:tc>
        <w:tc>
          <w:tcPr>
            <w:tcW w:w="2180" w:type="dxa"/>
            <w:vAlign w:val="center"/>
          </w:tcPr>
          <w:p w:rsidR="00C738EB" w:rsidRDefault="00983BD5" w:rsidP="00C738EB">
            <w:r w:rsidRPr="00983BD5">
              <w:rPr>
                <w:sz w:val="18"/>
                <w:szCs w:val="18"/>
              </w:rPr>
              <w:t>13911068494</w:t>
            </w:r>
          </w:p>
        </w:tc>
        <w:tc>
          <w:tcPr>
            <w:tcW w:w="1242" w:type="dxa"/>
            <w:vAlign w:val="center"/>
          </w:tcPr>
          <w:p w:rsidR="00C738EB" w:rsidRDefault="00C738EB">
            <w:r>
              <w:rPr>
                <w:rFonts w:hint="eastAsia"/>
              </w:rPr>
              <w:t>传真</w:t>
            </w:r>
          </w:p>
        </w:tc>
        <w:tc>
          <w:tcPr>
            <w:tcW w:w="1771" w:type="dxa"/>
          </w:tcPr>
          <w:p w:rsidR="00C738EB" w:rsidRDefault="00C738EB"/>
        </w:tc>
      </w:tr>
      <w:tr w:rsidR="00C738EB">
        <w:trPr>
          <w:jc w:val="center"/>
        </w:trPr>
        <w:tc>
          <w:tcPr>
            <w:tcW w:w="1669" w:type="dxa"/>
            <w:vAlign w:val="center"/>
          </w:tcPr>
          <w:p w:rsidR="00C738EB" w:rsidRDefault="00C738EB" w:rsidP="00E44B6B">
            <w:r>
              <w:rPr>
                <w:rFonts w:hint="eastAsia"/>
              </w:rPr>
              <w:t>法人代表</w:t>
            </w:r>
          </w:p>
        </w:tc>
        <w:tc>
          <w:tcPr>
            <w:tcW w:w="1552" w:type="dxa"/>
          </w:tcPr>
          <w:p w:rsidR="00C738EB" w:rsidRDefault="00983BD5" w:rsidP="00C738EB">
            <w:r w:rsidRPr="00983BD5">
              <w:rPr>
                <w:rFonts w:hint="eastAsia"/>
              </w:rPr>
              <w:t>王晓阳</w:t>
            </w:r>
          </w:p>
        </w:tc>
        <w:tc>
          <w:tcPr>
            <w:tcW w:w="1313" w:type="dxa"/>
            <w:vAlign w:val="center"/>
          </w:tcPr>
          <w:p w:rsidR="00C738EB" w:rsidRDefault="00C738EB" w:rsidP="00C738EB">
            <w:r>
              <w:rPr>
                <w:rFonts w:hint="eastAsia"/>
              </w:rPr>
              <w:t>管理者代表</w:t>
            </w:r>
          </w:p>
        </w:tc>
        <w:tc>
          <w:tcPr>
            <w:tcW w:w="2180" w:type="dxa"/>
          </w:tcPr>
          <w:p w:rsidR="00C738EB" w:rsidRDefault="00983BD5" w:rsidP="00C738EB">
            <w:r w:rsidRPr="00983BD5">
              <w:rPr>
                <w:rFonts w:hint="eastAsia"/>
              </w:rPr>
              <w:t>申金</w:t>
            </w:r>
            <w:proofErr w:type="gramStart"/>
            <w:r w:rsidRPr="00983BD5">
              <w:rPr>
                <w:rFonts w:hint="eastAsia"/>
              </w:rPr>
              <w:t>金</w:t>
            </w:r>
            <w:proofErr w:type="gramEnd"/>
          </w:p>
        </w:tc>
        <w:tc>
          <w:tcPr>
            <w:tcW w:w="1242" w:type="dxa"/>
          </w:tcPr>
          <w:p w:rsidR="00C738EB" w:rsidRDefault="00C738EB">
            <w:r>
              <w:rPr>
                <w:rFonts w:hint="eastAsia"/>
              </w:rPr>
              <w:t>邮箱</w:t>
            </w:r>
          </w:p>
        </w:tc>
        <w:tc>
          <w:tcPr>
            <w:tcW w:w="1771" w:type="dxa"/>
          </w:tcPr>
          <w:p w:rsidR="00C738EB" w:rsidRDefault="00C738EB"/>
        </w:tc>
      </w:tr>
      <w:tr w:rsidR="00520266">
        <w:trPr>
          <w:trHeight w:val="450"/>
          <w:jc w:val="center"/>
        </w:trPr>
        <w:tc>
          <w:tcPr>
            <w:tcW w:w="1669" w:type="dxa"/>
            <w:shd w:val="clear" w:color="auto" w:fill="auto"/>
          </w:tcPr>
          <w:p w:rsidR="00870398" w:rsidRDefault="00870398">
            <w:r>
              <w:rPr>
                <w:rFonts w:hint="eastAsia"/>
                <w:highlight w:val="cyan"/>
              </w:rPr>
              <w:t>多班次说明</w:t>
            </w:r>
          </w:p>
        </w:tc>
        <w:tc>
          <w:tcPr>
            <w:tcW w:w="8058" w:type="dxa"/>
            <w:gridSpan w:val="5"/>
            <w:shd w:val="clear" w:color="auto" w:fill="auto"/>
          </w:tcPr>
          <w:p w:rsidR="00870398" w:rsidRPr="00870398" w:rsidRDefault="00870398">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520266">
        <w:trPr>
          <w:cantSplit/>
          <w:trHeight w:val="390"/>
          <w:jc w:val="center"/>
        </w:trPr>
        <w:tc>
          <w:tcPr>
            <w:tcW w:w="9727" w:type="dxa"/>
            <w:gridSpan w:val="6"/>
            <w:vAlign w:val="center"/>
          </w:tcPr>
          <w:p w:rsidR="00870398" w:rsidRDefault="0087039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20266">
        <w:trPr>
          <w:trHeight w:val="450"/>
          <w:jc w:val="center"/>
        </w:trPr>
        <w:tc>
          <w:tcPr>
            <w:tcW w:w="1669" w:type="dxa"/>
            <w:shd w:val="clear" w:color="auto" w:fill="auto"/>
          </w:tcPr>
          <w:p w:rsidR="00870398" w:rsidRDefault="00870398">
            <w:r>
              <w:rPr>
                <w:rFonts w:hint="eastAsia"/>
              </w:rPr>
              <w:t>生产</w:t>
            </w:r>
            <w:r>
              <w:rPr>
                <w:rFonts w:hint="eastAsia"/>
              </w:rPr>
              <w:t>/</w:t>
            </w:r>
            <w:r>
              <w:rPr>
                <w:rFonts w:hint="eastAsia"/>
              </w:rPr>
              <w:t>服务提供流程简图</w:t>
            </w:r>
          </w:p>
          <w:p w:rsidR="00870398" w:rsidRDefault="00870398"/>
          <w:p w:rsidR="00870398" w:rsidRDefault="00870398"/>
        </w:tc>
        <w:tc>
          <w:tcPr>
            <w:tcW w:w="8058" w:type="dxa"/>
            <w:gridSpan w:val="5"/>
            <w:shd w:val="clear" w:color="auto" w:fill="auto"/>
          </w:tcPr>
          <w:p w:rsidR="00870398" w:rsidRDefault="00983BD5" w:rsidP="00AF1397">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983BD5">
            <w:r>
              <w:rPr>
                <w:rFonts w:hint="eastAsia"/>
              </w:rPr>
              <w:t>2021</w:t>
            </w:r>
            <w:r>
              <w:rPr>
                <w:rFonts w:hint="eastAsia"/>
              </w:rPr>
              <w:t>年</w:t>
            </w:r>
            <w:r>
              <w:rPr>
                <w:rFonts w:hint="eastAsia"/>
              </w:rPr>
              <w:t>9</w:t>
            </w:r>
            <w:r>
              <w:rPr>
                <w:rFonts w:hint="eastAsia"/>
              </w:rPr>
              <w:t>月</w:t>
            </w:r>
            <w:r w:rsidR="00983BD5">
              <w:rPr>
                <w:rFonts w:hint="eastAsia"/>
              </w:rPr>
              <w:t>2</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3" w:name="初审"/>
            <w:r>
              <w:rPr>
                <w:rFonts w:hint="eastAsia"/>
              </w:rPr>
              <w:t>□</w:t>
            </w:r>
            <w:bookmarkEnd w:id="3"/>
            <w:r>
              <w:rPr>
                <w:rFonts w:hint="eastAsia"/>
              </w:rPr>
              <w:t>初审二阶段：评价组织管理体系建立、实施运行的符合性及有效性，以确定是否推荐认证注册。</w:t>
            </w:r>
          </w:p>
          <w:p w:rsidR="00870398" w:rsidRDefault="00870398">
            <w:bookmarkStart w:id="4" w:name="监督勾选"/>
            <w:r>
              <w:rPr>
                <w:rFonts w:hint="eastAsia"/>
              </w:rPr>
              <w:t>■</w:t>
            </w:r>
            <w:bookmarkEnd w:id="4"/>
            <w:r>
              <w:rPr>
                <w:rFonts w:hint="eastAsia"/>
              </w:rPr>
              <w:t>监督审核：评价组织管理体系的持续符合性和有效性，以确定是否推荐保持认证证书。</w:t>
            </w:r>
          </w:p>
          <w:p w:rsidR="00870398" w:rsidRDefault="00870398">
            <w:bookmarkStart w:id="5" w:name="再认证勾选Add1"/>
            <w:r>
              <w:rPr>
                <w:rFonts w:hint="eastAsia"/>
              </w:rPr>
              <w:t>□</w:t>
            </w:r>
            <w:bookmarkEnd w:id="5"/>
            <w:r>
              <w:rPr>
                <w:rFonts w:hint="eastAsia"/>
              </w:rPr>
              <w:t>再认证：评价组织管理体系整体的持续符合性和有效性，以确定是否推荐更新认证并换发认证证书。</w:t>
            </w:r>
          </w:p>
          <w:p w:rsidR="00870398" w:rsidRDefault="00870398">
            <w:bookmarkStart w:id="6" w:name="扩项勾选"/>
            <w:r>
              <w:rPr>
                <w:rFonts w:hint="eastAsia"/>
              </w:rPr>
              <w:t>□</w:t>
            </w:r>
            <w:bookmarkEnd w:id="6"/>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7" w:name="Q勾选Add1"/>
            <w:r>
              <w:rPr>
                <w:rFonts w:hint="eastAsia"/>
                <w:lang w:val="de-DE"/>
              </w:rPr>
              <w:t>■</w:t>
            </w:r>
            <w:bookmarkEnd w:id="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8" w:name="QJ勾选Add1"/>
            <w:r>
              <w:rPr>
                <w:rFonts w:hint="eastAsia"/>
                <w:lang w:val="de-DE"/>
              </w:rPr>
              <w:t>□</w:t>
            </w:r>
            <w:bookmarkEnd w:id="8"/>
            <w:r>
              <w:rPr>
                <w:rFonts w:hint="eastAsia"/>
                <w:lang w:val="de-DE"/>
              </w:rPr>
              <w:t>GB/T 50430-2017</w:t>
            </w:r>
            <w:r>
              <w:rPr>
                <w:rFonts w:hint="eastAsia"/>
              </w:rPr>
              <w:t xml:space="preserve">    </w:t>
            </w:r>
          </w:p>
          <w:p w:rsidR="00870398" w:rsidRDefault="00870398">
            <w:pPr>
              <w:rPr>
                <w:lang w:val="de-DE"/>
              </w:rPr>
            </w:pPr>
            <w:bookmarkStart w:id="9" w:name="E勾选Add1"/>
            <w:r>
              <w:rPr>
                <w:rFonts w:hint="eastAsia"/>
                <w:lang w:val="de-DE"/>
              </w:rPr>
              <w:t>□</w:t>
            </w:r>
            <w:bookmarkEnd w:id="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0" w:name="S勾选Add1"/>
            <w:r>
              <w:rPr>
                <w:rFonts w:hint="eastAsia"/>
                <w:lang w:val="de-DE"/>
              </w:rPr>
              <w:t>□</w:t>
            </w:r>
            <w:bookmarkEnd w:id="10"/>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1" w:name="二阶段勾选"/>
            <w:r>
              <w:rPr>
                <w:rFonts w:hint="eastAsia"/>
              </w:rPr>
              <w:t>□</w:t>
            </w:r>
            <w:bookmarkEnd w:id="11"/>
            <w:r>
              <w:rPr>
                <w:rFonts w:hint="eastAsia"/>
              </w:rPr>
              <w:t>初审二阶段</w:t>
            </w:r>
            <w:r>
              <w:rPr>
                <w:rFonts w:hint="eastAsia"/>
              </w:rPr>
              <w:t xml:space="preserve">  </w:t>
            </w:r>
            <w:bookmarkStart w:id="12" w:name="监督勾选Add1"/>
            <w:r>
              <w:rPr>
                <w:rFonts w:hint="eastAsia"/>
              </w:rPr>
              <w:t>■</w:t>
            </w:r>
            <w:bookmarkEnd w:id="12"/>
            <w:r>
              <w:rPr>
                <w:rFonts w:hint="eastAsia"/>
              </w:rPr>
              <w:t>监督</w:t>
            </w:r>
            <w:r>
              <w:rPr>
                <w:rFonts w:hint="eastAsia"/>
              </w:rPr>
              <w:t xml:space="preserve"> </w:t>
            </w:r>
            <w:r>
              <w:rPr>
                <w:rFonts w:hint="eastAsia"/>
              </w:rPr>
              <w:t>第</w:t>
            </w:r>
            <w:r>
              <w:rPr>
                <w:rFonts w:hint="eastAsia"/>
              </w:rPr>
              <w:t xml:space="preserve"> </w:t>
            </w:r>
            <w:bookmarkStart w:id="13" w:name="监督次数"/>
            <w:r>
              <w:rPr>
                <w:rFonts w:hint="eastAsia"/>
              </w:rPr>
              <w:t>一</w:t>
            </w:r>
            <w:bookmarkEnd w:id="13"/>
            <w:r>
              <w:rPr>
                <w:rFonts w:hint="eastAsia"/>
              </w:rPr>
              <w:t xml:space="preserve"> </w:t>
            </w:r>
            <w:r>
              <w:rPr>
                <w:rFonts w:hint="eastAsia"/>
              </w:rPr>
              <w:t>次监督审核</w:t>
            </w:r>
            <w:r>
              <w:rPr>
                <w:rFonts w:hint="eastAsia"/>
              </w:rPr>
              <w:t xml:space="preserve">  </w:t>
            </w:r>
            <w:bookmarkStart w:id="14" w:name="再认证勾选"/>
            <w:r>
              <w:rPr>
                <w:rFonts w:hint="eastAsia"/>
              </w:rPr>
              <w:t>□</w:t>
            </w:r>
            <w:bookmarkEnd w:id="14"/>
            <w:r>
              <w:rPr>
                <w:rFonts w:hint="eastAsia"/>
              </w:rPr>
              <w:t>再认证</w:t>
            </w:r>
            <w:r>
              <w:rPr>
                <w:rFonts w:hint="eastAsia"/>
              </w:rPr>
              <w:t xml:space="preserve"> </w:t>
            </w:r>
            <w:bookmarkStart w:id="15" w:name="扩项勾选Add1"/>
            <w:r>
              <w:rPr>
                <w:rFonts w:hint="eastAsia"/>
              </w:rPr>
              <w:t>□</w:t>
            </w:r>
            <w:bookmarkEnd w:id="15"/>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983BD5">
        <w:tblPrEx>
          <w:jc w:val="center"/>
          <w:tblCellMar>
            <w:left w:w="108" w:type="dxa"/>
            <w:right w:w="108" w:type="dxa"/>
          </w:tblCellMar>
        </w:tblPrEx>
        <w:trPr>
          <w:trHeight w:val="841"/>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983BD5" w:rsidP="00870398">
            <w:bookmarkStart w:id="16" w:name="审核范围"/>
            <w:r>
              <w:rPr>
                <w:sz w:val="20"/>
              </w:rPr>
              <w:t>机械设备的销售</w:t>
            </w:r>
            <w:bookmarkEnd w:id="16"/>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983BD5">
            <w:r>
              <w:rPr>
                <w:sz w:val="20"/>
              </w:rPr>
              <w:t>29.10.07</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983BD5" w:rsidP="00C738EB">
            <w:r w:rsidRPr="00983BD5">
              <w:rPr>
                <w:rFonts w:hint="eastAsia"/>
              </w:rPr>
              <w:t>2020</w:t>
            </w:r>
            <w:r w:rsidRPr="00983BD5">
              <w:rPr>
                <w:rFonts w:hint="eastAsia"/>
              </w:rPr>
              <w:t>年</w:t>
            </w:r>
            <w:r w:rsidRPr="00983BD5">
              <w:rPr>
                <w:rFonts w:hint="eastAsia"/>
              </w:rPr>
              <w:t>3</w:t>
            </w:r>
            <w:r w:rsidRPr="00983BD5">
              <w:rPr>
                <w:rFonts w:hint="eastAsia"/>
              </w:rPr>
              <w:t>月</w:t>
            </w:r>
            <w:r w:rsidRPr="00983BD5">
              <w:rPr>
                <w:rFonts w:hint="eastAsia"/>
              </w:rPr>
              <w:t>10</w:t>
            </w:r>
            <w:r w:rsidRPr="00983BD5">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5240D9">
            <w:r>
              <w:rPr>
                <w:rFonts w:hint="eastAsia"/>
              </w:rPr>
              <w:t xml:space="preserve">    2020</w:t>
            </w:r>
            <w:r>
              <w:rPr>
                <w:rFonts w:hint="eastAsia"/>
              </w:rPr>
              <w:t>年</w:t>
            </w:r>
            <w:r w:rsidR="005240D9">
              <w:rPr>
                <w:rFonts w:hint="eastAsia"/>
              </w:rPr>
              <w:t>9</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983BD5">
            <w:r>
              <w:rPr>
                <w:rFonts w:hint="eastAsia"/>
              </w:rPr>
              <w:t>有效至</w:t>
            </w:r>
            <w:r>
              <w:rPr>
                <w:rFonts w:hint="eastAsia"/>
              </w:rPr>
              <w:t xml:space="preserve"> 202</w:t>
            </w:r>
            <w:r w:rsidR="00CD3DD7">
              <w:rPr>
                <w:rFonts w:hint="eastAsia"/>
              </w:rPr>
              <w:t>2</w:t>
            </w:r>
            <w:r>
              <w:rPr>
                <w:rFonts w:hint="eastAsia"/>
              </w:rPr>
              <w:t>年</w:t>
            </w:r>
            <w:r>
              <w:rPr>
                <w:rFonts w:hint="eastAsia"/>
              </w:rPr>
              <w:t xml:space="preserve"> </w:t>
            </w:r>
            <w:r w:rsidR="005240D9">
              <w:rPr>
                <w:rFonts w:hint="eastAsia"/>
              </w:rPr>
              <w:t>9</w:t>
            </w:r>
            <w:r>
              <w:rPr>
                <w:rFonts w:hint="eastAsia"/>
              </w:rPr>
              <w:t>月</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983BD5" w:rsidRDefault="00983BD5">
            <w:pPr>
              <w:rPr>
                <w:rFonts w:hint="eastAsia"/>
                <w:sz w:val="18"/>
                <w:szCs w:val="18"/>
              </w:rPr>
            </w:pPr>
            <w:r w:rsidRPr="00983BD5">
              <w:rPr>
                <w:rFonts w:hint="eastAsia"/>
                <w:sz w:val="18"/>
                <w:szCs w:val="18"/>
              </w:rPr>
              <w:t>北京勤合科技有限公司</w:t>
            </w:r>
            <w:bookmarkStart w:id="17" w:name="办公地址"/>
          </w:p>
          <w:p w:rsidR="00870398" w:rsidRDefault="00983BD5">
            <w:pPr>
              <w:rPr>
                <w:lang w:val="de-DE" w:eastAsia="ja-JP"/>
              </w:rPr>
            </w:pPr>
            <w:r w:rsidRPr="00983BD5">
              <w:rPr>
                <w:rFonts w:asciiTheme="minorEastAsia" w:eastAsiaTheme="minorEastAsia" w:hAnsiTheme="minorEastAsia" w:hint="eastAsia"/>
                <w:sz w:val="18"/>
                <w:szCs w:val="18"/>
              </w:rPr>
              <w:t>北京市通州区土桥砖厂北里154号金</w:t>
            </w:r>
            <w:proofErr w:type="gramStart"/>
            <w:r w:rsidRPr="00983BD5">
              <w:rPr>
                <w:rFonts w:asciiTheme="minorEastAsia" w:eastAsiaTheme="minorEastAsia" w:hAnsiTheme="minorEastAsia" w:hint="eastAsia"/>
                <w:sz w:val="18"/>
                <w:szCs w:val="18"/>
              </w:rPr>
              <w:t>隅创客</w:t>
            </w:r>
            <w:proofErr w:type="gramEnd"/>
            <w:r w:rsidRPr="00983BD5">
              <w:rPr>
                <w:rFonts w:asciiTheme="minorEastAsia" w:eastAsiaTheme="minorEastAsia" w:hAnsiTheme="minorEastAsia" w:hint="eastAsia"/>
                <w:sz w:val="18"/>
                <w:szCs w:val="18"/>
              </w:rPr>
              <w:t>320</w:t>
            </w:r>
            <w:bookmarkEnd w:id="17"/>
          </w:p>
        </w:tc>
        <w:tc>
          <w:tcPr>
            <w:tcW w:w="2267" w:type="dxa"/>
          </w:tcPr>
          <w:p w:rsidR="00870398" w:rsidRDefault="00825EE5">
            <w:pPr>
              <w:rPr>
                <w:lang w:val="de-DE" w:eastAsia="ja-JP"/>
              </w:rPr>
            </w:pPr>
            <w:r>
              <w:rPr>
                <w:lang w:val="de-DE" w:eastAsia="ja-JP"/>
              </w:rPr>
              <w:t>无</w:t>
            </w:r>
          </w:p>
        </w:tc>
        <w:tc>
          <w:tcPr>
            <w:tcW w:w="571" w:type="dxa"/>
            <w:vAlign w:val="center"/>
          </w:tcPr>
          <w:p w:rsidR="00870398" w:rsidRDefault="00825EE5">
            <w:r>
              <w:rPr>
                <w:rFonts w:hint="eastAsia"/>
              </w:rPr>
              <w:t>6</w:t>
            </w:r>
          </w:p>
        </w:tc>
        <w:tc>
          <w:tcPr>
            <w:tcW w:w="2803" w:type="dxa"/>
            <w:vAlign w:val="center"/>
          </w:tcPr>
          <w:p w:rsidR="00870398" w:rsidRDefault="00983BD5">
            <w:pPr>
              <w:rPr>
                <w:lang w:eastAsia="ja-JP"/>
              </w:rPr>
            </w:pPr>
            <w:r w:rsidRPr="00983BD5">
              <w:rPr>
                <w:rFonts w:hint="eastAsia"/>
                <w:sz w:val="18"/>
                <w:szCs w:val="18"/>
              </w:rPr>
              <w:t>机械设备的销售</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983BD5" w:rsidP="00794BAF">
            <w:r w:rsidRPr="00983BD5">
              <w:rPr>
                <w:sz w:val="18"/>
                <w:szCs w:val="18"/>
              </w:rPr>
              <w:t>29.10.07</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lastRenderedPageBreak/>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18" w:name="Q勾选Add2"/>
            <w:r>
              <w:rPr>
                <w:rFonts w:hint="eastAsia"/>
              </w:rPr>
              <w:t>■</w:t>
            </w:r>
            <w:bookmarkEnd w:id="1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19" w:name="E勾选Add2"/>
            <w:r>
              <w:rPr>
                <w:rFonts w:hint="eastAsia"/>
              </w:rPr>
              <w:t>□</w:t>
            </w:r>
            <w:bookmarkEnd w:id="1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0" w:name="S勾选Add2"/>
            <w:r>
              <w:rPr>
                <w:rFonts w:hint="eastAsia"/>
              </w:rPr>
              <w:t>□</w:t>
            </w:r>
            <w:bookmarkEnd w:id="2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lastRenderedPageBreak/>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983BD5">
            <w:pPr>
              <w:rPr>
                <w:rFonts w:ascii="宋体"/>
                <w:b/>
                <w:color w:val="0000FF"/>
                <w:szCs w:val="21"/>
              </w:rPr>
            </w:pPr>
            <w:r>
              <w:rPr>
                <w:rFonts w:ascii="宋体" w:hint="eastAsia"/>
                <w:b/>
                <w:color w:val="0000FF"/>
                <w:szCs w:val="21"/>
              </w:rPr>
              <w:t>2021年</w:t>
            </w:r>
            <w:r w:rsidR="00AF1397">
              <w:rPr>
                <w:rFonts w:ascii="宋体" w:hint="eastAsia"/>
                <w:b/>
                <w:color w:val="0000FF"/>
                <w:szCs w:val="21"/>
              </w:rPr>
              <w:t>9</w:t>
            </w:r>
            <w:r>
              <w:rPr>
                <w:rFonts w:ascii="宋体" w:hint="eastAsia"/>
                <w:b/>
                <w:color w:val="0000FF"/>
                <w:szCs w:val="21"/>
              </w:rPr>
              <w:t>月</w:t>
            </w:r>
            <w:r w:rsidR="00983BD5">
              <w:rPr>
                <w:rFonts w:ascii="宋体" w:hint="eastAsia"/>
                <w:b/>
                <w:color w:val="0000FF"/>
                <w:szCs w:val="21"/>
              </w:rPr>
              <w:t>2</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lastRenderedPageBreak/>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983BD5" w:rsidRPr="00983BD5">
              <w:rPr>
                <w:rFonts w:hint="eastAsia"/>
              </w:rPr>
              <w:t>由于企业属于贸易类型公司，是根据顾客要求进行采购、销售活动。销售产品、销售模式固定，故</w:t>
            </w:r>
            <w:r w:rsidR="00983BD5" w:rsidRPr="00983BD5">
              <w:rPr>
                <w:rFonts w:hint="eastAsia"/>
              </w:rPr>
              <w:t xml:space="preserve"> 8.3 </w:t>
            </w:r>
            <w:r w:rsidR="00983BD5" w:rsidRPr="00983BD5">
              <w:rPr>
                <w:rFonts w:hint="eastAsia"/>
              </w:rPr>
              <w:t>产品和服务的设计和开发不适用</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C662F7" w:rsidRPr="00565CB2">
              <w:rPr>
                <w:rFonts w:asciiTheme="minorEastAsia" w:eastAsiaTheme="minorEastAsia" w:hAnsiTheme="minorEastAsia" w:hint="eastAsia"/>
                <w:szCs w:val="21"/>
              </w:rPr>
              <w:t>诚信服务；客户至上；质量第一；持续改进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综合部、销售部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lastRenderedPageBreak/>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983BD5">
                  <w:pPr>
                    <w:shd w:val="clear" w:color="auto" w:fill="C7D9F1" w:themeFill="text2" w:themeFillTint="32"/>
                  </w:pPr>
                  <w:r w:rsidRPr="00983BD5">
                    <w:rPr>
                      <w:rFonts w:asciiTheme="minorEastAsia" w:eastAsiaTheme="minorEastAsia" w:hAnsiTheme="minorEastAsia" w:hint="eastAsia"/>
                      <w:szCs w:val="21"/>
                    </w:rPr>
                    <w:t>销售产品合格率98%</w:t>
                  </w:r>
                </w:p>
              </w:tc>
              <w:tc>
                <w:tcPr>
                  <w:tcW w:w="3136" w:type="dxa"/>
                  <w:shd w:val="clear" w:color="auto" w:fill="auto"/>
                  <w:vAlign w:val="center"/>
                </w:tcPr>
                <w:p w:rsidR="00870398" w:rsidRDefault="00983BD5">
                  <w:pPr>
                    <w:shd w:val="clear" w:color="auto" w:fill="C7D9F1" w:themeFill="text2" w:themeFillTint="32"/>
                    <w:rPr>
                      <w:lang w:val="en-GB"/>
                    </w:rPr>
                  </w:pPr>
                  <w:r w:rsidRPr="00983BD5">
                    <w:rPr>
                      <w:rFonts w:asciiTheme="minorEastAsia" w:eastAsiaTheme="minorEastAsia" w:hAnsiTheme="minorEastAsia" w:hint="eastAsia"/>
                      <w:szCs w:val="21"/>
                    </w:rPr>
                    <w:t>销售产品合格数/销售总量*100%</w:t>
                  </w:r>
                </w:p>
              </w:tc>
              <w:tc>
                <w:tcPr>
                  <w:tcW w:w="1350" w:type="dxa"/>
                  <w:shd w:val="clear" w:color="auto" w:fill="auto"/>
                  <w:vAlign w:val="center"/>
                </w:tcPr>
                <w:p w:rsidR="00870398" w:rsidRPr="00B64824"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983BD5">
                  <w:pPr>
                    <w:shd w:val="clear" w:color="auto" w:fill="C7D9F1" w:themeFill="text2" w:themeFillTint="32"/>
                  </w:pPr>
                  <w:r w:rsidRPr="00983BD5">
                    <w:rPr>
                      <w:rFonts w:hint="eastAsia"/>
                    </w:rPr>
                    <w:t>产品交付及时率</w:t>
                  </w:r>
                  <w:r w:rsidRPr="00983BD5">
                    <w:rPr>
                      <w:rFonts w:hint="eastAsia"/>
                    </w:rPr>
                    <w:t>98%</w:t>
                  </w:r>
                </w:p>
              </w:tc>
              <w:tc>
                <w:tcPr>
                  <w:tcW w:w="3136" w:type="dxa"/>
                  <w:shd w:val="clear" w:color="auto" w:fill="auto"/>
                  <w:vAlign w:val="center"/>
                </w:tcPr>
                <w:p w:rsidR="00870398" w:rsidRDefault="00983BD5">
                  <w:pPr>
                    <w:shd w:val="clear" w:color="auto" w:fill="C7D9F1" w:themeFill="text2" w:themeFillTint="32"/>
                    <w:rPr>
                      <w:rFonts w:ascii="宋体" w:hAnsi="宋体"/>
                    </w:rPr>
                  </w:pPr>
                  <w:r w:rsidRPr="00983BD5">
                    <w:rPr>
                      <w:rFonts w:asciiTheme="minorEastAsia" w:eastAsiaTheme="minorEastAsia" w:hAnsiTheme="minorEastAsia" w:hint="eastAsia"/>
                      <w:szCs w:val="21"/>
                    </w:rPr>
                    <w:t>产品交付及时次数/产品交付次数*100%</w:t>
                  </w:r>
                </w:p>
              </w:tc>
              <w:tc>
                <w:tcPr>
                  <w:tcW w:w="1350" w:type="dxa"/>
                  <w:shd w:val="clear" w:color="auto" w:fill="auto"/>
                  <w:vAlign w:val="center"/>
                </w:tcPr>
                <w:p w:rsidR="00870398" w:rsidRDefault="00983BD5">
                  <w:pPr>
                    <w:shd w:val="clear" w:color="auto" w:fill="C7D9F1" w:themeFill="text2" w:themeFillTint="32"/>
                    <w:rPr>
                      <w:rFonts w:ascii="宋体" w:hAnsi="宋体"/>
                    </w:rPr>
                  </w:pPr>
                  <w:r>
                    <w:rPr>
                      <w:rFonts w:hint="eastAsia"/>
                      <w:lang w:val="en-GB"/>
                    </w:rPr>
                    <w:t>销售</w:t>
                  </w:r>
                  <w:r>
                    <w:rPr>
                      <w:lang w:val="en-GB"/>
                    </w:rPr>
                    <w:t>部</w:t>
                  </w:r>
                </w:p>
              </w:tc>
              <w:tc>
                <w:tcPr>
                  <w:tcW w:w="1774" w:type="dxa"/>
                  <w:shd w:val="clear" w:color="auto" w:fill="auto"/>
                  <w:vAlign w:val="center"/>
                </w:tcPr>
                <w:p w:rsidR="00870398" w:rsidRDefault="001A3869">
                  <w:pPr>
                    <w:shd w:val="clear" w:color="auto" w:fill="C7D9F1" w:themeFill="text2" w:themeFillTint="32"/>
                    <w:jc w:val="center"/>
                    <w:rPr>
                      <w:rFonts w:ascii="宋体" w:hAnsi="宋体"/>
                    </w:rPr>
                  </w:pPr>
                  <w:r>
                    <w:rPr>
                      <w:rFonts w:ascii="宋体" w:hAnsi="宋体" w:hint="eastAsia"/>
                      <w:lang w:val="en-GB"/>
                    </w:rPr>
                    <w:t>100</w:t>
                  </w:r>
                  <w:r w:rsidR="004A1CF5">
                    <w:rPr>
                      <w:rFonts w:ascii="宋体" w:hAnsi="宋体" w:hint="eastAsia"/>
                      <w:lang w:val="en-GB"/>
                    </w:rPr>
                    <w:t>%</w:t>
                  </w:r>
                </w:p>
              </w:tc>
            </w:tr>
            <w:tr w:rsidR="00AF1397">
              <w:tc>
                <w:tcPr>
                  <w:tcW w:w="2191" w:type="dxa"/>
                  <w:shd w:val="clear" w:color="auto" w:fill="auto"/>
                </w:tcPr>
                <w:p w:rsidR="00AF1397" w:rsidRPr="00AF1397" w:rsidRDefault="00983BD5">
                  <w:pPr>
                    <w:shd w:val="clear" w:color="auto" w:fill="C7D9F1" w:themeFill="text2" w:themeFillTint="32"/>
                  </w:pPr>
                  <w:r w:rsidRPr="00983BD5">
                    <w:rPr>
                      <w:rFonts w:ascii="宋体" w:hAnsi="宋体" w:hint="eastAsia"/>
                      <w:szCs w:val="21"/>
                    </w:rPr>
                    <w:t>合同评审率100%</w:t>
                  </w:r>
                </w:p>
              </w:tc>
              <w:tc>
                <w:tcPr>
                  <w:tcW w:w="3136" w:type="dxa"/>
                  <w:shd w:val="clear" w:color="auto" w:fill="auto"/>
                  <w:vAlign w:val="center"/>
                </w:tcPr>
                <w:p w:rsidR="00983BD5" w:rsidRPr="00983BD5" w:rsidRDefault="00983BD5" w:rsidP="00983BD5">
                  <w:pPr>
                    <w:shd w:val="clear" w:color="auto" w:fill="C7D9F1" w:themeFill="text2" w:themeFillTint="32"/>
                    <w:rPr>
                      <w:rFonts w:ascii="宋体" w:hAnsi="宋体" w:hint="eastAsia"/>
                      <w:szCs w:val="21"/>
                    </w:rPr>
                  </w:pPr>
                  <w:r w:rsidRPr="00983BD5">
                    <w:rPr>
                      <w:rFonts w:ascii="宋体" w:hAnsi="宋体" w:hint="eastAsia"/>
                      <w:szCs w:val="21"/>
                    </w:rPr>
                    <w:t>评审合同数/签订合同</w:t>
                  </w:r>
                </w:p>
                <w:p w:rsidR="00AF1397" w:rsidRPr="00C662F7" w:rsidRDefault="00983BD5" w:rsidP="00983BD5">
                  <w:pPr>
                    <w:shd w:val="clear" w:color="auto" w:fill="C7D9F1" w:themeFill="text2" w:themeFillTint="32"/>
                    <w:rPr>
                      <w:rFonts w:asciiTheme="minorEastAsia" w:eastAsiaTheme="minorEastAsia" w:hAnsiTheme="minorEastAsia"/>
                      <w:szCs w:val="21"/>
                    </w:rPr>
                  </w:pPr>
                  <w:r w:rsidRPr="00983BD5">
                    <w:rPr>
                      <w:rFonts w:ascii="宋体" w:hAnsi="宋体" w:hint="eastAsia"/>
                      <w:szCs w:val="21"/>
                    </w:rPr>
                    <w:t>总数*100%</w:t>
                  </w:r>
                </w:p>
              </w:tc>
              <w:tc>
                <w:tcPr>
                  <w:tcW w:w="1350" w:type="dxa"/>
                  <w:shd w:val="clear" w:color="auto" w:fill="auto"/>
                  <w:vAlign w:val="center"/>
                </w:tcPr>
                <w:p w:rsidR="00AF1397" w:rsidRDefault="00983BD5">
                  <w:pPr>
                    <w:shd w:val="clear" w:color="auto" w:fill="C7D9F1" w:themeFill="text2" w:themeFillTint="32"/>
                    <w:rPr>
                      <w:rFonts w:ascii="宋体" w:hAnsi="宋体"/>
                    </w:rPr>
                  </w:pPr>
                  <w:r>
                    <w:rPr>
                      <w:rFonts w:hint="eastAsia"/>
                      <w:lang w:val="en-GB"/>
                    </w:rPr>
                    <w:t>销售</w:t>
                  </w:r>
                  <w:r>
                    <w:rPr>
                      <w:lang w:val="en-GB"/>
                    </w:rPr>
                    <w:t>部</w:t>
                  </w:r>
                </w:p>
              </w:tc>
              <w:tc>
                <w:tcPr>
                  <w:tcW w:w="1774" w:type="dxa"/>
                  <w:shd w:val="clear" w:color="auto" w:fill="auto"/>
                  <w:vAlign w:val="center"/>
                </w:tcPr>
                <w:p w:rsidR="00AF1397" w:rsidRDefault="00AF1397">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hint="eastAsia"/>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hint="eastAsia"/>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983BD5" w:rsidRDefault="001A3869">
                  <w:pPr>
                    <w:shd w:val="clear" w:color="auto" w:fill="C7D9F1" w:themeFill="text2" w:themeFillTint="32"/>
                    <w:jc w:val="center"/>
                    <w:rPr>
                      <w:rFonts w:ascii="宋体" w:hAnsi="宋体" w:hint="eastAsia"/>
                      <w:lang w:val="en-GB"/>
                    </w:rPr>
                  </w:pPr>
                  <w:r>
                    <w:rPr>
                      <w:rFonts w:ascii="宋体" w:hAnsi="宋体" w:hint="eastAsia"/>
                      <w:lang w:val="en-GB"/>
                    </w:rPr>
                    <w:t>98</w:t>
                  </w:r>
                  <w:r>
                    <w:rPr>
                      <w:rFonts w:ascii="宋体" w:hAnsi="宋体" w:hint="eastAsia"/>
                      <w:lang w:val="en-GB"/>
                    </w:rPr>
                    <w:t>%</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C662F7">
              <w:rPr>
                <w:rFonts w:hint="eastAsia"/>
                <w:u w:val="single"/>
              </w:rPr>
              <w:t>1</w:t>
            </w:r>
            <w:r w:rsidR="00AF1397">
              <w:rPr>
                <w:rFonts w:hint="eastAsia"/>
                <w:u w:val="single"/>
              </w:rPr>
              <w:t>0</w:t>
            </w:r>
            <w:r w:rsidR="00CD3DD7">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lastRenderedPageBreak/>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1A3869">
                  <w:pPr>
                    <w:shd w:val="clear" w:color="auto" w:fill="C7D9F1" w:themeFill="text2" w:themeFillTint="32"/>
                    <w:jc w:val="left"/>
                  </w:pPr>
                  <w:r w:rsidRPr="001A3869">
                    <w:rPr>
                      <w:rFonts w:hint="eastAsia"/>
                    </w:rPr>
                    <w:t>机械设备的销售</w:t>
                  </w:r>
                </w:p>
              </w:tc>
              <w:tc>
                <w:tcPr>
                  <w:tcW w:w="3665" w:type="dxa"/>
                </w:tcPr>
                <w:p w:rsidR="00870398" w:rsidRPr="00B64824" w:rsidRDefault="000165DF">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C662F7">
              <w:rPr>
                <w:rFonts w:hint="eastAsia"/>
                <w:u w:val="single"/>
              </w:rPr>
              <w:t>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1A3869">
              <w:rPr>
                <w:rFonts w:hint="eastAsia"/>
                <w:u w:val="single"/>
              </w:rPr>
              <w:t>6</w:t>
            </w:r>
            <w:r>
              <w:rPr>
                <w:rFonts w:hint="eastAsia"/>
                <w:u w:val="single"/>
              </w:rPr>
              <w:t xml:space="preserve">  </w:t>
            </w:r>
            <w:r>
              <w:rPr>
                <w:rFonts w:hint="eastAsia"/>
              </w:rPr>
              <w:t>月</w:t>
            </w:r>
            <w:r>
              <w:rPr>
                <w:rFonts w:hint="eastAsia"/>
                <w:u w:val="single"/>
              </w:rPr>
              <w:t xml:space="preserve">  </w:t>
            </w:r>
            <w:r w:rsidR="001A3869">
              <w:rPr>
                <w:rFonts w:hint="eastAsia"/>
                <w:u w:val="single"/>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A3869">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1A3869">
              <w:rPr>
                <w:rFonts w:hint="eastAsia"/>
                <w:u w:val="single"/>
              </w:rPr>
              <w:t>6</w:t>
            </w:r>
            <w:r>
              <w:rPr>
                <w:rFonts w:hint="eastAsia"/>
                <w:u w:val="single"/>
              </w:rPr>
              <w:t xml:space="preserve">  </w:t>
            </w:r>
            <w:r>
              <w:rPr>
                <w:rFonts w:hint="eastAsia"/>
              </w:rPr>
              <w:t>月</w:t>
            </w:r>
            <w:r>
              <w:rPr>
                <w:rFonts w:hint="eastAsia"/>
                <w:u w:val="single"/>
              </w:rPr>
              <w:t xml:space="preserve"> </w:t>
            </w:r>
            <w:r w:rsidR="00C662F7">
              <w:rPr>
                <w:rFonts w:hint="eastAsia"/>
                <w:u w:val="single"/>
              </w:rPr>
              <w:t>2</w:t>
            </w:r>
            <w:bookmarkStart w:id="21" w:name="_GoBack"/>
            <w:bookmarkEnd w:id="21"/>
            <w:r w:rsidR="00C662F7">
              <w:rPr>
                <w:rFonts w:hint="eastAsia"/>
                <w:u w:val="single"/>
              </w:rPr>
              <w:t>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50" w:rsidRDefault="00474250">
      <w:r>
        <w:separator/>
      </w:r>
    </w:p>
  </w:endnote>
  <w:endnote w:type="continuationSeparator" w:id="0">
    <w:p w:rsidR="00474250" w:rsidRDefault="0047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50" w:rsidRDefault="00474250">
      <w:r>
        <w:separator/>
      </w:r>
    </w:p>
  </w:footnote>
  <w:footnote w:type="continuationSeparator" w:id="0">
    <w:p w:rsidR="00474250" w:rsidRDefault="00474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D5" w:rsidRDefault="00983BD5"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983BD5" w:rsidRDefault="00983BD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83BD5" w:rsidRDefault="00983BD5"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62DF8"/>
    <w:rsid w:val="00173B3C"/>
    <w:rsid w:val="001A3869"/>
    <w:rsid w:val="00225F4A"/>
    <w:rsid w:val="00271440"/>
    <w:rsid w:val="002B766C"/>
    <w:rsid w:val="00373E16"/>
    <w:rsid w:val="00474250"/>
    <w:rsid w:val="004A1CF5"/>
    <w:rsid w:val="00520266"/>
    <w:rsid w:val="005240D9"/>
    <w:rsid w:val="00631027"/>
    <w:rsid w:val="00794BAF"/>
    <w:rsid w:val="007C7D46"/>
    <w:rsid w:val="00825EE5"/>
    <w:rsid w:val="00870398"/>
    <w:rsid w:val="008720C6"/>
    <w:rsid w:val="00914C3B"/>
    <w:rsid w:val="00983BD5"/>
    <w:rsid w:val="009A68BD"/>
    <w:rsid w:val="00A463A3"/>
    <w:rsid w:val="00AF1397"/>
    <w:rsid w:val="00B42D6F"/>
    <w:rsid w:val="00B64824"/>
    <w:rsid w:val="00C662F7"/>
    <w:rsid w:val="00C738EB"/>
    <w:rsid w:val="00CA654F"/>
    <w:rsid w:val="00CD3DD7"/>
    <w:rsid w:val="00D8158A"/>
    <w:rsid w:val="00DC44EB"/>
    <w:rsid w:val="00E44B6B"/>
    <w:rsid w:val="00F4279C"/>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1639</Words>
  <Characters>9348</Characters>
  <Application>Microsoft Office Word</Application>
  <DocSecurity>0</DocSecurity>
  <Lines>77</Lines>
  <Paragraphs>21</Paragraphs>
  <ScaleCrop>false</ScaleCrop>
  <Company>微软中国</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97</cp:revision>
  <cp:lastPrinted>2019-05-13T03:19:00Z</cp:lastPrinted>
  <dcterms:created xsi:type="dcterms:W3CDTF">2015-06-17T14:51:00Z</dcterms:created>
  <dcterms:modified xsi:type="dcterms:W3CDTF">2021-09-02T02:08:00Z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