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r>
        <w:rPr>
          <w:rFonts w:hint="eastAsia"/>
          <w:b/>
          <w:color w:val="000000" w:themeColor="text1"/>
          <w:sz w:val="21"/>
          <w:szCs w:val="21"/>
        </w:rPr>
        <w:drawing>
          <wp:anchor distT="0" distB="0" distL="114300" distR="114300" simplePos="0" relativeHeight="251659264" behindDoc="0" locked="0" layoutInCell="1" allowOverlap="1">
            <wp:simplePos x="0" y="0"/>
            <wp:positionH relativeFrom="column">
              <wp:posOffset>245110</wp:posOffset>
            </wp:positionH>
            <wp:positionV relativeFrom="paragraph">
              <wp:posOffset>-74295</wp:posOffset>
            </wp:positionV>
            <wp:extent cx="6179185" cy="8627745"/>
            <wp:effectExtent l="0" t="0" r="5715" b="8255"/>
            <wp:wrapSquare wrapText="bothSides"/>
            <wp:docPr id="2" name="图片 2" descr="84d0aacd45b9e5007f858918ab75f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4d0aacd45b9e5007f858918ab75fef"/>
                    <pic:cNvPicPr>
                      <a:picLocks noChangeAspect="1"/>
                    </pic:cNvPicPr>
                  </pic:nvPicPr>
                  <pic:blipFill>
                    <a:blip r:embed="rId7"/>
                    <a:stretch>
                      <a:fillRect/>
                    </a:stretch>
                  </pic:blipFill>
                  <pic:spPr>
                    <a:xfrm>
                      <a:off x="0" y="0"/>
                      <a:ext cx="6179185" cy="8627745"/>
                    </a:xfrm>
                    <a:prstGeom prst="rect">
                      <a:avLst/>
                    </a:prstGeom>
                  </pic:spPr>
                </pic:pic>
              </a:graphicData>
            </a:graphic>
          </wp:anchor>
        </w:drawing>
      </w:r>
      <w:r>
        <w:rPr>
          <w:rFonts w:hint="eastAsia"/>
          <w:b/>
          <w:color w:val="000000" w:themeColor="text1"/>
          <w:sz w:val="21"/>
          <w:szCs w:val="21"/>
        </w:rPr>
        <w:t>合</w:t>
      </w:r>
    </w:p>
    <w:p>
      <w:pPr>
        <w:spacing w:after="120" w:afterLines="50" w:line="240" w:lineRule="exact"/>
        <w:ind w:firstLine="6557" w:firstLineChars="3110"/>
        <w:rPr>
          <w:rFonts w:hint="eastAsia" w:eastAsia="宋体"/>
          <w:b/>
          <w:color w:val="000000" w:themeColor="text1"/>
          <w:sz w:val="21"/>
          <w:szCs w:val="21"/>
          <w:lang w:eastAsia="zh-CN"/>
        </w:rPr>
      </w:pPr>
      <w:r>
        <w:rPr>
          <w:rFonts w:hint="eastAsia" w:eastAsia="宋体"/>
          <w:b/>
          <w:color w:val="000000" w:themeColor="text1"/>
          <w:sz w:val="21"/>
          <w:szCs w:val="21"/>
          <w:lang w:eastAsia="zh-CN"/>
        </w:rPr>
        <w:drawing>
          <wp:anchor distT="0" distB="0" distL="114300" distR="114300" simplePos="0" relativeHeight="251660288" behindDoc="0" locked="0" layoutInCell="1" allowOverlap="1">
            <wp:simplePos x="0" y="0"/>
            <wp:positionH relativeFrom="column">
              <wp:posOffset>-262890</wp:posOffset>
            </wp:positionH>
            <wp:positionV relativeFrom="paragraph">
              <wp:posOffset>224155</wp:posOffset>
            </wp:positionV>
            <wp:extent cx="6042025" cy="8620760"/>
            <wp:effectExtent l="0" t="0" r="3175" b="2540"/>
            <wp:wrapSquare wrapText="bothSides"/>
            <wp:docPr id="3" name="图片 3" descr="fe1bf7377c32bfa95b78c8b73b957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1bf7377c32bfa95b78c8b73b957cf"/>
                    <pic:cNvPicPr>
                      <a:picLocks noChangeAspect="1"/>
                    </pic:cNvPicPr>
                  </pic:nvPicPr>
                  <pic:blipFill>
                    <a:blip r:embed="rId8"/>
                    <a:stretch>
                      <a:fillRect/>
                    </a:stretch>
                  </pic:blipFill>
                  <pic:spPr>
                    <a:xfrm>
                      <a:off x="0" y="0"/>
                      <a:ext cx="6042025" cy="8620760"/>
                    </a:xfrm>
                    <a:prstGeom prst="rect">
                      <a:avLst/>
                    </a:prstGeom>
                  </pic:spPr>
                </pic:pic>
              </a:graphicData>
            </a:graphic>
          </wp:anchor>
        </w:drawing>
      </w: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r>
        <w:rPr>
          <w:rFonts w:hint="eastAsia"/>
          <w:b/>
          <w:color w:val="000000" w:themeColor="text1"/>
          <w:sz w:val="21"/>
          <w:szCs w:val="21"/>
        </w:rPr>
        <w:t>同</w:t>
      </w:r>
    </w:p>
    <w:p>
      <w:pPr>
        <w:spacing w:after="120" w:afterLines="50" w:line="240" w:lineRule="exact"/>
        <w:ind w:firstLine="6557" w:firstLineChars="3110"/>
        <w:rPr>
          <w:rFonts w:hint="eastAsia"/>
          <w:b/>
          <w:color w:val="000000" w:themeColor="text1"/>
          <w:sz w:val="21"/>
          <w:szCs w:val="21"/>
        </w:rPr>
      </w:pPr>
      <w:r>
        <w:rPr>
          <w:rFonts w:hint="eastAsia"/>
          <w:b/>
          <w:color w:val="000000" w:themeColor="text1"/>
          <w:sz w:val="21"/>
          <w:szCs w:val="21"/>
        </w:rPr>
        <w:t>编</w:t>
      </w: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lang w:val="en-US" w:eastAsia="zh-CN"/>
        </w:rPr>
        <w:t>编</w:t>
      </w:r>
      <w:r>
        <w:rPr>
          <w:rFonts w:hint="eastAsia"/>
          <w:b/>
          <w:color w:val="000000" w:themeColor="text1"/>
          <w:sz w:val="21"/>
          <w:szCs w:val="21"/>
        </w:rPr>
        <w:t>号:</w:t>
      </w:r>
      <w:bookmarkStart w:id="0" w:name="合同编号"/>
      <w:r>
        <w:rPr>
          <w:b/>
          <w:bCs/>
          <w:color w:val="000000" w:themeColor="text1"/>
          <w:sz w:val="21"/>
          <w:szCs w:val="21"/>
          <w:u w:val="single"/>
        </w:rPr>
        <w:t>0884-2021-E</w:t>
      </w:r>
      <w:bookmarkEnd w:id="0"/>
      <w:bookmarkStart w:id="20" w:name="_GoBack"/>
      <w:bookmarkEnd w:id="2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保定毓嘉泵业制造有限公司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r>
              <w:rPr>
                <w:rFonts w:hint="eastAsia"/>
                <w:sz w:val="22"/>
                <w:szCs w:val="22"/>
                <w:lang w:val="en-US" w:eastAsia="zh-CN"/>
              </w:rPr>
              <w:t>0884-2021-E</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91130636MA08EMNM7Y</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保定毓嘉泵业制造有限公司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r>
              <w:rPr>
                <w:rFonts w:hint="eastAsia" w:cs="Times New Roman" w:asciiTheme="minorEastAsia" w:hAnsiTheme="minorEastAsia" w:eastAsiaTheme="minorEastAsia"/>
                <w:sz w:val="20"/>
              </w:rPr>
              <w:t>离心泵、螺杆泵、柱塞泵及配件的销售所涉及场所的相关环境管理活动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河北省保定市顺平县腰山镇正童村</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河北省保定市顺平县东方新城1号楼1单元702室</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r>
              <w:rPr>
                <w:rFonts w:hint="eastAsia" w:cs="Times New Roman"/>
                <w:b w:val="0"/>
                <w:kern w:val="2"/>
                <w:sz w:val="22"/>
                <w:szCs w:val="22"/>
                <w:lang w:val="en-US" w:eastAsia="zh-CN" w:bidi="ar-SA"/>
              </w:rPr>
              <w:t xml:space="preserve">                       </w:t>
            </w:r>
          </w:p>
        </w:tc>
        <w:tc>
          <w:tcPr>
            <w:tcW w:w="3373" w:type="dxa"/>
            <w:vMerge w:val="restart"/>
          </w:tcPr>
          <w:p>
            <w:pPr>
              <w:snapToGrid w:val="0"/>
              <w:spacing w:line="0" w:lineRule="atLeast"/>
              <w:jc w:val="left"/>
              <w:rPr>
                <w:rFonts w:cs="Arial"/>
                <w:b/>
                <w:bCs/>
                <w:sz w:val="22"/>
                <w:szCs w:val="16"/>
                <w:lang w:val="en-US" w:eastAsia="zh-CN"/>
              </w:rPr>
            </w:pPr>
            <w:r>
              <w:rPr>
                <w:rFonts w:hint="eastAsia" w:cs="Arial"/>
                <w:b/>
                <w:bCs/>
                <w:sz w:val="22"/>
                <w:szCs w:val="16"/>
                <w:lang w:val="en-US" w:eastAsia="zh-CN"/>
              </w:rPr>
              <w:t>XXXXX</w:t>
            </w:r>
            <w:r>
              <w:rPr>
                <w:rFonts w:cs="Arial"/>
                <w:b/>
                <w:bCs/>
                <w:sz w:val="22"/>
                <w:szCs w:val="16"/>
                <w:lang w:val="en-US" w:eastAsia="zh-CN"/>
              </w:rPr>
              <w:t xml:space="preserve"> Co.Ltd</w:t>
            </w:r>
          </w:p>
          <w:p>
            <w:pPr>
              <w:snapToGrid w:val="0"/>
              <w:spacing w:line="0" w:lineRule="atLeast"/>
              <w:jc w:val="left"/>
              <w:rPr>
                <w:rFonts w:hint="eastAsia" w:cs="Arial"/>
                <w:b/>
                <w:bCs/>
                <w:sz w:val="22"/>
                <w:szCs w:val="16"/>
                <w:lang w:val="en-US" w:eastAsia="zh-CN"/>
              </w:rPr>
            </w:pPr>
            <w:r>
              <w:rPr>
                <w:rFonts w:hint="eastAsia" w:cs="Arial"/>
                <w:b/>
                <w:bCs/>
                <w:sz w:val="22"/>
                <w:szCs w:val="16"/>
                <w:lang w:val="en-US" w:eastAsia="zh-CN"/>
              </w:rPr>
              <w:t>Baoding Yujia Pump Manufacturing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Environmental management activities related to the sales of centrifugal pump, screw pump, plunger pump and accessories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Yao Shan Zhen Zheng Tong Cun, Shunping County, Baoding City, Hebei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Room 702, unit 1, building 1, Dongfang new town, Shunping County, Baoding City, Hebei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055DC9"/>
    <w:rsid w:val="47010473"/>
    <w:rsid w:val="4F1B7C33"/>
    <w:rsid w:val="72CC3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4</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企业咨询17334292415</cp:lastModifiedBy>
  <cp:lastPrinted>2019-05-13T03:13:00Z</cp:lastPrinted>
  <dcterms:modified xsi:type="dcterms:W3CDTF">2021-08-27T04:47:50Z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