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6170" cy="8545830"/>
            <wp:effectExtent l="0" t="0" r="11430" b="1270"/>
            <wp:docPr id="2" name="图片 2" descr="f38af27e400d51ac1110a0015404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8af27e400d51ac1110a00154044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54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drawing>
          <wp:inline distT="0" distB="0" distL="114300" distR="114300">
            <wp:extent cx="6186170" cy="8780780"/>
            <wp:effectExtent l="0" t="0" r="11430" b="7620"/>
            <wp:docPr id="3" name="图片 3" descr="b99252f24794c55375abaff5f12ac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99252f24794c55375abaff5f12ac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8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9" w:name="_GoBack"/>
      <w:bookmarkEnd w:id="29"/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保定毓嘉泵业制造有限公司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河北省保定市顺平县腰山镇正童村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河北省保定市顺平县东方新城1号楼1单元702室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0884-2021-E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龚智刚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15891150750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397414991@qq.com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龚智刚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</w:rPr>
              <w:t>离心泵、螺杆泵、柱塞泵及配件的销售所涉及场所的相关环境管理活动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8" w:name="专业代码"/>
            <w:r>
              <w:t>29.10.07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(手册版本号：YJBY/SC-2021 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2021年08月26日 下午至2021年08月26日 下午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7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7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张星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2021.8.25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2021.8.26</w:t>
            </w:r>
          </w:p>
        </w:tc>
        <w:tc>
          <w:tcPr>
            <w:tcW w:w="138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核对资质证书（营业执照等</w:t>
            </w:r>
            <w:r>
              <w:rPr>
                <w:rFonts w:hint="eastAsia"/>
                <w:szCs w:val="18"/>
              </w:rPr>
              <w:t>）原件和</w:t>
            </w:r>
            <w:r>
              <w:rPr>
                <w:rFonts w:hint="eastAsia"/>
              </w:rPr>
              <w:t>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销售</w:t>
            </w:r>
            <w:r>
              <w:rPr>
                <w:rFonts w:hint="eastAsia"/>
                <w:szCs w:val="18"/>
              </w:rPr>
              <w:t>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ind w:left="84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ind w:left="600" w:leftChars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val="en-US" w:eastAsia="zh-CN"/>
              </w:rPr>
              <w:t>办公</w:t>
            </w:r>
            <w:r>
              <w:rPr>
                <w:rFonts w:hint="eastAsia"/>
              </w:rPr>
              <w:t>区域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840" w:leftChars="0" w:firstLineChars="0"/>
              <w:jc w:val="left"/>
            </w:pPr>
            <w:r>
              <w:rPr>
                <w:rFonts w:hint="eastAsia"/>
              </w:rPr>
              <w:t>确认服务流程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</w:pP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6501C0"/>
    <w:rsid w:val="42743552"/>
    <w:rsid w:val="4DA52B0C"/>
    <w:rsid w:val="77D32783"/>
    <w:rsid w:val="7ED56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2021-08-27T05:23:14Z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