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80" w:lineRule="exact"/>
              <w:textAlignment w:val="auto"/>
              <w:rPr>
                <w:sz w:val="20"/>
              </w:rPr>
            </w:pPr>
            <w:bookmarkStart w:id="0" w:name="组织名称"/>
            <w:r>
              <w:rPr>
                <w:sz w:val="20"/>
              </w:rPr>
              <w:t>河北启天电子技术有限公司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8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80" w:lineRule="exact"/>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line="38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8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0490-2020-Q-2021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80" w:lineRule="exact"/>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lang w:val="en-US" w:eastAsia="zh-CN"/>
              </w:rPr>
              <w:t>监督</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8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8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8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8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8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8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8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8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8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8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8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8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8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8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8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8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8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8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8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7" w:name="_GoBack"/>
      <w:bookmarkEnd w:id="7"/>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E20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2021-09-07T01:50:18Z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