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0875-2021-EO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46"/>
        <w:gridCol w:w="321"/>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浙江威罗德汽配股份有限公司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91331022058329976D</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E:27,O:27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浙江威罗德汽配股份有限公司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E：</w:t>
            </w:r>
            <w:bookmarkStart w:id="19" w:name="OLE_LINK1"/>
            <w:r>
              <w:rPr>
                <w:rFonts w:hint="eastAsia" w:cs="Times New Roman"/>
                <w:b w:val="0"/>
                <w:kern w:val="2"/>
                <w:sz w:val="22"/>
                <w:szCs w:val="22"/>
                <w:lang w:val="en-US" w:eastAsia="zh-CN" w:bidi="ar-SA"/>
              </w:rPr>
              <w:t>自动化精密汽车模具的设计、制造所涉及场所的相关环境管理活动</w:t>
            </w:r>
            <w:bookmarkEnd w:id="19"/>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O：自动化精密汽车模具的设计、制造所涉及场所的相关职业健康安全管理活动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注册地址"/>
            <w:r>
              <w:rPr>
                <w:rFonts w:hint="eastAsia" w:ascii="Times New Roman" w:hAnsi="Times New Roman" w:eastAsia="宋体" w:cs="Times New Roman"/>
                <w:b w:val="0"/>
                <w:kern w:val="2"/>
                <w:sz w:val="22"/>
                <w:szCs w:val="22"/>
                <w:lang w:val="en-GB" w:eastAsia="zh-CN" w:bidi="ar-SA"/>
              </w:rPr>
              <w:t>三门县海润街道永兴路26号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1" w:name="办公地址"/>
            <w:r>
              <w:rPr>
                <w:rFonts w:hint="eastAsia" w:ascii="Times New Roman" w:hAnsi="Times New Roman" w:eastAsia="宋体" w:cs="Times New Roman"/>
                <w:b w:val="0"/>
                <w:kern w:val="2"/>
                <w:sz w:val="22"/>
                <w:szCs w:val="22"/>
                <w:lang w:val="en-GB" w:eastAsia="zh-CN" w:bidi="ar-SA"/>
              </w:rPr>
              <w:t>三门县海润街道永兴路26号</w:t>
            </w:r>
            <w:bookmarkEnd w:id="21"/>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5" w:name="_GoBack"/>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Arial" w:hAnsi="Arial" w:eastAsia="宋体" w:cs="Arial"/>
                <w:b w:val="0"/>
                <w:bCs w:val="0"/>
                <w:i w:val="0"/>
                <w:iCs w:val="0"/>
                <w:caps w:val="0"/>
                <w:color w:val="333333"/>
                <w:spacing w:val="0"/>
                <w:sz w:val="22"/>
                <w:szCs w:val="22"/>
                <w:shd w:val="clear" w:fill="F7F8FA"/>
              </w:rPr>
              <w:t>Zhejiang V_road Auto Parts Co., LTD</w:t>
            </w:r>
          </w:p>
        </w:tc>
        <w:tc>
          <w:tcPr>
            <w:tcW w:w="1346"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67" w:type="dxa"/>
            <w:gridSpan w:val="3"/>
          </w:tcPr>
          <w:p>
            <w:pPr>
              <w:snapToGrid w:val="0"/>
              <w:spacing w:line="0" w:lineRule="atLeast"/>
              <w:jc w:val="left"/>
              <w:rPr>
                <w:rFonts w:hint="eastAsia"/>
                <w:sz w:val="21"/>
                <w:szCs w:val="16"/>
                <w:lang w:val="en-US" w:eastAsia="zh-CN"/>
              </w:rPr>
            </w:pPr>
            <w:r>
              <w:rPr>
                <w:rFonts w:ascii="Arial" w:hAnsi="Arial" w:eastAsia="宋体" w:cs="Arial"/>
                <w:b w:val="0"/>
                <w:bCs w:val="0"/>
                <w:i w:val="0"/>
                <w:iCs w:val="0"/>
                <w:caps w:val="0"/>
                <w:color w:val="333333"/>
                <w:spacing w:val="0"/>
                <w:sz w:val="21"/>
                <w:szCs w:val="21"/>
                <w:shd w:val="clear" w:fill="F7F8FA"/>
              </w:rPr>
              <w:t>Design and manufacture of automatic precision automobile molds</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4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67" w:type="dxa"/>
            <w:gridSpan w:val="3"/>
          </w:tcPr>
          <w:p>
            <w:pPr>
              <w:snapToGrid w:val="0"/>
              <w:spacing w:line="0" w:lineRule="atLeast"/>
              <w:jc w:val="left"/>
              <w:rPr>
                <w:rFonts w:hint="eastAsia"/>
                <w:sz w:val="21"/>
                <w:szCs w:val="16"/>
                <w:lang w:val="en-US" w:eastAsia="zh-CN"/>
              </w:rPr>
            </w:pPr>
            <w:r>
              <w:rPr>
                <w:rFonts w:ascii="Arial" w:hAnsi="Arial" w:eastAsia="宋体" w:cs="Arial"/>
                <w:b w:val="0"/>
                <w:bCs w:val="0"/>
                <w:i w:val="0"/>
                <w:iCs w:val="0"/>
                <w:caps w:val="0"/>
                <w:color w:val="333333"/>
                <w:spacing w:val="0"/>
                <w:sz w:val="20"/>
                <w:szCs w:val="20"/>
                <w:shd w:val="clear" w:fill="F7F8FA"/>
              </w:rPr>
              <w:t>Environmental management activities related to the design and manufacturing of automatic precision automobile molds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default" w:ascii="Times New Roman" w:hAnsi="Times New Roman" w:eastAsia="宋体" w:cs="Times New Roman"/>
                <w:b w:val="0"/>
                <w:bCs w:val="0"/>
                <w:i w:val="0"/>
                <w:iCs w:val="0"/>
                <w:caps w:val="0"/>
                <w:color w:val="000000"/>
                <w:spacing w:val="0"/>
                <w:sz w:val="24"/>
                <w:szCs w:val="24"/>
                <w:shd w:val="clear" w:color="auto" w:fill="FFFFFF"/>
                <w:lang w:val="en-US"/>
              </w:rPr>
              <w:t>NO.26 Yongxing Road</w:t>
            </w:r>
            <w:r>
              <w:rPr>
                <w:rFonts w:hint="default" w:ascii="Times New Roman" w:hAnsi="Times New Roman" w:eastAsia="宋体" w:cs="Times New Roman"/>
                <w:b w:val="0"/>
                <w:bCs w:val="0"/>
                <w:i w:val="0"/>
                <w:iCs w:val="0"/>
                <w:caps w:val="0"/>
                <w:color w:val="000000"/>
                <w:spacing w:val="0"/>
                <w:sz w:val="24"/>
                <w:szCs w:val="24"/>
                <w:shd w:val="clear" w:color="auto" w:fill="FFFFFF"/>
              </w:rPr>
              <w:t> ,Binhai new city, Sanmen</w:t>
            </w:r>
          </w:p>
        </w:tc>
        <w:tc>
          <w:tcPr>
            <w:tcW w:w="1346"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67"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ascii="Arial" w:hAnsi="Arial" w:eastAsia="宋体" w:cs="Arial"/>
                <w:b w:val="0"/>
                <w:bCs w:val="0"/>
                <w:i w:val="0"/>
                <w:iCs w:val="0"/>
                <w:caps w:val="0"/>
                <w:color w:val="333333"/>
                <w:spacing w:val="0"/>
                <w:sz w:val="20"/>
                <w:szCs w:val="20"/>
                <w:shd w:val="clear" w:fill="F7F8FA"/>
              </w:rPr>
              <w:t>Related occupational health and safety management activities related to the design and manufacture of automatic precision automobile molds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46"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67"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default" w:ascii="Times New Roman" w:hAnsi="Times New Roman" w:eastAsia="宋体" w:cs="Times New Roman"/>
                <w:b w:val="0"/>
                <w:bCs w:val="0"/>
                <w:i w:val="0"/>
                <w:iCs w:val="0"/>
                <w:caps w:val="0"/>
                <w:color w:val="000000"/>
                <w:spacing w:val="0"/>
                <w:sz w:val="24"/>
                <w:szCs w:val="24"/>
                <w:shd w:val="clear" w:color="auto" w:fill="FFFFFF"/>
                <w:lang w:val="en-US"/>
              </w:rPr>
              <w:t>NO.26 Yongxing Road</w:t>
            </w:r>
            <w:r>
              <w:rPr>
                <w:rFonts w:hint="default" w:ascii="Times New Roman" w:hAnsi="Times New Roman" w:eastAsia="宋体" w:cs="Times New Roman"/>
                <w:b w:val="0"/>
                <w:bCs w:val="0"/>
                <w:i w:val="0"/>
                <w:iCs w:val="0"/>
                <w:caps w:val="0"/>
                <w:color w:val="000000"/>
                <w:spacing w:val="0"/>
                <w:sz w:val="24"/>
                <w:szCs w:val="24"/>
                <w:shd w:val="clear" w:color="auto" w:fill="FFFFFF"/>
              </w:rPr>
              <w:t> ,Binhai new city, Sanmen ,Taizhou ,Zhejiang</w:t>
            </w:r>
          </w:p>
        </w:tc>
        <w:tc>
          <w:tcPr>
            <w:tcW w:w="134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67"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4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67"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浙江威罗德汽配股份有限公司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E:,O:</w:t>
      </w:r>
      <w:bookmarkEnd w:id="23"/>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三门县海润街道永兴路26号</w:t>
      </w:r>
      <w:bookmarkEnd w:id="24"/>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E855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9</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JÌÄNG</cp:lastModifiedBy>
  <cp:lastPrinted>2019-05-13T03:13:00Z</cp:lastPrinted>
  <dcterms:modified xsi:type="dcterms:W3CDTF">2021-09-16T06:59:57Z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