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0883-2021-Q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绵阳腾昀科技有限公司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李林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91510700MAACEHN13U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□  带标  □ 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8.3</w:t>
            </w:r>
            <w:bookmarkStart w:id="21" w:name="_GoBack"/>
            <w:bookmarkEnd w:id="21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20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2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绵阳腾昀科技有限公司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金属制品（用于散热器、铜排、汇流条）的生产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四川省绵阳市经开区塘汛镇塘坊大道677号3栋1层E区（积家工业园内）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0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四川省绵阳市经开区塘汛镇塘坊大道677号3栋1层E区（积家工业园内）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0" w:afterAutospacing="0"/>
              <w:ind w:left="0" w:right="0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ascii="Arial" w:hAnsi="Arial" w:cs="Arial"/>
                <w:sz w:val="18"/>
                <w:szCs w:val="18"/>
                <w:shd w:val="clear" w:fill="F9F9F9"/>
              </w:rPr>
              <w:t>Mianyang Tengyun Technology Co., Ltd</w:t>
            </w:r>
            <w:r>
              <w:rPr>
                <w:rFonts w:hint="default" w:ascii="Arial" w:hAnsi="Arial" w:cs="Arial"/>
                <w:sz w:val="18"/>
                <w:szCs w:val="18"/>
                <w:shd w:val="clear" w:fill="F9F9F9"/>
              </w:rPr>
              <w:t xml:space="preserve"> 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0" w:afterAutospacing="0"/>
              <w:ind w:left="0" w:right="0"/>
              <w:rPr>
                <w:rFonts w:hint="eastAsia" w:cs="Times New Roman"/>
                <w:b w:val="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ascii="Arial" w:hAnsi="Arial" w:cs="Arial"/>
                <w:sz w:val="18"/>
                <w:szCs w:val="18"/>
                <w:shd w:val="clear" w:fill="F9F9F9"/>
              </w:rPr>
              <w:t>Production of metal products (used for radiator, copper bar and bus bar)</w:t>
            </w:r>
            <w:r>
              <w:rPr>
                <w:rFonts w:hint="default" w:ascii="Arial" w:hAnsi="Arial" w:cs="Arial"/>
                <w:sz w:val="18"/>
                <w:szCs w:val="18"/>
                <w:shd w:val="clear" w:fill="F9F9F9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highlight w:val="yellow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0" w:afterAutospacing="0"/>
              <w:ind w:left="0" w:right="0"/>
            </w:pPr>
            <w:r>
              <w:rPr>
                <w:rFonts w:ascii="Arial" w:hAnsi="Arial" w:cs="Arial"/>
                <w:sz w:val="18"/>
                <w:szCs w:val="18"/>
                <w:shd w:val="clear" w:fill="F9F9F9"/>
              </w:rPr>
              <w:t>Zone E, floor 1, building 3, No. 677, Tangfang Avenue, Tangxun Town, economic development zone, Mianyang City, Sichuan Province (in Jijia Industrial Park)</w:t>
            </w:r>
            <w:r>
              <w:rPr>
                <w:rFonts w:hint="default" w:ascii="Arial" w:hAnsi="Arial" w:cs="Arial"/>
                <w:sz w:val="18"/>
                <w:szCs w:val="18"/>
                <w:shd w:val="clear" w:fill="F9F9F9"/>
              </w:rPr>
              <w:t xml:space="preserve"> 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0" w:afterAutospacing="0"/>
              <w:ind w:left="0" w:right="0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ascii="Arial" w:hAnsi="Arial" w:cs="Arial"/>
                <w:sz w:val="18"/>
                <w:szCs w:val="18"/>
                <w:shd w:val="clear" w:fill="F9F9F9"/>
              </w:rPr>
              <w:t>Zone E, floor 1, building 3, No. 677, Tangfang Avenue, Tangxun Town, economic development zone, Mianyang City, Sichuan Province (in Jijia Industrial Park)</w:t>
            </w:r>
            <w:r>
              <w:rPr>
                <w:rFonts w:hint="default" w:ascii="Arial" w:hAnsi="Arial" w:cs="Arial"/>
                <w:sz w:val="18"/>
                <w:szCs w:val="18"/>
                <w:shd w:val="clear" w:fill="F9F9F9"/>
              </w:rPr>
              <w:t xml:space="preserve"> 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21"/>
        <w:rFonts w:hint="default"/>
      </w:rPr>
    </w:pP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21"/>
        <w:rFonts w:hint="default"/>
      </w:rPr>
      <w:t>北京国标联合认证有限公司</w:t>
    </w:r>
    <w:r>
      <w:rPr>
        <w:rStyle w:val="21"/>
        <w:rFonts w:hint="default"/>
      </w:rPr>
      <w:tab/>
    </w:r>
    <w:r>
      <w:rPr>
        <w:rStyle w:val="21"/>
        <w:rFonts w:hint="default"/>
      </w:rPr>
      <w:tab/>
    </w:r>
    <w:r>
      <w:rPr>
        <w:rStyle w:val="2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2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E4E2789"/>
    <w:rsid w:val="12C672EA"/>
    <w:rsid w:val="29E1729E"/>
    <w:rsid w:val="4E9E19B9"/>
    <w:rsid w:val="517B73A4"/>
    <w:rsid w:val="5A382616"/>
    <w:rsid w:val="6F0044FF"/>
    <w:rsid w:val="6F1361E1"/>
    <w:rsid w:val="77794B22"/>
    <w:rsid w:val="7C004F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color w:val="FFFFFF"/>
      <w:spacing w:val="150"/>
      <w:sz w:val="21"/>
      <w:szCs w:val="21"/>
    </w:rPr>
  </w:style>
  <w:style w:type="character" w:styleId="10">
    <w:name w:val="FollowedHyperlink"/>
    <w:basedOn w:val="8"/>
    <w:semiHidden/>
    <w:unhideWhenUsed/>
    <w:qFormat/>
    <w:uiPriority w:val="99"/>
    <w:rPr>
      <w:color w:val="666666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TML Definition"/>
    <w:basedOn w:val="8"/>
    <w:semiHidden/>
    <w:unhideWhenUsed/>
    <w:qFormat/>
    <w:uiPriority w:val="99"/>
  </w:style>
  <w:style w:type="character" w:styleId="13">
    <w:name w:val="HTML Acronym"/>
    <w:basedOn w:val="8"/>
    <w:semiHidden/>
    <w:unhideWhenUsed/>
    <w:qFormat/>
    <w:uiPriority w:val="99"/>
  </w:style>
  <w:style w:type="character" w:styleId="14">
    <w:name w:val="HTML Variable"/>
    <w:basedOn w:val="8"/>
    <w:semiHidden/>
    <w:unhideWhenUsed/>
    <w:qFormat/>
    <w:uiPriority w:val="99"/>
    <w:rPr>
      <w:u w:val="single"/>
    </w:rPr>
  </w:style>
  <w:style w:type="character" w:styleId="15">
    <w:name w:val="Hyperlink"/>
    <w:basedOn w:val="8"/>
    <w:semiHidden/>
    <w:unhideWhenUsed/>
    <w:qFormat/>
    <w:uiPriority w:val="99"/>
    <w:rPr>
      <w:color w:val="666666"/>
      <w:u w:val="none"/>
    </w:rPr>
  </w:style>
  <w:style w:type="character" w:styleId="16">
    <w:name w:val="HTML Code"/>
    <w:basedOn w:val="8"/>
    <w:semiHidden/>
    <w:unhideWhenUsed/>
    <w:qFormat/>
    <w:uiPriority w:val="99"/>
    <w:rPr>
      <w:rFonts w:ascii="Courier New" w:hAnsi="Courier New"/>
      <w:sz w:val="20"/>
    </w:rPr>
  </w:style>
  <w:style w:type="character" w:styleId="17">
    <w:name w:val="HTML Cite"/>
    <w:basedOn w:val="8"/>
    <w:semiHidden/>
    <w:unhideWhenUsed/>
    <w:qFormat/>
    <w:uiPriority w:val="99"/>
  </w:style>
  <w:style w:type="character" w:customStyle="1" w:styleId="18">
    <w:name w:val="正文文本缩进 Char"/>
    <w:basedOn w:val="8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9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22">
    <w:name w:val="apple-converted-space"/>
    <w:basedOn w:val="8"/>
    <w:qFormat/>
    <w:uiPriority w:val="0"/>
  </w:style>
  <w:style w:type="paragraph" w:customStyle="1" w:styleId="2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2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2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2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27">
    <w:name w:val="Header 14pt Bold Centered"/>
    <w:basedOn w:val="1"/>
    <w:qFormat/>
    <w:uiPriority w:val="0"/>
    <w:pPr>
      <w:jc w:val="center"/>
    </w:pPr>
    <w:rPr>
      <w:b/>
      <w:sz w:val="28"/>
    </w:rPr>
  </w:style>
  <w:style w:type="character" w:customStyle="1" w:styleId="28">
    <w:name w:val="focus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3</TotalTime>
  <ScaleCrop>false</ScaleCrop>
  <LinksUpToDate>false</LinksUpToDate>
  <CharactersWithSpaces>1049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Administrator</cp:lastModifiedBy>
  <cp:lastPrinted>2019-05-13T03:13:00Z</cp:lastPrinted>
  <dcterms:modified xsi:type="dcterms:W3CDTF">2021-08-23T06:09:00Z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2052-11.1.0.10700</vt:lpwstr>
  </property>
</Properties>
</file>