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147"/>
        <w:gridCol w:w="269"/>
        <w:gridCol w:w="355"/>
        <w:gridCol w:w="300"/>
        <w:gridCol w:w="277"/>
        <w:gridCol w:w="313"/>
        <w:gridCol w:w="1042"/>
        <w:gridCol w:w="159"/>
        <w:gridCol w:w="618"/>
        <w:gridCol w:w="211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北京市迅捷颐和汽车销售服务中心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北京市海淀区西苑100号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北京市海淀区西苑100号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0886-2021-QEO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0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0"/>
            <w:r>
              <w:rPr>
                <w:spacing w:val="-2"/>
                <w:sz w:val="21"/>
                <w:szCs w:val="21"/>
              </w:rPr>
              <w:t>QMS</w:t>
            </w:r>
            <w:bookmarkStart w:id="1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1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2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EMS</w:t>
            </w:r>
            <w:bookmarkStart w:id="3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4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5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6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何丽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18600891904</w:t>
            </w:r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xiaoyan@xj.zhenglonggroup.com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r>
              <w:t>何丽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7" w:name="管代电话"/>
            <w:bookmarkEnd w:id="7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8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 </w:t>
            </w:r>
            <w:bookmarkStart w:id="9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■现场</w:t>
            </w:r>
            <w:bookmarkEnd w:id="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 □智能手机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r>
              <w:t>Q：汽车的销售、保养和维修</w:t>
            </w:r>
          </w:p>
          <w:p>
            <w:r>
              <w:t>E：汽车的销售、保养和维修所涉及场所的相关环境管理活动</w:t>
            </w:r>
          </w:p>
          <w:p>
            <w:r>
              <w:t>O：汽车的销售、保养和维修所涉及场所的相关职业健康安全管理活动</w:t>
            </w:r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r>
              <w:t>Q：29.01.01;29.02.00</w:t>
            </w:r>
          </w:p>
          <w:p>
            <w:r>
              <w:t>E：29.01.01;29.02.00</w:t>
            </w:r>
          </w:p>
          <w:p>
            <w:r>
              <w:t>O：29.01.01;29.02.00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1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1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 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1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1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□适用于受审核方的法律法规及其他要求；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□受审核方管理体系文件 (手册版本号： 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现场审核于 </w:t>
            </w:r>
            <w:bookmarkStart w:id="17" w:name="审核日期"/>
            <w:r>
              <w:rPr>
                <w:rFonts w:hint="eastAsia"/>
                <w:b/>
                <w:sz w:val="21"/>
                <w:szCs w:val="21"/>
                <w:u w:val="single"/>
              </w:rPr>
              <w:t>2021年08月27日 上午至2021年08月27日 下午</w:t>
            </w:r>
            <w:bookmarkEnd w:id="17"/>
            <w:r>
              <w:rPr>
                <w:rFonts w:hint="eastAsia"/>
                <w:b/>
                <w:sz w:val="21"/>
                <w:szCs w:val="21"/>
              </w:rPr>
              <w:t>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bookmarkStart w:id="18" w:name="审核天数"/>
            <w:r>
              <w:rPr>
                <w:b/>
                <w:sz w:val="21"/>
                <w:szCs w:val="21"/>
                <w:u w:val="single"/>
              </w:rPr>
              <w:t>1.0</w:t>
            </w:r>
            <w:bookmarkEnd w:id="18"/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远程审核于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6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201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98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(A)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6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2021-N1QMS-4014142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2020-N1EMS-3014142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2020-N1OHSMS-3014142</w:t>
            </w:r>
          </w:p>
        </w:tc>
        <w:tc>
          <w:tcPr>
            <w:tcW w:w="1201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Q:29.01.01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E:29.01.01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O:29.01.01</w:t>
            </w:r>
          </w:p>
        </w:tc>
        <w:tc>
          <w:tcPr>
            <w:tcW w:w="98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李雅静</w:t>
            </w:r>
          </w:p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(B)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6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2019-N1QMS-1218164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2020-N1EMS-1218164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2019-N1OHSMS-1218164</w:t>
            </w:r>
          </w:p>
        </w:tc>
        <w:tc>
          <w:tcPr>
            <w:tcW w:w="1201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Q:29.01.01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E:29.01.01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O:29.01.01</w:t>
            </w:r>
          </w:p>
        </w:tc>
        <w:tc>
          <w:tcPr>
            <w:tcW w:w="98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13911332536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李桐</w:t>
            </w:r>
          </w:p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(C)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6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北京华宇辉煌生态环保科技股份有限公司</w:t>
            </w:r>
          </w:p>
        </w:tc>
        <w:tc>
          <w:tcPr>
            <w:tcW w:w="1201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E:29.02.00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O:29.02.00</w:t>
            </w:r>
          </w:p>
        </w:tc>
        <w:tc>
          <w:tcPr>
            <w:tcW w:w="98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18671175661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35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988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0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专家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李桐</w:t>
            </w:r>
          </w:p>
          <w:p/>
        </w:tc>
        <w:tc>
          <w:tcPr>
            <w:tcW w:w="567" w:type="dxa"/>
            <w:vAlign w:val="center"/>
          </w:tcPr>
          <w:p>
            <w:r>
              <w:rPr>
                <w:sz w:val="21"/>
                <w:szCs w:val="21"/>
              </w:rPr>
              <w:t>男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sz w:val="21"/>
                <w:szCs w:val="21"/>
              </w:rPr>
              <w:t>北京华宇辉煌生态环保科技股份有限公司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E:29.02.00</w:t>
            </w:r>
          </w:p>
          <w:p>
            <w:r>
              <w:rPr>
                <w:sz w:val="21"/>
                <w:szCs w:val="21"/>
              </w:rPr>
              <w:t>O:29.02.00</w:t>
            </w:r>
          </w:p>
        </w:tc>
        <w:tc>
          <w:tcPr>
            <w:tcW w:w="988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</w:t>
            </w:r>
          </w:p>
        </w:tc>
        <w:tc>
          <w:tcPr>
            <w:tcW w:w="1002" w:type="dxa"/>
            <w:vAlign w:val="center"/>
          </w:tcPr>
          <w:p>
            <w:r>
              <w:rPr>
                <w:sz w:val="21"/>
                <w:szCs w:val="21"/>
              </w:rPr>
              <w:t>18671175661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1355" w:type="dxa"/>
            <w:gridSpan w:val="2"/>
            <w:vAlign w:val="center"/>
          </w:tcPr>
          <w:p/>
        </w:tc>
        <w:tc>
          <w:tcPr>
            <w:tcW w:w="988" w:type="dxa"/>
            <w:gridSpan w:val="3"/>
            <w:vAlign w:val="center"/>
          </w:tcPr>
          <w:p/>
        </w:tc>
        <w:tc>
          <w:tcPr>
            <w:tcW w:w="100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2021.8.26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2021.8.26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81"/>
        <w:gridCol w:w="6889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8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2021.8.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2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8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9:00-12:00</w:t>
            </w:r>
          </w:p>
        </w:tc>
        <w:tc>
          <w:tcPr>
            <w:tcW w:w="6889" w:type="dxa"/>
            <w:vAlign w:val="center"/>
          </w:tcPr>
          <w:p>
            <w:pPr>
              <w:spacing w:line="360" w:lineRule="auto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管理层(含员工代表）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环境安全事故及投诉情况；</w:t>
            </w:r>
          </w:p>
          <w:p>
            <w:pPr>
              <w:spacing w:line="360" w:lineRule="auto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涉及条款：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S:4.1/4.3/5.2/6.2/9.3/7.1/9.1.1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 xml:space="preserve">  S/5.4</w:t>
            </w:r>
          </w:p>
          <w:p>
            <w:pPr>
              <w:spacing w:line="360" w:lineRule="auto"/>
              <w:rPr>
                <w:rFonts w:hint="default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 xml:space="preserve">           Q: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4.1/4.3/5.2/6.2/9.3/7.1/9.1.1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9:00-12:00</w:t>
            </w:r>
          </w:p>
        </w:tc>
        <w:tc>
          <w:tcPr>
            <w:tcW w:w="6889" w:type="dxa"/>
            <w:vAlign w:val="center"/>
          </w:tcPr>
          <w:p>
            <w:pPr>
              <w:spacing w:line="360" w:lineRule="auto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部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含多场所）：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了解受审核方服务的场所、产品与认证范围一致性，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维修保养场所的危险源辨识、环境因素识别、安全设施等对环境及职业健康安全的影响</w:t>
            </w:r>
          </w:p>
          <w:p>
            <w:pPr>
              <w:spacing w:line="360" w:lineRule="auto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涉及条款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Q:5.3/6.2/7.1.3/7.1.5/7.5/8.1/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8.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4/8.5/8.6/8.7/10.2</w:t>
            </w:r>
          </w:p>
          <w:p>
            <w:pPr>
              <w:spacing w:line="360" w:lineRule="auto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ES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:5.3/6.1/6.2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/7.1/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8.1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/8.2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bookmarkStart w:id="19" w:name="_GoBack"/>
            <w:bookmarkEnd w:id="19"/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936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  午餐时间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12:30-16:30</w:t>
            </w:r>
          </w:p>
        </w:tc>
        <w:tc>
          <w:tcPr>
            <w:tcW w:w="6889" w:type="dxa"/>
            <w:vAlign w:val="center"/>
          </w:tcPr>
          <w:p>
            <w:pPr>
              <w:spacing w:line="360" w:lineRule="auto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（含财务）：文件化信息，危险源的识别评价情况，合规义务、适用法律法规识别的充分性及合规性评价情况，目标、指标及管理方案的可行性,内审情况、财务资金情况</w:t>
            </w:r>
          </w:p>
          <w:p>
            <w:pPr>
              <w:spacing w:line="360" w:lineRule="auto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S：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6.2 /6.1.2/6.1.3/7.2/7.5/8.1/8.2/9.1.2/9.2</w:t>
            </w:r>
          </w:p>
          <w:p>
            <w:pPr>
              <w:spacing w:line="360" w:lineRule="auto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Q:5.3/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6.2 /6.1.2/6.1.3/7.2/7.5/8.2/9.1.2/9.2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12:30-16:30</w:t>
            </w:r>
          </w:p>
        </w:tc>
        <w:tc>
          <w:tcPr>
            <w:tcW w:w="6889" w:type="dxa"/>
            <w:vAlign w:val="center"/>
          </w:tcPr>
          <w:p>
            <w:pPr>
              <w:spacing w:line="360" w:lineRule="auto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部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含多场所）：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了解受审核方服务的场所、产品与认证范围一致性，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维修保养场所的危险源辨识、环境因素识别、安全设施等对环境及职业健康安全的影响</w:t>
            </w:r>
          </w:p>
          <w:p>
            <w:pPr>
              <w:spacing w:line="360" w:lineRule="auto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涉及条款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Q:5.3/6.2/7.1.3/7.1.5/7.5/8.1/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8.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4/8.5/8.6/8.7/10.2</w:t>
            </w:r>
          </w:p>
          <w:p>
            <w:pPr>
              <w:spacing w:line="360" w:lineRule="auto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ES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:5.3/6.1/6.2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/7.1/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8.1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/8.2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16:30-17:00</w:t>
            </w:r>
          </w:p>
        </w:tc>
        <w:tc>
          <w:tcPr>
            <w:tcW w:w="68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与管理层沟通、末次会议（管理层）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AB</w:t>
            </w: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317B9E"/>
    <w:rsid w:val="19AB3180"/>
    <w:rsid w:val="348108BA"/>
    <w:rsid w:val="5CD77D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572</Words>
  <Characters>3261</Characters>
  <Lines>27</Lines>
  <Paragraphs>7</Paragraphs>
  <TotalTime>2</TotalTime>
  <ScaleCrop>false</ScaleCrop>
  <LinksUpToDate>false</LinksUpToDate>
  <CharactersWithSpaces>3826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叶子</cp:lastModifiedBy>
  <cp:lastPrinted>2019-03-27T03:10:00Z</cp:lastPrinted>
  <dcterms:modified xsi:type="dcterms:W3CDTF">2021-08-27T01:42:00Z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2052-11.1.0.10700</vt:lpwstr>
  </property>
</Properties>
</file>