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bookmarkStart w:id="7" w:name="组织名称"/>
            <w:r>
              <w:rPr>
                <w:b/>
                <w:sz w:val="21"/>
                <w:szCs w:val="21"/>
              </w:rPr>
              <w:t>青木家居用品(珠海)有限公司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专业小类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bookmarkStart w:id="8" w:name="专业代码"/>
            <w:r>
              <w:rPr>
                <w:b/>
                <w:sz w:val="21"/>
                <w:szCs w:val="21"/>
              </w:rPr>
              <w:t>Q：14.02.02;14.02.04;17.12.05;19.13.02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E：14.02.02;14.02.04;17.12.05;19.13.02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Q:14.02.02,14.02.04,17.12.05,19.13.02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  <w:lang w:val="de-DE"/>
              </w:rPr>
              <w:t>E:14.02.02,14.02.04,17.12.05,19.13.02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  <w:lang w:val="de-DE"/>
              </w:rPr>
              <w:t>龚璇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Q:14.02.04,17.12.05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E:14.02.02,14.02.04,17.12.05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1、垃圾桶：原材料入库---五金冲压---抛光---清洁---组装---成品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2、储物盒：原材料入库--五金冲压—清洁-- 组装-- 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3、垃圾袋：原材料入库--混料-- 吹膜-- 印刷-- 制袋-- 叠袋-- 卷袋-- 包装-- 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4、烫衣板、：原材料入库-五金冲压-焊接-前处理（ 除锈、除油、水洗、表调、纯水洗、干燥） -喷涂固化 ---组装-- 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5、马桶刷：原材料入库--五金冲压--前处理（ 除锈除油水洗 表调 纯水洗 干燥）--喷涂固化--组装--贴商标--成品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6、卷纸座：原材料入库--五金冲压—清洁-- 组装-- 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7、皂液器：原材料入库--五金冲压—抛光--清洗--组装--贴商标--成品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8、信箱：原材料入库--五金冲压--焊接--清洁--组装--贴商标--成品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9、加热器：原材料入库--五金冲压--前处理（除锈、除油、水洗、表调、纯水洗、干燥）--喷涂固化--组装--贴商标-- 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10、晒衣架：原材料入库--五金冲压--清洁--组装--贴商标--成品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11、不锈钢盖：原材料入库--五金冲压--除腊--除油--水洗--干燥--- 组装-- 贴商标--成品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生产过程</w:t>
            </w:r>
            <w:r>
              <w:rPr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特殊过程的控制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</w:t>
            </w:r>
            <w:r>
              <w:rPr>
                <w:rFonts w:hint="eastAsia"/>
                <w:szCs w:val="21"/>
                <w:lang w:eastAsia="zh-CN"/>
              </w:rPr>
              <w:t>其中喷涂前处理、电焊为特殊工序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废水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职业病、意外伤害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检验和试验项目及要求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如有型式试验要求</w:t>
            </w:r>
            <w:r>
              <w:rPr>
                <w:b/>
                <w:sz w:val="21"/>
                <w:szCs w:val="21"/>
              </w:rPr>
              <w:t>,</w:t>
            </w:r>
            <w:r>
              <w:rPr>
                <w:rFonts w:hint="eastAsia"/>
                <w:b/>
                <w:sz w:val="21"/>
                <w:szCs w:val="21"/>
              </w:rPr>
              <w:t>要进行说明</w:t>
            </w:r>
            <w:r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外观光滑，平整、无气泡、无划痕，抗压强度、钢板与橡胶粘结牢固、硬度等，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ascii="宋体"/>
                <w:b/>
                <w:sz w:val="21"/>
                <w:szCs w:val="21"/>
              </w:rPr>
              <w:t>(</w:t>
            </w:r>
            <w:r>
              <w:rPr>
                <w:rFonts w:hint="eastAsia" w:ascii="宋体"/>
                <w:b/>
                <w:sz w:val="21"/>
                <w:szCs w:val="21"/>
              </w:rPr>
              <w:t>专业人员</w:t>
            </w:r>
            <w:r>
              <w:rPr>
                <w:rFonts w:ascii="宋体"/>
                <w:b/>
                <w:sz w:val="21"/>
                <w:szCs w:val="21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张星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2021.8.23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张星</w:t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2021.8.23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2AC375D"/>
    <w:rsid w:val="4F455C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企业咨询17334292415</cp:lastModifiedBy>
  <dcterms:modified xsi:type="dcterms:W3CDTF">2021-08-31T05:28:20Z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