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0387-2019-QEO-2021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843"/>
        <w:gridCol w:w="824"/>
        <w:gridCol w:w="1370"/>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江西昌通电力科技有限公司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41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2416" w:type="dxa"/>
          </w:tcPr>
          <w:p>
            <w:pPr>
              <w:snapToGrid w:val="0"/>
              <w:spacing w:line="0" w:lineRule="atLeast"/>
              <w:jc w:val="center"/>
              <w:rPr>
                <w:sz w:val="22"/>
                <w:szCs w:val="22"/>
              </w:rPr>
            </w:pPr>
            <w:bookmarkStart w:id="3" w:name="证书编号"/>
            <w:r>
              <w:rPr>
                <w:rFonts w:hint="eastAsia"/>
                <w:sz w:val="22"/>
                <w:szCs w:val="22"/>
              </w:rPr>
              <w:t>Q:ISC-Q-2019-0535,E:ISC-E-2019-0356,O:ISC-O-2019-0338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91360981MA38ARE583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2416" w:type="dxa"/>
          </w:tcPr>
          <w:p>
            <w:pPr>
              <w:snapToGrid w:val="0"/>
              <w:spacing w:line="0" w:lineRule="atLeast"/>
              <w:rPr>
                <w:sz w:val="22"/>
                <w:szCs w:val="22"/>
              </w:rPr>
            </w:pPr>
            <w:r>
              <w:rPr>
                <w:rFonts w:ascii="Wingdings" w:hAnsi="Wingdings"/>
                <w:sz w:val="22"/>
                <w:szCs w:val="22"/>
              </w:rPr>
              <w:t>不</w:t>
            </w:r>
            <w:r>
              <w:rPr>
                <w:rFonts w:hint="eastAsia"/>
                <w:sz w:val="22"/>
                <w:szCs w:val="22"/>
              </w:rPr>
              <w:t xml:space="preserve"> 带标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2416" w:type="dxa"/>
          </w:tcPr>
          <w:p>
            <w:pPr>
              <w:snapToGrid w:val="0"/>
              <w:spacing w:line="0" w:lineRule="atLeast"/>
              <w:jc w:val="center"/>
              <w:rPr>
                <w:sz w:val="22"/>
                <w:szCs w:val="22"/>
              </w:rPr>
            </w:pPr>
            <w:bookmarkStart w:id="12" w:name="体系人数"/>
            <w:r>
              <w:rPr>
                <w:rFonts w:hint="eastAsia"/>
                <w:sz w:val="22"/>
                <w:szCs w:val="22"/>
              </w:rPr>
              <w:t>Q:35,E:35,O:35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82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82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 xml:space="preserve">□组织名称变更  □地址变更  </w:t>
            </w:r>
            <w:bookmarkStart w:id="20" w:name="_GoBack"/>
            <w:bookmarkEnd w:id="20"/>
            <w:r>
              <w:rPr>
                <w:rFonts w:hint="eastAsia"/>
                <w:b/>
                <w:color w:val="000000" w:themeColor="text1"/>
                <w:sz w:val="22"/>
                <w:szCs w:val="22"/>
              </w:rPr>
              <w:sym w:font="Wingdings 2" w:char="0052"/>
            </w:r>
            <w:r>
              <w:rPr>
                <w:rFonts w:hint="eastAsia"/>
                <w:b/>
                <w:color w:val="000000" w:themeColor="text1"/>
                <w:sz w:val="22"/>
                <w:szCs w:val="22"/>
              </w:rPr>
              <w:t>认证范围变更（□扩大</w:t>
            </w:r>
            <w:r>
              <w:rPr>
                <w:rFonts w:hint="eastAsia"/>
                <w:b/>
                <w:color w:val="000000" w:themeColor="text1"/>
                <w:sz w:val="22"/>
                <w:szCs w:val="22"/>
              </w:rPr>
              <w:sym w:font="Wingdings 2" w:char="0052"/>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45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江西昌通电力科技有限公司</w:t>
            </w:r>
            <w:bookmarkEnd w:id="17"/>
          </w:p>
        </w:tc>
        <w:tc>
          <w:tcPr>
            <w:tcW w:w="5453" w:type="dxa"/>
            <w:gridSpan w:val="4"/>
            <w:vMerge w:val="restart"/>
          </w:tcPr>
          <w:p>
            <w:pPr>
              <w:snapToGrid w:val="0"/>
              <w:spacing w:line="0" w:lineRule="atLeast"/>
              <w:jc w:val="left"/>
              <w:rPr>
                <w:rFonts w:hint="eastAsia"/>
                <w:sz w:val="22"/>
                <w:szCs w:val="22"/>
              </w:rPr>
            </w:pPr>
            <w:r>
              <w:rPr>
                <w:rFonts w:hint="eastAsia"/>
                <w:sz w:val="22"/>
                <w:szCs w:val="22"/>
              </w:rPr>
              <w:t>Q：PVC电力管道、非开挖电力管道、通信管道的制造；PE缠绕管道、化粪池的销售</w:t>
            </w:r>
          </w:p>
          <w:p>
            <w:pPr>
              <w:snapToGrid w:val="0"/>
              <w:spacing w:line="0" w:lineRule="atLeast"/>
              <w:jc w:val="left"/>
              <w:rPr>
                <w:rFonts w:hint="eastAsia"/>
                <w:sz w:val="22"/>
                <w:szCs w:val="22"/>
              </w:rPr>
            </w:pPr>
            <w:r>
              <w:rPr>
                <w:rFonts w:hint="eastAsia"/>
                <w:sz w:val="22"/>
                <w:szCs w:val="22"/>
              </w:rPr>
              <w:t>E：PVC电力管道、非开挖电力管道、通信管道的制造；PE缠绕管道、化粪池的销售所涉及场所的相关环境管理活动。</w:t>
            </w:r>
          </w:p>
          <w:p>
            <w:pPr>
              <w:snapToGrid w:val="0"/>
              <w:spacing w:line="0" w:lineRule="atLeast"/>
              <w:jc w:val="left"/>
              <w:rPr>
                <w:sz w:val="22"/>
                <w:szCs w:val="22"/>
              </w:rPr>
            </w:pPr>
            <w:r>
              <w:rPr>
                <w:rFonts w:hint="eastAsia"/>
                <w:sz w:val="22"/>
                <w:szCs w:val="22"/>
              </w:rPr>
              <w:t>O：PVC电力管道、非开挖电力管道、通信管道的制造；PE缠绕管道、化粪池的销售所涉及场所的相关职业健康安全管理活动。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江西省宜春市丰城市高新技术产业园区火炬大道3号</w:t>
            </w:r>
            <w:bookmarkEnd w:id="18"/>
          </w:p>
        </w:tc>
        <w:tc>
          <w:tcPr>
            <w:tcW w:w="545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江西省宜春市丰城市高新技术产业园区火炬大道3号</w:t>
            </w:r>
            <w:bookmarkEnd w:id="19"/>
          </w:p>
        </w:tc>
        <w:tc>
          <w:tcPr>
            <w:tcW w:w="545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45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rPr>
            </w:pPr>
            <w:r>
              <w:rPr>
                <w:rFonts w:hint="eastAsia" w:cs="Arial"/>
                <w:b/>
                <w:bCs/>
                <w:sz w:val="22"/>
                <w:szCs w:val="16"/>
              </w:rPr>
              <w:t>Jiangxi Changtong Power Technology Co., Ltd</w:t>
            </w:r>
          </w:p>
        </w:tc>
        <w:tc>
          <w:tcPr>
            <w:tcW w:w="843" w:type="dxa"/>
          </w:tcPr>
          <w:p>
            <w:pPr>
              <w:snapToGrid w:val="0"/>
              <w:spacing w:line="0" w:lineRule="atLeast"/>
              <w:jc w:val="left"/>
              <w:rPr>
                <w:sz w:val="22"/>
                <w:szCs w:val="22"/>
              </w:rPr>
            </w:pPr>
            <w:r>
              <w:rPr>
                <w:rFonts w:hint="eastAsia"/>
                <w:sz w:val="22"/>
                <w:szCs w:val="22"/>
              </w:rPr>
              <w:t>QMS</w:t>
            </w:r>
          </w:p>
        </w:tc>
        <w:tc>
          <w:tcPr>
            <w:tcW w:w="4610" w:type="dxa"/>
            <w:gridSpan w:val="3"/>
          </w:tcPr>
          <w:p>
            <w:pPr>
              <w:snapToGrid w:val="0"/>
              <w:spacing w:line="0" w:lineRule="atLeast"/>
              <w:jc w:val="left"/>
              <w:rPr>
                <w:sz w:val="21"/>
                <w:szCs w:val="16"/>
              </w:rPr>
            </w:pPr>
            <w:r>
              <w:rPr>
                <w:rFonts w:hint="eastAsia"/>
                <w:sz w:val="22"/>
                <w:szCs w:val="22"/>
              </w:rPr>
              <w:t>Manufacturing of PVC power pipeline, trenchless power pipeline and communication pipeline; Sales of PE winding pipes and septic tanks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cs="Arial"/>
                <w:b/>
                <w:bCs/>
                <w:sz w:val="22"/>
                <w:szCs w:val="16"/>
              </w:rPr>
              <w:t>No. 3, torch Avenue, Fengcheng high tech Industrial Park, Yichun City, Jiangxi Province</w:t>
            </w:r>
          </w:p>
        </w:tc>
        <w:tc>
          <w:tcPr>
            <w:tcW w:w="843" w:type="dxa"/>
          </w:tcPr>
          <w:p>
            <w:pPr>
              <w:snapToGrid w:val="0"/>
              <w:spacing w:line="0" w:lineRule="atLeast"/>
              <w:jc w:val="left"/>
              <w:rPr>
                <w:sz w:val="22"/>
                <w:szCs w:val="22"/>
              </w:rPr>
            </w:pPr>
            <w:r>
              <w:rPr>
                <w:rFonts w:hint="eastAsia"/>
                <w:sz w:val="22"/>
                <w:szCs w:val="22"/>
              </w:rPr>
              <w:t>EMS</w:t>
            </w:r>
          </w:p>
        </w:tc>
        <w:tc>
          <w:tcPr>
            <w:tcW w:w="4610" w:type="dxa"/>
            <w:gridSpan w:val="3"/>
          </w:tcPr>
          <w:p>
            <w:pPr>
              <w:snapToGrid w:val="0"/>
              <w:spacing w:line="0" w:lineRule="atLeast"/>
              <w:jc w:val="left"/>
              <w:rPr>
                <w:sz w:val="22"/>
                <w:szCs w:val="22"/>
              </w:rPr>
            </w:pPr>
            <w:r>
              <w:rPr>
                <w:rFonts w:hint="eastAsia"/>
                <w:sz w:val="22"/>
                <w:szCs w:val="22"/>
              </w:rPr>
              <w:t>Manufacturing of PVC power pipeline, trenchless power pipeline and communication pipeline; Relevant environmental management activities of places involved in the sales of PE winding pipes and septic tanks.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cs="Arial"/>
                <w:b/>
                <w:bCs/>
                <w:sz w:val="22"/>
                <w:szCs w:val="16"/>
              </w:rPr>
              <w:t>No. 3, torch Avenue, Fengcheng high tech Industrial Park, Yichun City, Jiangxi Province</w:t>
            </w:r>
          </w:p>
        </w:tc>
        <w:tc>
          <w:tcPr>
            <w:tcW w:w="843" w:type="dxa"/>
          </w:tcPr>
          <w:p>
            <w:pPr>
              <w:snapToGrid w:val="0"/>
              <w:spacing w:line="0" w:lineRule="atLeast"/>
              <w:jc w:val="left"/>
              <w:rPr>
                <w:sz w:val="22"/>
                <w:szCs w:val="22"/>
              </w:rPr>
            </w:pPr>
            <w:r>
              <w:rPr>
                <w:rFonts w:hint="eastAsia"/>
                <w:sz w:val="22"/>
                <w:szCs w:val="22"/>
              </w:rPr>
              <w:t>OHSMS</w:t>
            </w:r>
          </w:p>
        </w:tc>
        <w:tc>
          <w:tcPr>
            <w:tcW w:w="4610" w:type="dxa"/>
            <w:gridSpan w:val="3"/>
          </w:tcPr>
          <w:p>
            <w:pPr>
              <w:snapToGrid w:val="0"/>
              <w:spacing w:line="0" w:lineRule="atLeast"/>
              <w:jc w:val="left"/>
              <w:rPr>
                <w:sz w:val="22"/>
                <w:szCs w:val="22"/>
              </w:rPr>
            </w:pPr>
            <w:r>
              <w:rPr>
                <w:rFonts w:hint="eastAsia"/>
                <w:sz w:val="22"/>
                <w:szCs w:val="22"/>
              </w:rPr>
              <w:t>Manufacturing of PVC power pipeline, trenchless power pipeline and communication pipeline; Relevant occupational health and safety management activities in the places involved in the sales of PE winding pipes and septic tanks.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241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6FB2"/>
    <w:rsid w:val="001B4190"/>
    <w:rsid w:val="0033090E"/>
    <w:rsid w:val="004C64C7"/>
    <w:rsid w:val="00527A2B"/>
    <w:rsid w:val="00674B7E"/>
    <w:rsid w:val="00A11615"/>
    <w:rsid w:val="00A67A30"/>
    <w:rsid w:val="00C46FB2"/>
    <w:rsid w:val="00E859F6"/>
    <w:rsid w:val="2AAB176C"/>
    <w:rsid w:val="3C1A6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Balloon Text"/>
    <w:basedOn w:val="1"/>
    <w:link w:val="19"/>
    <w:semiHidden/>
    <w:unhideWhenUsed/>
    <w:uiPriority w:val="99"/>
    <w:pPr>
      <w:spacing w:after="0" w:line="240" w:lineRule="auto"/>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 w:type="character" w:customStyle="1" w:styleId="19">
    <w:name w:val="批注框文本 Char"/>
    <w:basedOn w:val="8"/>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249</Words>
  <Characters>1424</Characters>
  <Lines>11</Lines>
  <Paragraphs>3</Paragraphs>
  <TotalTime>11</TotalTime>
  <ScaleCrop>false</ScaleCrop>
  <LinksUpToDate>false</LinksUpToDate>
  <CharactersWithSpaces>1670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三妹</cp:lastModifiedBy>
  <cp:lastPrinted>2019-05-13T03:13:00Z</cp:lastPrinted>
  <dcterms:modified xsi:type="dcterms:W3CDTF">2021-08-24T02:20:19Z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