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-881380</wp:posOffset>
            </wp:positionV>
            <wp:extent cx="8079740" cy="10874375"/>
            <wp:effectExtent l="0" t="0" r="10160" b="9525"/>
            <wp:wrapNone/>
            <wp:docPr id="1" name="图片 1" descr="6不否和项报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不否和项报告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79740" cy="1087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0787-2021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西安西自仪检测技术有限公司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检测事业部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/>
                <w:lang w:val="en-US" w:eastAsia="zh-CN"/>
              </w:rPr>
              <w:t>史艳维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检查检测事业部时发现使用的编号1508型号为FLUKE4910952的绝缘电阻测试仪未见到确认记录不符合GB/T19022-2003标准7.1.1条款的要求。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GB/T19022-2003标准7.1.1条款的要求。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2022.03.25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立即安排对所有设备进行检查并对该设备进行确认。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    2022.03.25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680" w:firstLineChars="8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2022.03.25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4.25pt;margin-top:0pt;height:0.05pt;width:47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741E99"/>
    <w:rsid w:val="2ED84D2A"/>
    <w:rsid w:val="6E295E5B"/>
    <w:rsid w:val="729C71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1</TotalTime>
  <ScaleCrop>false</ScaleCrop>
  <LinksUpToDate>false</LinksUpToDate>
  <CharactersWithSpaces>335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2022-03-25T06:47:22Z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D62A8CB7E5BE48B0B09A734D809B2E11</vt:lpwstr>
  </property>
</Properties>
</file>