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成都泰冠家具有限公司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四川省成都市成华区华泰路33、35号1栋1层（附106）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成都市成华区桂香一路华宇锦绣花城11栋2单元602室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贺圣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13541181255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229055145@qq.com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邓权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0799-2021-E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办公家具（办公桌、办公椅、沙发、多功能梯步上下床、四边办公桌、功能办公椅、固定沙发、书柜）；钢制产品（文件柜、货架、书架、密集架、保险柜、存包柜、专用档案密集架、定制多抽柜）的组装及销售所涉及场所的相关环境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23.01.01;23.01.04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2021年08月24日 上午至2021年08月26日 下午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3.0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张永娟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ISC-JSZJ-358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四川瑞百丽尚品家具有限公司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23.01.01,23.01.04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18328491471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80010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2021.8.22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附表：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365"/>
        <w:gridCol w:w="1263"/>
        <w:gridCol w:w="5507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8：30-9：00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de-DE" w:eastAsia="zh-CN"/>
              </w:rPr>
              <w:t>张永娟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4" w:hRule="atLeast"/>
          <w:jc w:val="center"/>
        </w:trPr>
        <w:tc>
          <w:tcPr>
            <w:tcW w:w="101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9：00-17：30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7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101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507" w:type="dxa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14" w:type="dxa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日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8：30-17：30（12：00-13：00午餐）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507" w:type="dxa"/>
            <w:vAlign w:val="top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EMS-2015：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5.3组织的角色、职责和权限;；6.1.2环境因素；6.1.3合规义务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de-DE" w:eastAsia="zh-CN"/>
              </w:rPr>
              <w:t>张永娟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01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日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8：30-16：30（12：00-13：00午餐）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507" w:type="dxa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bookmarkStart w:id="30" w:name="_GoBack"/>
            <w:bookmarkEnd w:id="30"/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6.1.2环境因素；8.1运行策划和控制；7.4沟通；8.2应急准备和响应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de-DE" w:eastAsia="zh-CN"/>
              </w:rPr>
              <w:t>张永娟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1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de-DE" w:eastAsia="zh-CN"/>
              </w:rPr>
              <w:t>张永娟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6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17：00-17：30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de-DE" w:eastAsia="zh-CN"/>
              </w:rPr>
              <w:t>张永娟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、宋明珠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7E60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2021-08-24T07:17:21Z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