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河北报业传媒集团印务有限公司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薛江龙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