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0873-2021-Q</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陕西微码数动信息科技有限公司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郭力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91610132MAB0K1B177</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15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陕西微码数动信息科技有限公司</w:t>
            </w:r>
            <w:bookmarkEnd w:id="17"/>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计算机软件开发，信息系统运行维护服务；</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注册地址"/>
            <w:r>
              <w:rPr>
                <w:rFonts w:hint="eastAsia" w:ascii="Times New Roman" w:hAnsi="Times New Roman" w:eastAsia="宋体" w:cs="Times New Roman"/>
                <w:b w:val="0"/>
                <w:kern w:val="2"/>
                <w:sz w:val="22"/>
                <w:szCs w:val="22"/>
                <w:lang w:val="en-GB" w:eastAsia="zh-CN" w:bidi="ar-SA"/>
              </w:rPr>
              <w:t>陕西省西安市经济技术开发区凤城四路世融嘉轩5号楼2421号</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陕西省西安市新城区解放路77号裕朗国际大厦1225室</w:t>
            </w:r>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 xml:space="preserve">Company </w:t>
            </w:r>
            <w:r>
              <w:rPr>
                <w:rFonts w:hint="eastAsia"/>
                <w:lang w:val="en-US" w:eastAsia="zh-CN"/>
              </w:rPr>
              <w:drawing>
                <wp:anchor distT="0" distB="0" distL="114300" distR="114300" simplePos="0" relativeHeight="251659264" behindDoc="0" locked="0" layoutInCell="1" allowOverlap="1">
                  <wp:simplePos x="0" y="0"/>
                  <wp:positionH relativeFrom="column">
                    <wp:posOffset>-615950</wp:posOffset>
                  </wp:positionH>
                  <wp:positionV relativeFrom="paragraph">
                    <wp:posOffset>-1060450</wp:posOffset>
                  </wp:positionV>
                  <wp:extent cx="7363460" cy="10435590"/>
                  <wp:effectExtent l="0" t="0" r="2540" b="3810"/>
                  <wp:wrapNone/>
                  <wp:docPr id="2" name="图片 2" descr="扫描全能王 2021-08-18 19.44_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8-18 19.44_28"/>
                          <pic:cNvPicPr>
                            <a:picLocks noChangeAspect="1"/>
                          </pic:cNvPicPr>
                        </pic:nvPicPr>
                        <pic:blipFill>
                          <a:blip r:embed="rId7"/>
                          <a:stretch>
                            <a:fillRect/>
                          </a:stretch>
                        </pic:blipFill>
                        <pic:spPr>
                          <a:xfrm>
                            <a:off x="0" y="0"/>
                            <a:ext cx="7363460" cy="10435590"/>
                          </a:xfrm>
                          <a:prstGeom prst="rect">
                            <a:avLst/>
                          </a:prstGeom>
                        </pic:spPr>
                      </pic:pic>
                    </a:graphicData>
                  </a:graphic>
                </wp:anchor>
              </w:drawing>
            </w:r>
            <w:r>
              <w:rPr>
                <w:rFonts w:cs="Arial"/>
                <w:b/>
                <w:bCs/>
                <w:sz w:val="22"/>
                <w:szCs w:val="16"/>
                <w:lang w:val="en-US"/>
              </w:rPr>
              <w:t>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Shaanxi Microcode Digital Motion Information Technology Co., 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hint="eastAsia" w:cs="Times New Roman"/>
                <w:b w:val="0"/>
                <w:kern w:val="2"/>
                <w:sz w:val="22"/>
                <w:szCs w:val="22"/>
                <w:lang w:val="en-US" w:eastAsia="zh-CN" w:bidi="ar-SA"/>
              </w:rPr>
              <w:t>Computer Software Development, Information System Operation and Maintenance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No. 2421, Building 5, Shirong Jiaxuan, Fengcheng 4th Road, Xi'an Economic and Technological Development Zone, Shaanxi Province</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Room 1225, Yulang International Building, No. 77 Jiefang Road, Xincheng District, Xi'an City, Shaanxi Province, P.R.China</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pStyle w:val="2"/>
        <w:spacing w:line="0" w:lineRule="atLeast"/>
        <w:ind w:firstLine="0"/>
        <w:rPr>
          <w:rFonts w:hint="eastAsia"/>
          <w:b/>
          <w:color w:val="000000" w:themeColor="text1"/>
          <w:sz w:val="18"/>
          <w:szCs w:val="18"/>
          <w:lang w:val="en-GB" w:eastAsia="zh-CN"/>
        </w:rPr>
      </w:pPr>
      <w:bookmarkStart w:id="20" w:name="_GoBack"/>
      <w:bookmarkEnd w:id="20"/>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4097" o:spid="_x0000_s4097" o:spt="202" type="#_x0000_t202" style="position:absolute;left:0pt;margin-left:389.15pt;margin-top:10.7pt;height:20.2pt;width:87.9pt;z-index:251660288;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5AE59EB"/>
    <w:rsid w:val="7E5B39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6</TotalTime>
  <ScaleCrop>false</ScaleCrop>
  <LinksUpToDate>false</LinksUpToDate>
  <CharactersWithSpaces>1049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郭力</cp:lastModifiedBy>
  <cp:lastPrinted>2019-05-13T03:13:00Z</cp:lastPrinted>
  <dcterms:modified xsi:type="dcterms:W3CDTF">2021-08-20T22:39:24Z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2052-11.1.0.10700</vt:lpwstr>
  </property>
</Properties>
</file>