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eastAsia="隶书"/>
          <w:sz w:val="30"/>
          <w:szCs w:val="30"/>
          <w:lang w:eastAsia="zh-CN"/>
        </w:rPr>
      </w:pPr>
      <w:bookmarkStart w:id="4" w:name="_GoBack"/>
      <w:r>
        <w:rPr>
          <w:rFonts w:hint="eastAsia" w:eastAsia="隶书"/>
          <w:sz w:val="30"/>
          <w:szCs w:val="30"/>
          <w:lang w:eastAsia="zh-CN"/>
        </w:rPr>
        <w:drawing>
          <wp:inline distT="0" distB="0" distL="114300" distR="114300">
            <wp:extent cx="6265545" cy="8975725"/>
            <wp:effectExtent l="0" t="0" r="13335" b="635"/>
            <wp:docPr id="1" name="图片 1" descr="扫描全能王 2021-08-16 16.56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6 16.56_9"/>
                    <pic:cNvPicPr>
                      <a:picLocks noChangeAspect="1"/>
                    </pic:cNvPicPr>
                  </pic:nvPicPr>
                  <pic:blipFill>
                    <a:blip r:embed="rId6"/>
                    <a:stretch>
                      <a:fillRect/>
                    </a:stretch>
                  </pic:blipFill>
                  <pic:spPr>
                    <a:xfrm>
                      <a:off x="0" y="0"/>
                      <a:ext cx="6265545" cy="8975725"/>
                    </a:xfrm>
                    <a:prstGeom prst="rect">
                      <a:avLst/>
                    </a:prstGeom>
                  </pic:spPr>
                </pic:pic>
              </a:graphicData>
            </a:graphic>
          </wp:inline>
        </w:drawing>
      </w:r>
      <w:bookmarkEnd w:id="4"/>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任丘市轧辊有限责任公司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52"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b/>
                <w:bCs/>
                <w:sz w:val="22"/>
                <w:szCs w:val="22"/>
              </w:rPr>
            </w:pPr>
            <w:bookmarkStart w:id="1" w:name="Q勾选"/>
            <w:r>
              <w:rPr>
                <w:rFonts w:hint="eastAsia"/>
                <w:b/>
                <w:bCs/>
                <w:sz w:val="22"/>
                <w:szCs w:val="22"/>
              </w:rPr>
              <w:t>■</w:t>
            </w:r>
            <w:bookmarkEnd w:id="1"/>
            <w:r>
              <w:rPr>
                <w:rFonts w:hint="eastAsia"/>
                <w:b/>
                <w:bCs/>
                <w:sz w:val="22"/>
                <w:szCs w:val="22"/>
              </w:rPr>
              <w:t>GB/T19001-2016</w:t>
            </w:r>
            <w:bookmarkStart w:id="2" w:name="QJ勾选"/>
            <w:r>
              <w:rPr>
                <w:rFonts w:hint="eastAsia"/>
                <w:b/>
                <w:bCs/>
                <w:sz w:val="22"/>
                <w:szCs w:val="22"/>
              </w:rPr>
              <w:t>□</w:t>
            </w:r>
            <w:bookmarkEnd w:id="2"/>
            <w:r>
              <w:rPr>
                <w:rFonts w:hint="eastAsia"/>
                <w:b/>
                <w:bCs/>
                <w:sz w:val="22"/>
                <w:szCs w:val="22"/>
              </w:rPr>
              <w:t>GB/T 50430-2017</w:t>
            </w:r>
          </w:p>
          <w:p>
            <w:pPr>
              <w:ind w:left="70" w:leftChars="29"/>
              <w:rPr>
                <w:rFonts w:hint="eastAsia"/>
                <w:b/>
                <w:bCs/>
                <w:sz w:val="22"/>
                <w:szCs w:val="22"/>
              </w:rPr>
            </w:pPr>
            <w:r>
              <w:rPr>
                <w:rFonts w:hint="eastAsia"/>
                <w:b/>
                <w:bCs/>
                <w:sz w:val="22"/>
                <w:szCs w:val="22"/>
              </w:rPr>
              <w:sym w:font="Wingdings 2" w:char="0052"/>
            </w:r>
            <w:r>
              <w:rPr>
                <w:rFonts w:hint="eastAsia"/>
                <w:b/>
                <w:bCs/>
                <w:sz w:val="22"/>
                <w:szCs w:val="22"/>
              </w:rPr>
              <w:t xml:space="preserve">受审核方管理体系文件 (手册版本号：)  </w:t>
            </w:r>
          </w:p>
          <w:p>
            <w:pPr>
              <w:ind w:left="70" w:leftChars="29"/>
              <w:rPr>
                <w:rFonts w:hint="eastAsia"/>
                <w:b/>
                <w:bCs/>
                <w:sz w:val="22"/>
                <w:szCs w:val="22"/>
              </w:rPr>
            </w:pPr>
            <w:r>
              <w:rPr>
                <w:rFonts w:hint="eastAsia"/>
                <w:b/>
                <w:bCs/>
                <w:sz w:val="22"/>
                <w:szCs w:val="22"/>
              </w:rPr>
              <w:sym w:font="Wingdings 2" w:char="0052"/>
            </w:r>
            <w:r>
              <w:rPr>
                <w:rFonts w:hint="eastAsia"/>
                <w:b/>
                <w:bCs/>
                <w:sz w:val="22"/>
                <w:szCs w:val="22"/>
              </w:rPr>
              <w:t>适用于受审核方的法律法规及其他要求</w:t>
            </w:r>
          </w:p>
          <w:p>
            <w:pPr>
              <w:ind w:left="70" w:leftChars="29"/>
              <w:rPr>
                <w:b/>
                <w:bCs/>
                <w:sz w:val="22"/>
                <w:szCs w:val="22"/>
              </w:rPr>
            </w:pPr>
            <w:r>
              <w:rPr>
                <w:rFonts w:hint="eastAsia"/>
                <w:b/>
                <w:bCs/>
                <w:sz w:val="22"/>
                <w:szCs w:val="22"/>
              </w:rPr>
              <w:t>□认证合同</w:t>
            </w:r>
          </w:p>
        </w:tc>
        <w:tc>
          <w:tcPr>
            <w:tcW w:w="1134" w:type="dxa"/>
            <w:vAlign w:val="center"/>
          </w:tcPr>
          <w:p>
            <w:pPr>
              <w:widowControl/>
              <w:jc w:val="left"/>
              <w:rPr>
                <w:b/>
                <w:bCs/>
                <w:sz w:val="22"/>
                <w:szCs w:val="22"/>
              </w:rPr>
            </w:pPr>
            <w:r>
              <w:rPr>
                <w:rFonts w:hint="eastAsia"/>
                <w:b/>
                <w:bCs/>
                <w:sz w:val="22"/>
                <w:szCs w:val="22"/>
              </w:rPr>
              <w:t>合同编号</w:t>
            </w:r>
          </w:p>
        </w:tc>
        <w:tc>
          <w:tcPr>
            <w:tcW w:w="2313" w:type="dxa"/>
            <w:vAlign w:val="center"/>
          </w:tcPr>
          <w:p>
            <w:pPr>
              <w:widowControl/>
              <w:jc w:val="left"/>
              <w:rPr>
                <w:rFonts w:hint="eastAsia" w:eastAsia="宋体"/>
                <w:b/>
                <w:bCs/>
                <w:sz w:val="22"/>
                <w:szCs w:val="22"/>
                <w:lang w:val="en-US" w:eastAsia="zh-CN"/>
              </w:rPr>
            </w:pPr>
            <w:r>
              <w:rPr>
                <w:rFonts w:hint="eastAsia"/>
                <w:b/>
                <w:bCs/>
                <w:sz w:val="22"/>
                <w:szCs w:val="22"/>
                <w:lang w:val="en-US" w:eastAsia="zh-CN"/>
              </w:rPr>
              <w:t xml:space="preserve"> </w:t>
            </w:r>
            <w:bookmarkStart w:id="3" w:name="合同编号"/>
            <w:r>
              <w:rPr>
                <w:rFonts w:hint="eastAsia" w:eastAsia="宋体"/>
                <w:b/>
                <w:bCs/>
                <w:sz w:val="22"/>
                <w:szCs w:val="22"/>
                <w:lang w:val="en-US" w:eastAsia="zh-CN"/>
              </w:rPr>
              <w:t>0486-2019-Q-2021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b/>
                <w:bCs/>
                <w:sz w:val="18"/>
                <w:szCs w:val="18"/>
                <w:lang w:val="en-US" w:eastAsia="zh-CN"/>
              </w:rPr>
            </w:pPr>
            <w:r>
              <w:rPr>
                <w:rFonts w:hint="eastAsia"/>
                <w:b/>
                <w:bCs/>
                <w:sz w:val="22"/>
                <w:szCs w:val="22"/>
                <w:lang w:val="en-US" w:eastAsia="zh-CN"/>
              </w:rPr>
              <w:t>监查2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bCs/>
                <w:sz w:val="22"/>
                <w:szCs w:val="22"/>
                <w:highlight w:val="none"/>
                <w:lang w:val="en-US" w:eastAsia="zh-CN"/>
              </w:rPr>
            </w:pPr>
            <w:r>
              <w:rPr>
                <w:rFonts w:hint="eastAsia"/>
                <w:b/>
                <w:bCs/>
                <w:sz w:val="22"/>
                <w:szCs w:val="22"/>
                <w:highlight w:val="none"/>
                <w:lang w:val="en-US" w:eastAsia="zh-CN"/>
              </w:rPr>
              <w:t>刘红杰</w:t>
            </w:r>
          </w:p>
        </w:tc>
        <w:tc>
          <w:tcPr>
            <w:tcW w:w="1184" w:type="dxa"/>
            <w:vAlign w:val="center"/>
          </w:tcPr>
          <w:p>
            <w:pPr>
              <w:snapToGrid w:val="0"/>
              <w:spacing w:line="320" w:lineRule="exact"/>
              <w:ind w:left="572"/>
              <w:rPr>
                <w:rFonts w:hint="default" w:eastAsia="宋体"/>
                <w:b/>
                <w:bCs/>
                <w:sz w:val="22"/>
                <w:szCs w:val="22"/>
                <w:highlight w:val="none"/>
                <w:lang w:val="en-US" w:eastAsia="zh-CN"/>
              </w:rPr>
            </w:pPr>
            <w:r>
              <w:rPr>
                <w:rFonts w:hint="eastAsia"/>
                <w:b/>
                <w:bCs/>
                <w:sz w:val="22"/>
                <w:szCs w:val="22"/>
                <w:highlight w:val="none"/>
                <w:lang w:val="en-US" w:eastAsia="zh-CN"/>
              </w:rPr>
              <w:t>组长</w:t>
            </w:r>
          </w:p>
        </w:tc>
        <w:tc>
          <w:tcPr>
            <w:tcW w:w="5595" w:type="dxa"/>
            <w:gridSpan w:val="3"/>
            <w:vAlign w:val="center"/>
          </w:tcPr>
          <w:p>
            <w:pPr>
              <w:snapToGrid w:val="0"/>
              <w:spacing w:line="320" w:lineRule="exact"/>
              <w:ind w:left="1309"/>
              <w:rPr>
                <w:b/>
                <w:bCs/>
                <w:sz w:val="22"/>
                <w:szCs w:val="22"/>
                <w:highlight w:val="none"/>
              </w:rPr>
            </w:pPr>
            <w:r>
              <w:rPr>
                <w:b/>
                <w:bCs/>
                <w:sz w:val="20"/>
                <w:highlight w:val="none"/>
                <w:lang w:val="de-DE"/>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27" w:hRule="atLeast"/>
          <w:jc w:val="center"/>
        </w:trPr>
        <w:tc>
          <w:tcPr>
            <w:tcW w:w="2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sz w:val="22"/>
                <w:szCs w:val="22"/>
              </w:rPr>
            </w:pPr>
            <w:r>
              <w:rPr>
                <w:rFonts w:hint="eastAsia"/>
                <w:b/>
                <w:sz w:val="22"/>
                <w:szCs w:val="22"/>
              </w:rPr>
              <w:t>审核组工作情况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sz w:val="22"/>
                <w:szCs w:val="22"/>
              </w:rPr>
            </w:pPr>
          </w:p>
        </w:tc>
        <w:tc>
          <w:tcPr>
            <w:tcW w:w="7964" w:type="dxa"/>
            <w:gridSpan w:val="5"/>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1、审核开始日期：2021.8.16 8:00</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2、审核结束日期：2021.8.16 16:30</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3、是</w:t>
            </w:r>
            <w:r>
              <w:rPr>
                <w:rFonts w:hint="eastAsia" w:ascii="宋体" w:hAnsi="宋体" w:eastAsia="宋体" w:cs="宋体"/>
                <w:b/>
                <w:bCs/>
                <w:sz w:val="22"/>
                <w:szCs w:val="22"/>
              </w:rPr>
              <w:sym w:font="Wingdings 2" w:char="0052"/>
            </w:r>
            <w:r>
              <w:rPr>
                <w:rFonts w:hint="eastAsia" w:ascii="宋体" w:hAnsi="宋体" w:eastAsia="宋体" w:cs="宋体"/>
                <w:b/>
                <w:bCs/>
                <w:sz w:val="22"/>
                <w:szCs w:val="22"/>
              </w:rPr>
              <w:t>否</w:t>
            </w:r>
            <w:r>
              <w:rPr>
                <w:rFonts w:hint="eastAsia" w:ascii="宋体" w:hAnsi="宋体" w:eastAsia="宋体" w:cs="宋体"/>
                <w:b/>
                <w:bCs/>
                <w:sz w:val="22"/>
                <w:szCs w:val="22"/>
              </w:rPr>
              <w:sym w:font="Wingdings 2" w:char="00A3"/>
            </w:r>
            <w:r>
              <w:rPr>
                <w:rFonts w:hint="eastAsia" w:ascii="宋体" w:hAnsi="宋体" w:eastAsia="宋体" w:cs="宋体"/>
                <w:b/>
                <w:bCs/>
                <w:sz w:val="22"/>
                <w:szCs w:val="22"/>
              </w:rPr>
              <w:t>按审核计划进行审核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4、是</w:t>
            </w:r>
            <w:r>
              <w:rPr>
                <w:rFonts w:hint="eastAsia" w:ascii="宋体" w:hAnsi="宋体" w:eastAsia="宋体" w:cs="宋体"/>
                <w:b/>
                <w:bCs/>
                <w:sz w:val="22"/>
                <w:szCs w:val="22"/>
              </w:rPr>
              <w:sym w:font="Wingdings 2" w:char="0052"/>
            </w:r>
            <w:r>
              <w:rPr>
                <w:rFonts w:hint="eastAsia" w:ascii="宋体" w:hAnsi="宋体" w:eastAsia="宋体" w:cs="宋体"/>
                <w:b/>
                <w:bCs/>
                <w:sz w:val="22"/>
                <w:szCs w:val="22"/>
              </w:rPr>
              <w:t>否□按程序进行审核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5、审核是</w:t>
            </w:r>
            <w:r>
              <w:rPr>
                <w:rFonts w:hint="eastAsia" w:ascii="宋体" w:hAnsi="宋体" w:eastAsia="宋体" w:cs="宋体"/>
                <w:b/>
                <w:bCs/>
                <w:sz w:val="22"/>
                <w:szCs w:val="22"/>
              </w:rPr>
              <w:sym w:font="Wingdings 2" w:char="0052"/>
            </w:r>
            <w:r>
              <w:rPr>
                <w:rFonts w:hint="eastAsia" w:ascii="宋体" w:hAnsi="宋体" w:eastAsia="宋体" w:cs="宋体"/>
                <w:b/>
                <w:bCs/>
                <w:sz w:val="22"/>
                <w:szCs w:val="22"/>
              </w:rPr>
              <w:t>否□独立、公正、认真负责。</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6、审核气氛是</w:t>
            </w:r>
            <w:r>
              <w:rPr>
                <w:rFonts w:hint="eastAsia" w:ascii="宋体" w:hAnsi="宋体" w:eastAsia="宋体" w:cs="宋体"/>
                <w:b/>
                <w:bCs/>
                <w:sz w:val="22"/>
                <w:szCs w:val="22"/>
              </w:rPr>
              <w:sym w:font="Wingdings 2" w:char="0052"/>
            </w:r>
            <w:r>
              <w:rPr>
                <w:rFonts w:hint="eastAsia" w:ascii="宋体" w:hAnsi="宋体" w:eastAsia="宋体" w:cs="宋体"/>
                <w:b/>
                <w:bCs/>
                <w:sz w:val="22"/>
                <w:szCs w:val="22"/>
              </w:rPr>
              <w:t>否□融洽。</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7、审核组是</w:t>
            </w:r>
            <w:r>
              <w:rPr>
                <w:rFonts w:hint="eastAsia" w:ascii="宋体" w:hAnsi="宋体" w:eastAsia="宋体" w:cs="宋体"/>
                <w:b/>
                <w:bCs/>
                <w:sz w:val="22"/>
                <w:szCs w:val="22"/>
              </w:rPr>
              <w:sym w:font="Wingdings 2" w:char="0052"/>
            </w:r>
            <w:r>
              <w:rPr>
                <w:rFonts w:hint="eastAsia" w:ascii="宋体" w:hAnsi="宋体" w:eastAsia="宋体" w:cs="宋体"/>
                <w:b/>
                <w:bCs/>
                <w:sz w:val="22"/>
                <w:szCs w:val="22"/>
              </w:rPr>
              <w:t>否□遵守保密要求。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8、审核组是</w:t>
            </w:r>
            <w:r>
              <w:rPr>
                <w:rFonts w:hint="eastAsia" w:ascii="宋体" w:hAnsi="宋体" w:eastAsia="宋体" w:cs="宋体"/>
                <w:b/>
                <w:bCs/>
                <w:sz w:val="22"/>
                <w:szCs w:val="22"/>
              </w:rPr>
              <w:sym w:font="Wingdings 2" w:char="0052"/>
            </w:r>
            <w:r>
              <w:rPr>
                <w:rFonts w:hint="eastAsia" w:ascii="宋体" w:hAnsi="宋体" w:eastAsia="宋体" w:cs="宋体"/>
                <w:b/>
                <w:bCs/>
                <w:sz w:val="22"/>
                <w:szCs w:val="22"/>
              </w:rPr>
              <w:t>否□守时、讲究效率。</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9、审核中有□无</w:t>
            </w:r>
            <w:r>
              <w:rPr>
                <w:rFonts w:hint="eastAsia" w:ascii="宋体" w:hAnsi="宋体" w:eastAsia="宋体" w:cs="宋体"/>
                <w:b/>
                <w:bCs/>
                <w:sz w:val="22"/>
                <w:szCs w:val="22"/>
              </w:rPr>
              <w:sym w:font="Wingdings 2" w:char="0052"/>
            </w:r>
            <w:r>
              <w:rPr>
                <w:rFonts w:hint="eastAsia" w:ascii="宋体" w:hAnsi="宋体" w:eastAsia="宋体" w:cs="宋体"/>
                <w:b/>
                <w:bCs/>
                <w:sz w:val="22"/>
                <w:szCs w:val="22"/>
              </w:rPr>
              <w:t>违背事实情况。</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10、有□无</w:t>
            </w:r>
            <w:r>
              <w:rPr>
                <w:rFonts w:hint="eastAsia" w:ascii="宋体" w:hAnsi="宋体" w:eastAsia="宋体" w:cs="宋体"/>
                <w:b/>
                <w:bCs/>
                <w:sz w:val="22"/>
                <w:szCs w:val="22"/>
              </w:rPr>
              <w:sym w:font="Wingdings 2" w:char="0052"/>
            </w:r>
            <w:r>
              <w:rPr>
                <w:rFonts w:hint="eastAsia" w:ascii="宋体" w:hAnsi="宋体" w:eastAsia="宋体" w:cs="宋体"/>
                <w:b/>
                <w:bCs/>
                <w:sz w:val="22"/>
                <w:szCs w:val="22"/>
              </w:rPr>
              <w:t>傲慢无礼、态度粗暴情况。</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11、确认审核组成员与审核计划人员一致</w:t>
            </w:r>
            <w:r>
              <w:rPr>
                <w:rFonts w:hint="eastAsia" w:ascii="宋体" w:hAnsi="宋体" w:eastAsia="宋体" w:cs="宋体"/>
                <w:b/>
                <w:bCs/>
                <w:sz w:val="22"/>
                <w:szCs w:val="22"/>
              </w:rPr>
              <w:sym w:font="Wingdings 2" w:char="0052"/>
            </w:r>
            <w:r>
              <w:rPr>
                <w:rFonts w:hint="eastAsia" w:ascii="宋体" w:hAnsi="宋体" w:eastAsia="宋体" w:cs="宋体"/>
                <w:b/>
                <w:bCs/>
                <w:sz w:val="22"/>
                <w:szCs w:val="22"/>
              </w:rPr>
              <w:t>不一致</w:t>
            </w:r>
            <w:r>
              <w:rPr>
                <w:rFonts w:hint="eastAsia" w:ascii="宋体" w:hAnsi="宋体" w:eastAsia="宋体" w:cs="宋体"/>
                <w:b/>
                <w:bCs/>
                <w:sz w:val="22"/>
                <w:szCs w:val="22"/>
              </w:rPr>
              <w:sym w:font="Wingdings 2" w:char="00A3"/>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不一致情况：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2"/>
                <w:szCs w:val="2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2"/>
                <w:szCs w:val="2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2"/>
                <w:szCs w:val="2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sz w:val="22"/>
                <w:szCs w:val="22"/>
              </w:rPr>
            </w:pPr>
            <w:r>
              <w:rPr>
                <w:rFonts w:hint="eastAsia"/>
                <w:b/>
                <w:sz w:val="22"/>
                <w:szCs w:val="22"/>
              </w:rPr>
              <w:t>受审核方意见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对审核组审核工作</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sym w:font="Wingdings 2" w:char="0052"/>
            </w:r>
            <w:r>
              <w:rPr>
                <w:rFonts w:hint="eastAsia" w:ascii="宋体" w:hAnsi="宋体" w:eastAsia="宋体" w:cs="宋体"/>
                <w:b/>
                <w:bCs/>
                <w:sz w:val="22"/>
                <w:szCs w:val="22"/>
              </w:rPr>
              <w:t>满意（优）</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□较满意（良）</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□不满意（差）</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□其他意见（含对专业审核员/技术专家的专业能力提出评价意见）</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sym w:font="Wingdings 2" w:char="0052"/>
            </w:r>
            <w:r>
              <w:rPr>
                <w:rFonts w:hint="eastAsia" w:ascii="宋体" w:hAnsi="宋体" w:eastAsia="宋体" w:cs="宋体"/>
                <w:b/>
                <w:bCs/>
                <w:sz w:val="22"/>
                <w:szCs w:val="22"/>
              </w:rPr>
              <w:t>优□良□差</w:t>
            </w:r>
          </w:p>
          <w:p>
            <w:pPr>
              <w:keepNext w:val="0"/>
              <w:keepLines w:val="0"/>
              <w:pageBreakBefore w:val="0"/>
              <w:widowControl w:val="0"/>
              <w:kinsoku/>
              <w:wordWrap/>
              <w:overflowPunct/>
              <w:topLinePunct w:val="0"/>
              <w:autoSpaceDE/>
              <w:autoSpaceDN/>
              <w:bidi w:val="0"/>
              <w:adjustRightInd/>
              <w:snapToGrid/>
              <w:spacing w:after="0" w:line="240" w:lineRule="auto"/>
              <w:ind w:firstLine="4196" w:firstLineChars="1900"/>
              <w:textAlignment w:val="auto"/>
              <w:rPr>
                <w:rFonts w:hint="eastAsia" w:ascii="宋体" w:hAnsi="宋体" w:eastAsia="宋体" w:cs="宋体"/>
                <w:b/>
                <w:bCs/>
                <w:sz w:val="22"/>
                <w:szCs w:val="22"/>
              </w:rPr>
            </w:pPr>
          </w:p>
          <w:p>
            <w:pPr>
              <w:keepNext w:val="0"/>
              <w:keepLines w:val="0"/>
              <w:pageBreakBefore w:val="0"/>
              <w:widowControl w:val="0"/>
              <w:kinsoku/>
              <w:wordWrap/>
              <w:overflowPunct/>
              <w:topLinePunct w:val="0"/>
              <w:autoSpaceDE/>
              <w:autoSpaceDN/>
              <w:bidi w:val="0"/>
              <w:adjustRightInd/>
              <w:snapToGrid/>
              <w:spacing w:after="0" w:line="240" w:lineRule="auto"/>
              <w:ind w:firstLine="4196" w:firstLineChars="1900"/>
              <w:textAlignment w:val="auto"/>
              <w:rPr>
                <w:rFonts w:hint="eastAsia" w:ascii="宋体" w:hAnsi="宋体" w:eastAsia="宋体" w:cs="宋体"/>
                <w:b/>
                <w:bCs/>
                <w:sz w:val="22"/>
                <w:szCs w:val="22"/>
              </w:rPr>
            </w:pPr>
          </w:p>
          <w:p>
            <w:pPr>
              <w:keepNext w:val="0"/>
              <w:keepLines w:val="0"/>
              <w:pageBreakBefore w:val="0"/>
              <w:widowControl w:val="0"/>
              <w:kinsoku/>
              <w:wordWrap/>
              <w:overflowPunct/>
              <w:topLinePunct w:val="0"/>
              <w:autoSpaceDE/>
              <w:autoSpaceDN/>
              <w:bidi w:val="0"/>
              <w:adjustRightInd/>
              <w:snapToGrid/>
              <w:spacing w:after="0" w:line="240" w:lineRule="auto"/>
              <w:ind w:firstLine="4417" w:firstLineChars="2000"/>
              <w:textAlignment w:val="auto"/>
              <w:rPr>
                <w:rFonts w:hint="eastAsia" w:ascii="宋体" w:hAnsi="宋体" w:eastAsia="宋体" w:cs="宋体"/>
                <w:b/>
                <w:bCs/>
                <w:sz w:val="22"/>
                <w:szCs w:val="22"/>
              </w:rPr>
            </w:pPr>
            <w:r>
              <w:rPr>
                <w:rFonts w:hint="eastAsia" w:ascii="宋体" w:hAnsi="宋体" w:eastAsia="宋体" w:cs="宋体"/>
                <w:b/>
                <w:bCs/>
                <w:sz w:val="22"/>
                <w:szCs w:val="22"/>
              </w:rPr>
              <w:t>（签字/盖章l）</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sz w:val="22"/>
                <w:szCs w:val="22"/>
              </w:rPr>
            </w:pPr>
          </w:p>
          <w:p>
            <w:pPr>
              <w:keepNext w:val="0"/>
              <w:keepLines w:val="0"/>
              <w:pageBreakBefore w:val="0"/>
              <w:widowControl w:val="0"/>
              <w:kinsoku/>
              <w:wordWrap/>
              <w:overflowPunct/>
              <w:topLinePunct w:val="0"/>
              <w:autoSpaceDE/>
              <w:autoSpaceDN/>
              <w:bidi w:val="0"/>
              <w:adjustRightInd/>
              <w:snapToGrid/>
              <w:spacing w:after="0" w:line="240" w:lineRule="auto"/>
              <w:ind w:firstLine="4417" w:firstLineChars="2000"/>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rPr>
              <w:t>日期：</w:t>
            </w:r>
            <w:r>
              <w:rPr>
                <w:rFonts w:hint="eastAsia" w:ascii="宋体" w:hAnsi="宋体" w:eastAsia="宋体" w:cs="宋体"/>
                <w:b/>
                <w:bCs/>
                <w:sz w:val="22"/>
                <w:szCs w:val="22"/>
                <w:lang w:val="en-US" w:eastAsia="zh-CN"/>
              </w:rPr>
              <w:t>2021.8.16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031DBF"/>
    <w:rsid w:val="30B72BB6"/>
    <w:rsid w:val="65756808"/>
    <w:rsid w:val="6FF935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2021-08-17T08:27:13Z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2052-11.1.0.9995</vt:lpwstr>
  </property>
</Properties>
</file>