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0871-2021-QEO</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重庆苏宁易购销售有限公司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重庆苏宁易购销售有限公司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重庆市渝中区八一路177号雨田商务大厦</w:t>
            </w:r>
            <w:bookmarkEnd w:id="6"/>
          </w:p>
        </w:tc>
        <w:tc>
          <w:tcPr>
            <w:tcW w:w="1242" w:type="dxa"/>
            <w:vMerge w:val="restart"/>
            <w:vAlign w:val="center"/>
          </w:tcPr>
          <w:p>
            <w:r>
              <w:rPr>
                <w:rFonts w:hint="eastAsia"/>
              </w:rPr>
              <w:t>邮编</w:t>
            </w:r>
          </w:p>
        </w:tc>
        <w:tc>
          <w:tcPr>
            <w:tcW w:w="1771" w:type="dxa"/>
          </w:tcPr>
          <w:p>
            <w:bookmarkStart w:id="7" w:name="注册邮编"/>
            <w:r>
              <w:t>400010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重庆市渝中区八一路177号雨田商务大厦</w:t>
            </w:r>
            <w:bookmarkEnd w:id="8"/>
          </w:p>
        </w:tc>
        <w:tc>
          <w:tcPr>
            <w:tcW w:w="1242" w:type="dxa"/>
            <w:vMerge w:val="continue"/>
            <w:vAlign w:val="center"/>
          </w:tcPr>
          <w:p/>
        </w:tc>
        <w:tc>
          <w:tcPr>
            <w:tcW w:w="1771" w:type="dxa"/>
          </w:tcPr>
          <w:p>
            <w:bookmarkStart w:id="9" w:name="办公邮编"/>
            <w:r>
              <w:t>400010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color w:val="000000" w:themeColor="text1"/>
              </w:rPr>
            </w:pPr>
            <w:r>
              <w:rPr>
                <w:rFonts w:hint="eastAsia"/>
                <w:color w:val="000000" w:themeColor="text1"/>
              </w:rPr>
              <w:t>联系人</w:t>
            </w:r>
          </w:p>
        </w:tc>
        <w:tc>
          <w:tcPr>
            <w:tcW w:w="1552" w:type="dxa"/>
          </w:tcPr>
          <w:p>
            <w:pPr>
              <w:rPr>
                <w:color w:val="000000" w:themeColor="text1"/>
              </w:rPr>
            </w:pPr>
            <w:bookmarkStart w:id="10" w:name="联系人"/>
            <w:r>
              <w:rPr>
                <w:color w:val="000000" w:themeColor="text1"/>
              </w:rPr>
              <w:t>何云波</w:t>
            </w:r>
            <w:bookmarkEnd w:id="10"/>
          </w:p>
        </w:tc>
        <w:tc>
          <w:tcPr>
            <w:tcW w:w="1313" w:type="dxa"/>
            <w:vAlign w:val="center"/>
          </w:tcPr>
          <w:p>
            <w:pPr>
              <w:rPr>
                <w:color w:val="000000" w:themeColor="text1"/>
              </w:rPr>
            </w:pPr>
            <w:r>
              <w:rPr>
                <w:rFonts w:hint="eastAsia"/>
                <w:color w:val="000000" w:themeColor="text1"/>
              </w:rPr>
              <w:t>电话.</w:t>
            </w:r>
          </w:p>
        </w:tc>
        <w:tc>
          <w:tcPr>
            <w:tcW w:w="2180" w:type="dxa"/>
            <w:vAlign w:val="center"/>
          </w:tcPr>
          <w:p>
            <w:pPr>
              <w:rPr>
                <w:color w:val="000000" w:themeColor="text1"/>
              </w:rPr>
            </w:pPr>
            <w:bookmarkStart w:id="11" w:name="联系人电话"/>
            <w:r>
              <w:rPr>
                <w:color w:val="000000" w:themeColor="text1"/>
              </w:rPr>
              <w:t>023-89068800</w:t>
            </w:r>
            <w:bookmarkEnd w:id="11"/>
          </w:p>
        </w:tc>
        <w:tc>
          <w:tcPr>
            <w:tcW w:w="1242" w:type="dxa"/>
            <w:vAlign w:val="center"/>
          </w:tcPr>
          <w:p>
            <w:pPr>
              <w:rPr>
                <w:color w:val="000000" w:themeColor="text1"/>
              </w:rPr>
            </w:pPr>
            <w:r>
              <w:rPr>
                <w:rFonts w:hint="eastAsia"/>
                <w:color w:val="000000" w:themeColor="text1"/>
              </w:rPr>
              <w:t>传真</w:t>
            </w:r>
          </w:p>
        </w:tc>
        <w:tc>
          <w:tcPr>
            <w:tcW w:w="1771" w:type="dxa"/>
          </w:tcPr>
          <w:p>
            <w:pPr>
              <w:rPr>
                <w:color w:val="000000" w:themeColor="text1"/>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color w:val="000000" w:themeColor="text1"/>
              </w:rPr>
            </w:pPr>
            <w:r>
              <w:rPr>
                <w:rFonts w:hint="eastAsia"/>
                <w:color w:val="000000" w:themeColor="text1"/>
              </w:rPr>
              <w:t>法人代表</w:t>
            </w:r>
          </w:p>
        </w:tc>
        <w:tc>
          <w:tcPr>
            <w:tcW w:w="1552" w:type="dxa"/>
          </w:tcPr>
          <w:p>
            <w:pPr>
              <w:rPr>
                <w:color w:val="000000" w:themeColor="text1"/>
              </w:rPr>
            </w:pPr>
            <w:bookmarkStart w:id="13" w:name="法人"/>
            <w:r>
              <w:rPr>
                <w:color w:val="000000" w:themeColor="text1"/>
              </w:rPr>
              <w:t>刘其志</w:t>
            </w:r>
            <w:bookmarkEnd w:id="13"/>
          </w:p>
        </w:tc>
        <w:tc>
          <w:tcPr>
            <w:tcW w:w="1313" w:type="dxa"/>
            <w:vAlign w:val="center"/>
          </w:tcPr>
          <w:p>
            <w:pPr>
              <w:rPr>
                <w:color w:val="000000" w:themeColor="text1"/>
              </w:rPr>
            </w:pPr>
            <w:r>
              <w:rPr>
                <w:rFonts w:hint="eastAsia"/>
                <w:color w:val="000000" w:themeColor="text1"/>
              </w:rPr>
              <w:t>管理者代表</w:t>
            </w:r>
          </w:p>
        </w:tc>
        <w:tc>
          <w:tcPr>
            <w:tcW w:w="2180" w:type="dxa"/>
          </w:tcPr>
          <w:p>
            <w:pPr>
              <w:rPr>
                <w:color w:val="000000" w:themeColor="text1"/>
              </w:rPr>
            </w:pPr>
            <w:bookmarkStart w:id="14" w:name="管理者代表"/>
            <w:r>
              <w:rPr>
                <w:color w:val="000000" w:themeColor="text1"/>
              </w:rPr>
              <w:t>刘其志</w:t>
            </w:r>
            <w:bookmarkEnd w:id="14"/>
          </w:p>
        </w:tc>
        <w:tc>
          <w:tcPr>
            <w:tcW w:w="1242" w:type="dxa"/>
          </w:tcPr>
          <w:p>
            <w:pPr>
              <w:rPr>
                <w:color w:val="000000" w:themeColor="text1"/>
              </w:rPr>
            </w:pPr>
            <w:r>
              <w:rPr>
                <w:rFonts w:hint="eastAsia"/>
                <w:color w:val="000000" w:themeColor="text1"/>
              </w:rPr>
              <w:t>邮箱</w:t>
            </w:r>
          </w:p>
        </w:tc>
        <w:tc>
          <w:tcPr>
            <w:tcW w:w="1771"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000000" w:themeColor="text1"/>
                <w:highlight w:val="none"/>
              </w:rPr>
            </w:pPr>
            <w:r>
              <w:rPr>
                <w:rFonts w:hint="eastAsia"/>
                <w:color w:val="000000" w:themeColor="text1"/>
                <w:highlight w:val="none"/>
              </w:rPr>
              <w:t>多班次说明</w:t>
            </w:r>
          </w:p>
        </w:tc>
        <w:tc>
          <w:tcPr>
            <w:tcW w:w="8058" w:type="dxa"/>
            <w:gridSpan w:val="5"/>
            <w:shd w:val="clear" w:color="auto" w:fill="auto"/>
          </w:tcPr>
          <w:p>
            <w:pPr>
              <w:rPr>
                <w:color w:val="000000" w:themeColor="text1"/>
                <w:highlight w:val="none"/>
              </w:rPr>
            </w:pPr>
            <w:r>
              <w:rPr>
                <w:rFonts w:hint="eastAsia"/>
                <w:color w:val="000000" w:themeColor="text1"/>
                <w:highlight w:val="none"/>
              </w:rPr>
              <w:t>受审核组织的班次：</w:t>
            </w:r>
            <w:r>
              <w:rPr>
                <w:rFonts w:hint="eastAsia" w:ascii="宋体" w:hAnsi="宋体" w:eastAsia="宋体" w:cs="宋体"/>
                <w:color w:val="000000" w:themeColor="text1"/>
                <w:highlight w:val="none"/>
              </w:rPr>
              <w:t>■</w:t>
            </w:r>
            <w:r>
              <w:rPr>
                <w:rFonts w:hint="eastAsia"/>
                <w:color w:val="000000" w:themeColor="text1"/>
                <w:highlight w:val="none"/>
              </w:rPr>
              <w:t>单班 □双班 □三班  □其他</w:t>
            </w:r>
          </w:p>
          <w:p>
            <w:pPr>
              <w:rPr>
                <w:color w:val="000000" w:themeColor="text1"/>
                <w:highlight w:val="none"/>
              </w:rPr>
            </w:pPr>
            <w:r>
              <w:rPr>
                <w:rFonts w:hint="eastAsia"/>
                <w:color w:val="000000" w:themeColor="text1"/>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color w:val="000000" w:themeColor="text1"/>
              </w:rPr>
            </w:pPr>
            <w:r>
              <w:rPr>
                <w:rFonts w:hint="eastAsia"/>
                <w:color w:val="000000" w:themeColor="text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spacing w:after="0" w:line="240" w:lineRule="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销售流程：</w:t>
            </w:r>
          </w:p>
          <w:p>
            <w:r>
              <w:rPr>
                <w:rFonts w:hint="eastAsia" w:ascii="Times New Roman" w:hAnsi="Times New Roman" w:eastAsia="宋体" w:cs="Times New Roman"/>
                <w:color w:val="auto"/>
                <w:sz w:val="21"/>
                <w:szCs w:val="21"/>
                <w:highlight w:val="none"/>
                <w:lang w:val="en-US" w:eastAsia="zh-CN"/>
              </w:rPr>
              <w:t>政企客户网上商城下采购订单——采购订单流转至供应商端——供应商送货——客户签收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2021年08月19日 上午至2021年08月20日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Q：电器、办公设备、办公用品、日化用品、初级农产品（畜禽肉类、果蔬类、蛋类、干货）和许可范围内预包装食品的大客户销售</w:t>
            </w:r>
          </w:p>
          <w:p>
            <w:pPr>
              <w:rPr>
                <w:rFonts w:hint="eastAsia"/>
              </w:rPr>
            </w:pPr>
            <w:r>
              <w:rPr>
                <w:rFonts w:hint="eastAsia"/>
              </w:rPr>
              <w:t>E：电器、办公设备、办公用品、日化用品、初级农产品（畜禽肉类、果蔬类、蛋类、干货）和许可范围内预包装食品的大客户销售所涉及场所的相关环境管理活动</w:t>
            </w:r>
          </w:p>
          <w:p>
            <w:pPr>
              <w:rPr>
                <w:rFonts w:hint="eastAsia"/>
              </w:rPr>
            </w:pPr>
            <w:r>
              <w:rPr>
                <w:rFonts w:hint="eastAsia"/>
              </w:rPr>
              <w:t>O：电器、办公设备、办公用品、日化用品、初级农产品（畜禽肉类、果蔬类、蛋类、干货）和许可范围内预包装食品的大客户销售所涉及场所的相关职业健康安全管理活动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2021年03月01日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041"/>
        <w:gridCol w:w="1548"/>
        <w:gridCol w:w="578"/>
        <w:gridCol w:w="3089"/>
        <w:gridCol w:w="109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73" w:type="dxa"/>
            <w:shd w:val="clear" w:color="auto" w:fill="F3F3F3"/>
            <w:tcMar>
              <w:left w:w="57" w:type="dxa"/>
              <w:right w:w="57" w:type="dxa"/>
            </w:tcMar>
          </w:tcPr>
          <w:p>
            <w:r>
              <w:rPr>
                <w:rFonts w:hint="eastAsia"/>
              </w:rPr>
              <w:t>场所编号</w:t>
            </w:r>
          </w:p>
          <w:p>
            <w:r>
              <w:rPr>
                <w:rFonts w:hint="eastAsia"/>
              </w:rPr>
              <w:t>(分证书序号）</w:t>
            </w:r>
          </w:p>
        </w:tc>
        <w:tc>
          <w:tcPr>
            <w:tcW w:w="2041" w:type="dxa"/>
            <w:shd w:val="clear" w:color="auto" w:fill="F3F3F3"/>
            <w:tcMar>
              <w:left w:w="57" w:type="dxa"/>
              <w:right w:w="57" w:type="dxa"/>
            </w:tcMar>
          </w:tcPr>
          <w:p>
            <w:r>
              <w:rPr>
                <w:rFonts w:hint="eastAsia"/>
              </w:rPr>
              <w:t>组织名称及注册场所地址</w:t>
            </w:r>
          </w:p>
        </w:tc>
        <w:tc>
          <w:tcPr>
            <w:tcW w:w="1548" w:type="dxa"/>
            <w:shd w:val="clear" w:color="auto" w:fill="F3F3F3"/>
          </w:tcPr>
          <w:p>
            <w:r>
              <w:rPr>
                <w:rFonts w:hint="eastAsia"/>
              </w:rPr>
              <w:t>经营场所的地址</w:t>
            </w:r>
          </w:p>
          <w:p>
            <w:r>
              <w:rPr>
                <w:rFonts w:hint="eastAsia"/>
              </w:rPr>
              <w:t>（多现场和临时现场）</w:t>
            </w:r>
          </w:p>
        </w:tc>
        <w:tc>
          <w:tcPr>
            <w:tcW w:w="578" w:type="dxa"/>
            <w:shd w:val="clear" w:color="auto" w:fill="F3F3F3"/>
            <w:tcMar>
              <w:left w:w="57" w:type="dxa"/>
              <w:right w:w="57" w:type="dxa"/>
            </w:tcMar>
          </w:tcPr>
          <w:p>
            <w:r>
              <w:rPr>
                <w:rFonts w:hint="eastAsia"/>
              </w:rPr>
              <w:t>员工人数</w:t>
            </w:r>
          </w:p>
        </w:tc>
        <w:tc>
          <w:tcPr>
            <w:tcW w:w="3089" w:type="dxa"/>
            <w:shd w:val="clear" w:color="auto" w:fill="F3F3F3"/>
            <w:tcMar>
              <w:left w:w="57" w:type="dxa"/>
              <w:right w:w="57" w:type="dxa"/>
            </w:tcMar>
          </w:tcPr>
          <w:p>
            <w:r>
              <w:rPr>
                <w:rFonts w:hint="eastAsia"/>
              </w:rPr>
              <w:t>审核范围（产品和过程）</w:t>
            </w:r>
          </w:p>
          <w:p/>
          <w:p/>
        </w:tc>
        <w:tc>
          <w:tcPr>
            <w:tcW w:w="109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73" w:type="dxa"/>
            <w:vAlign w:val="center"/>
          </w:tcPr>
          <w:p>
            <w:pPr>
              <w:rPr>
                <w:lang w:eastAsia="ja-JP"/>
              </w:rPr>
            </w:pPr>
            <w:r>
              <w:rPr>
                <w:rFonts w:hint="eastAsia"/>
                <w:lang w:eastAsia="ja-JP"/>
              </w:rPr>
              <w:t>01</w:t>
            </w:r>
          </w:p>
        </w:tc>
        <w:tc>
          <w:tcPr>
            <w:tcW w:w="2041" w:type="dxa"/>
          </w:tcPr>
          <w:p>
            <w:pPr>
              <w:rPr>
                <w:rFonts w:hint="eastAsia" w:eastAsia="宋体"/>
                <w:lang w:val="en-US" w:eastAsia="zh-CN"/>
              </w:rPr>
            </w:pPr>
            <w:r>
              <w:rPr>
                <w:sz w:val="21"/>
                <w:szCs w:val="21"/>
              </w:rPr>
              <w:t>重庆苏宁易购销售有限公司</w:t>
            </w:r>
            <w:r>
              <w:rPr>
                <w:rFonts w:hint="eastAsia"/>
                <w:sz w:val="21"/>
                <w:szCs w:val="21"/>
                <w:lang w:val="en-US" w:eastAsia="zh-CN"/>
              </w:rPr>
              <w:t>/</w:t>
            </w:r>
            <w:r>
              <w:rPr>
                <w:rFonts w:asciiTheme="minorEastAsia" w:hAnsiTheme="minorEastAsia" w:eastAsiaTheme="minorEastAsia"/>
                <w:sz w:val="20"/>
              </w:rPr>
              <w:t>重庆市渝中区八一路177号雨田商务大厦</w:t>
            </w:r>
          </w:p>
        </w:tc>
        <w:tc>
          <w:tcPr>
            <w:tcW w:w="1548" w:type="dxa"/>
          </w:tcPr>
          <w:p>
            <w:pPr>
              <w:rPr>
                <w:lang w:val="de-DE" w:eastAsia="ja-JP"/>
              </w:rPr>
            </w:pPr>
          </w:p>
        </w:tc>
        <w:tc>
          <w:tcPr>
            <w:tcW w:w="578" w:type="dxa"/>
            <w:vAlign w:val="center"/>
          </w:tcPr>
          <w:p>
            <w:pPr>
              <w:rPr>
                <w:rFonts w:hint="default" w:eastAsia="宋体"/>
                <w:lang w:val="en-US" w:eastAsia="zh-CN"/>
              </w:rPr>
            </w:pPr>
            <w:r>
              <w:rPr>
                <w:rFonts w:hint="eastAsia"/>
                <w:lang w:val="en-US" w:eastAsia="zh-CN"/>
              </w:rPr>
              <w:t>20</w:t>
            </w:r>
          </w:p>
        </w:tc>
        <w:tc>
          <w:tcPr>
            <w:tcW w:w="3089" w:type="dxa"/>
            <w:vAlign w:val="center"/>
          </w:tcPr>
          <w:p>
            <w:pPr>
              <w:rPr>
                <w:lang w:eastAsia="ja-JP"/>
              </w:rPr>
            </w:pPr>
            <w:r>
              <w:rPr>
                <w:sz w:val="20"/>
              </w:rPr>
              <w:t>电器、办公设备、办公用品、日化用品、初级农产品（畜禽肉类、果蔬类、蛋类、干货）和许可范围内预包装食品的大客户销售</w:t>
            </w:r>
          </w:p>
        </w:tc>
        <w:tc>
          <w:tcPr>
            <w:tcW w:w="1095" w:type="dxa"/>
            <w:vAlign w:val="center"/>
          </w:tcPr>
          <w:p>
            <w:pPr>
              <w:rPr>
                <w:rFonts w:ascii="Times New Roman" w:hAnsi="Times New Roman" w:eastAsia="宋体" w:cs="Times New Roman"/>
                <w:kern w:val="2"/>
                <w:sz w:val="21"/>
                <w:szCs w:val="24"/>
                <w:lang w:val="en-US" w:eastAsia="ja-JP" w:bidi="ar-SA"/>
              </w:rPr>
            </w:pPr>
            <w:r>
              <w:rPr>
                <w:rFonts w:hint="eastAsia" w:ascii="宋体" w:hAnsi="宋体"/>
                <w:b/>
                <w:sz w:val="21"/>
                <w:szCs w:val="21"/>
              </w:rPr>
              <w:t>GB/T19001-2016/</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lang w:eastAsia="ja-JP"/>
              </w:rPr>
            </w:pPr>
            <w:r>
              <w:rPr>
                <w:rFonts w:hint="eastAsia"/>
                <w:lang w:eastAsia="ja-JP"/>
              </w:rPr>
              <w:t>02</w:t>
            </w:r>
          </w:p>
        </w:tc>
        <w:tc>
          <w:tcPr>
            <w:tcW w:w="2041" w:type="dxa"/>
            <w:vAlign w:val="center"/>
          </w:tcPr>
          <w:p>
            <w:pPr>
              <w:rPr>
                <w:lang w:eastAsia="ja-JP"/>
              </w:rPr>
            </w:pPr>
          </w:p>
        </w:tc>
        <w:tc>
          <w:tcPr>
            <w:tcW w:w="1548" w:type="dxa"/>
            <w:vAlign w:val="center"/>
          </w:tcPr>
          <w:p>
            <w:pPr>
              <w:rPr>
                <w:lang w:eastAsia="ja-JP"/>
              </w:rPr>
            </w:pPr>
          </w:p>
        </w:tc>
        <w:tc>
          <w:tcPr>
            <w:tcW w:w="578" w:type="dxa"/>
            <w:vAlign w:val="center"/>
          </w:tcPr>
          <w:p>
            <w:pPr>
              <w:rPr>
                <w:rFonts w:hint="default" w:eastAsia="宋体"/>
                <w:lang w:val="en-US" w:eastAsia="zh-CN"/>
              </w:rPr>
            </w:pPr>
            <w:r>
              <w:rPr>
                <w:rFonts w:hint="eastAsia"/>
                <w:lang w:val="en-US" w:eastAsia="zh-CN"/>
              </w:rPr>
              <w:t>20</w:t>
            </w:r>
          </w:p>
        </w:tc>
        <w:tc>
          <w:tcPr>
            <w:tcW w:w="3089" w:type="dxa"/>
            <w:vAlign w:val="center"/>
          </w:tcPr>
          <w:p>
            <w:pPr>
              <w:rPr>
                <w:lang w:eastAsia="ja-JP"/>
              </w:rPr>
            </w:pPr>
            <w:r>
              <w:rPr>
                <w:sz w:val="20"/>
              </w:rPr>
              <w:t>电器、办公设备、办公用品、日化用品、初级农产品（畜禽肉类、果蔬类、蛋类、干货）和许可范围内预包装食品的大客户销售所涉及场所的相关环境管理活动</w:t>
            </w:r>
          </w:p>
        </w:tc>
        <w:tc>
          <w:tcPr>
            <w:tcW w:w="1095" w:type="dxa"/>
            <w:vAlign w:val="center"/>
          </w:tcPr>
          <w:p>
            <w:pPr>
              <w:rPr>
                <w:rFonts w:ascii="Times New Roman" w:hAnsi="Times New Roman" w:eastAsia="宋体" w:cs="Times New Roman"/>
                <w:kern w:val="2"/>
                <w:sz w:val="21"/>
                <w:szCs w:val="24"/>
                <w:lang w:val="en-US" w:eastAsia="ja-JP" w:bidi="ar-SA"/>
              </w:rPr>
            </w:pPr>
            <w:r>
              <w:rPr>
                <w:rFonts w:hint="eastAsia" w:ascii="宋体" w:hAnsi="宋体"/>
                <w:b/>
                <w:sz w:val="21"/>
                <w:szCs w:val="21"/>
              </w:rPr>
              <w:t>GB/T24001-2016</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lang w:eastAsia="ja-JP"/>
              </w:rPr>
            </w:pPr>
            <w:r>
              <w:rPr>
                <w:rFonts w:hint="eastAsia"/>
                <w:lang w:eastAsia="ja-JP"/>
              </w:rPr>
              <w:t>03</w:t>
            </w:r>
          </w:p>
        </w:tc>
        <w:tc>
          <w:tcPr>
            <w:tcW w:w="2041" w:type="dxa"/>
            <w:vAlign w:val="center"/>
          </w:tcPr>
          <w:p>
            <w:pPr>
              <w:rPr>
                <w:lang w:eastAsia="ja-JP"/>
              </w:rPr>
            </w:pPr>
          </w:p>
        </w:tc>
        <w:tc>
          <w:tcPr>
            <w:tcW w:w="1548" w:type="dxa"/>
            <w:vAlign w:val="center"/>
          </w:tcPr>
          <w:p>
            <w:pPr>
              <w:rPr>
                <w:lang w:eastAsia="ja-JP"/>
              </w:rPr>
            </w:pPr>
          </w:p>
        </w:tc>
        <w:tc>
          <w:tcPr>
            <w:tcW w:w="578" w:type="dxa"/>
            <w:vAlign w:val="center"/>
          </w:tcPr>
          <w:p>
            <w:pPr>
              <w:rPr>
                <w:rFonts w:hint="default" w:eastAsia="宋体"/>
                <w:lang w:val="en-US" w:eastAsia="zh-CN"/>
              </w:rPr>
            </w:pPr>
            <w:r>
              <w:rPr>
                <w:rFonts w:hint="eastAsia"/>
                <w:lang w:val="en-US" w:eastAsia="zh-CN"/>
              </w:rPr>
              <w:t>20</w:t>
            </w:r>
          </w:p>
        </w:tc>
        <w:tc>
          <w:tcPr>
            <w:tcW w:w="3089" w:type="dxa"/>
            <w:vAlign w:val="center"/>
          </w:tcPr>
          <w:p>
            <w:pPr>
              <w:rPr>
                <w:lang w:eastAsia="ja-JP"/>
              </w:rPr>
            </w:pPr>
            <w:r>
              <w:rPr>
                <w:sz w:val="20"/>
              </w:rPr>
              <w:t>电器、办公设备、办公用品、日化用品、初级农产品（畜禽肉类、果蔬类、蛋类、干货）和许可范围内预包装食品的大客户销售所涉及场所的相关职业健康安全管理活动</w:t>
            </w:r>
          </w:p>
        </w:tc>
        <w:tc>
          <w:tcPr>
            <w:tcW w:w="1095" w:type="dxa"/>
            <w:vAlign w:val="center"/>
          </w:tcPr>
          <w:p>
            <w:pPr>
              <w:rPr>
                <w:rFonts w:ascii="Times New Roman" w:hAnsi="Times New Roman" w:eastAsia="宋体" w:cs="Times New Roman"/>
                <w:kern w:val="2"/>
                <w:sz w:val="21"/>
                <w:szCs w:val="24"/>
                <w:lang w:val="en-US" w:eastAsia="ja-JP" w:bidi="ar-SA"/>
              </w:rPr>
            </w:pPr>
            <w:r>
              <w:rPr>
                <w:rFonts w:hint="eastAsia" w:ascii="宋体" w:hAnsi="宋体"/>
                <w:b/>
                <w:sz w:val="21"/>
                <w:szCs w:val="21"/>
              </w:rPr>
              <w:t xml:space="preserve">GB/T45001-2020 </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lang w:eastAsia="ja-JP"/>
              </w:rPr>
            </w:pPr>
            <w:r>
              <w:rPr>
                <w:rFonts w:hint="eastAsia"/>
                <w:lang w:eastAsia="ja-JP"/>
              </w:rPr>
              <w:t>04</w:t>
            </w:r>
          </w:p>
        </w:tc>
        <w:tc>
          <w:tcPr>
            <w:tcW w:w="2041" w:type="dxa"/>
            <w:vAlign w:val="center"/>
          </w:tcPr>
          <w:p>
            <w:pPr>
              <w:rPr>
                <w:lang w:eastAsia="ja-JP"/>
              </w:rPr>
            </w:pPr>
          </w:p>
        </w:tc>
        <w:tc>
          <w:tcPr>
            <w:tcW w:w="1548" w:type="dxa"/>
            <w:vAlign w:val="center"/>
          </w:tcPr>
          <w:p>
            <w:pPr>
              <w:rPr>
                <w:lang w:eastAsia="ja-JP"/>
              </w:rPr>
            </w:pPr>
          </w:p>
        </w:tc>
        <w:tc>
          <w:tcPr>
            <w:tcW w:w="578" w:type="dxa"/>
            <w:vAlign w:val="center"/>
          </w:tcPr>
          <w:p>
            <w:pPr>
              <w:rPr>
                <w:lang w:eastAsia="ja-JP"/>
              </w:rPr>
            </w:pPr>
          </w:p>
        </w:tc>
        <w:tc>
          <w:tcPr>
            <w:tcW w:w="3089" w:type="dxa"/>
            <w:vAlign w:val="center"/>
          </w:tcPr>
          <w:p>
            <w:pPr>
              <w:rPr>
                <w:lang w:eastAsia="ja-JP"/>
              </w:rPr>
            </w:pPr>
          </w:p>
        </w:tc>
        <w:tc>
          <w:tcPr>
            <w:tcW w:w="109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lang w:eastAsia="ja-JP"/>
              </w:rPr>
            </w:pPr>
            <w:r>
              <w:rPr>
                <w:rFonts w:hint="eastAsia"/>
                <w:lang w:eastAsia="ja-JP"/>
              </w:rPr>
              <w:t>05</w:t>
            </w:r>
          </w:p>
        </w:tc>
        <w:tc>
          <w:tcPr>
            <w:tcW w:w="2041" w:type="dxa"/>
            <w:vAlign w:val="center"/>
          </w:tcPr>
          <w:p>
            <w:pPr>
              <w:rPr>
                <w:lang w:eastAsia="ja-JP"/>
              </w:rPr>
            </w:pPr>
          </w:p>
        </w:tc>
        <w:tc>
          <w:tcPr>
            <w:tcW w:w="1548" w:type="dxa"/>
            <w:vAlign w:val="center"/>
          </w:tcPr>
          <w:p>
            <w:pPr>
              <w:rPr>
                <w:lang w:eastAsia="ja-JP"/>
              </w:rPr>
            </w:pPr>
          </w:p>
        </w:tc>
        <w:tc>
          <w:tcPr>
            <w:tcW w:w="578" w:type="dxa"/>
            <w:vAlign w:val="center"/>
          </w:tcPr>
          <w:p>
            <w:pPr>
              <w:rPr>
                <w:lang w:eastAsia="ja-JP"/>
              </w:rPr>
            </w:pPr>
          </w:p>
        </w:tc>
        <w:tc>
          <w:tcPr>
            <w:tcW w:w="3089" w:type="dxa"/>
            <w:vAlign w:val="center"/>
          </w:tcPr>
          <w:p>
            <w:pPr>
              <w:rPr>
                <w:lang w:eastAsia="ja-JP"/>
              </w:rPr>
            </w:pPr>
          </w:p>
        </w:tc>
        <w:tc>
          <w:tcPr>
            <w:tcW w:w="1095"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2018-N1EMS-1230067</w:t>
            </w:r>
          </w:p>
          <w:p>
            <w:r>
              <w:t>2021-N1OHSMS-2230067</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2021-N0OHSMS-1267598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一阶段无问题验证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电器、办公设备、办公用品、日化用品、初级农产品（畜禽肉类、果蔬类、蛋类、干货）和许可范围内预包装食品的大客户销售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电器、办公设备、办公用品、日化用品、初级农产品（畜禽肉类、果蔬类、蛋类、干货）和许可范围内预包装食品的大客户销售所涉及场所的相关环境管理活动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电器、办公设备、办公用品、日化用品、初级农产品（畜禽肉类、果蔬类、蛋类、干货）和许可范围内预包装食品的大客户销售所涉及场所的相关职业健康安全管理活动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5" w:hRule="exact"/>
          <w:jc w:val="center"/>
        </w:trPr>
        <w:tc>
          <w:tcPr>
            <w:tcW w:w="1842" w:type="dxa"/>
          </w:tcPr>
          <w:p>
            <w:r>
              <w:rPr>
                <w:rFonts w:hint="eastAsia"/>
              </w:rPr>
              <w:t>审核组长签字</w:t>
            </w:r>
          </w:p>
        </w:tc>
        <w:tc>
          <w:tcPr>
            <w:tcW w:w="2764" w:type="dxa"/>
            <w:tcMar>
              <w:left w:w="113" w:type="dxa"/>
            </w:tcMar>
          </w:tcPr>
          <w:p>
            <w:pPr>
              <w:rPr>
                <w:color w:val="000000" w:themeColor="text1"/>
              </w:rPr>
            </w:pPr>
            <w:r>
              <w:rPr>
                <w:rFonts w:hint="eastAsia"/>
                <w:b/>
                <w:color w:val="000000" w:themeColor="text1"/>
                <w:sz w:val="22"/>
                <w:szCs w:val="22"/>
              </w:rPr>
              <w:drawing>
                <wp:anchor distT="0" distB="0" distL="114300" distR="114300" simplePos="0" relativeHeight="251661312" behindDoc="0" locked="0" layoutInCell="1" allowOverlap="1">
                  <wp:simplePos x="0" y="0"/>
                  <wp:positionH relativeFrom="column">
                    <wp:posOffset>447040</wp:posOffset>
                  </wp:positionH>
                  <wp:positionV relativeFrom="paragraph">
                    <wp:posOffset>187325</wp:posOffset>
                  </wp:positionV>
                  <wp:extent cx="757555" cy="419735"/>
                  <wp:effectExtent l="0" t="0" r="4445" b="1206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2021年8月20</w:t>
            </w:r>
            <w:bookmarkStart w:id="34" w:name="_GoBack"/>
            <w:bookmarkEnd w:id="34"/>
            <w:r>
              <w:rPr>
                <w:rFonts w:hint="eastAsia" w:ascii="宋体"/>
                <w:b/>
                <w:color w:val="000000" w:themeColor="text1"/>
                <w:szCs w:val="21"/>
                <w:lang w:val="en-US" w:eastAsia="zh-CN"/>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val="en-US" w:eastAsia="zh-CN"/>
              </w:rPr>
              <w:t xml:space="preserve"> </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u w:val="single"/>
              </w:rPr>
            </w:pPr>
            <w:r>
              <w:rPr>
                <w:rFonts w:hint="eastAsia"/>
              </w:rPr>
              <w:t>最高管理者制定了文件化的管理体系方针：</w:t>
            </w:r>
            <w:r>
              <w:rPr>
                <w:rFonts w:hint="eastAsia" w:ascii="宋体" w:hAnsi="宋体" w:eastAsia="宋体" w:cs="宋体"/>
                <w:u w:val="single"/>
                <w:lang w:eastAsia="zh-CN"/>
              </w:rPr>
              <w:t>保证质量  及时交货  以客为尊，顾客满意</w:t>
            </w:r>
            <w:r>
              <w:rPr>
                <w:rFonts w:hint="eastAsia" w:ascii="宋体" w:hAnsi="宋体" w:cs="宋体"/>
                <w:u w:val="single"/>
                <w:lang w:eastAsia="zh-CN"/>
              </w:rPr>
              <w:t>。</w:t>
            </w:r>
            <w:r>
              <w:rPr>
                <w:rFonts w:hint="eastAsia" w:ascii="宋体" w:hAnsi="宋体" w:eastAsia="宋体" w:cs="宋体"/>
                <w:u w:val="single"/>
                <w:lang w:eastAsia="zh-CN"/>
              </w:rPr>
              <w:t>节能降耗，保护环境，以人为本，安全第一</w:t>
            </w:r>
            <w:r>
              <w:rPr>
                <w:rFonts w:hint="eastAsia" w:ascii="宋体" w:hAnsi="宋体" w:cs="宋体"/>
                <w:u w:val="single"/>
                <w:lang w:eastAsia="zh-CN"/>
              </w:rPr>
              <w:t>。</w:t>
            </w:r>
            <w:r>
              <w:rPr>
                <w:rFonts w:hint="eastAsia" w:ascii="宋体" w:hAnsi="宋体" w:eastAsia="宋体" w:cs="宋体"/>
                <w:u w:val="single"/>
                <w:lang w:eastAsia="zh-CN"/>
              </w:rPr>
              <w:t>预防为主，综合治理，规范管理，持续改进</w:t>
            </w:r>
            <w:r>
              <w:rPr>
                <w:rFonts w:hint="eastAsia" w:ascii="宋体" w:hAnsi="宋体" w:cs="宋体"/>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人事部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eastAsia="zh-CN"/>
                    </w:rPr>
                    <w:t>商品采购合格率100%</w:t>
                  </w:r>
                </w:p>
              </w:tc>
              <w:tc>
                <w:tcPr>
                  <w:tcW w:w="3136"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GB" w:eastAsia="zh-CN" w:bidi="ar-SA"/>
                    </w:rPr>
                  </w:pPr>
                  <w:r>
                    <w:rPr>
                      <w:rFonts w:hint="eastAsia" w:cs="Times New Roman"/>
                      <w:color w:val="000000"/>
                      <w:szCs w:val="18"/>
                      <w:highlight w:val="none"/>
                      <w:lang w:val="en-US" w:eastAsia="zh-CN"/>
                    </w:rPr>
                    <w:t>商品合格/商品进货数</w:t>
                  </w:r>
                  <w:r>
                    <w:rPr>
                      <w:rFonts w:hint="eastAsia" w:ascii="Times New Roman" w:hAnsi="Times New Roman" w:eastAsia="宋体" w:cs="Times New Roman"/>
                      <w:color w:val="000000"/>
                      <w:szCs w:val="18"/>
                      <w:highlight w:val="none"/>
                      <w:lang w:eastAsia="zh-CN"/>
                    </w:rPr>
                    <w:t>*100%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ascii="宋体" w:hAnsi="宋体" w:eastAsia="宋体" w:cs="Times New Roman"/>
                      <w:color w:val="auto"/>
                      <w:sz w:val="21"/>
                      <w:szCs w:val="21"/>
                      <w:lang w:eastAsia="zh-CN"/>
                    </w:rPr>
                    <w:t>B2B经营部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eastAsia="zh-CN"/>
                    </w:rPr>
                    <w:t>顾客满意度≥90%</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顾客满意度=∑n1+n2+n3+……+ni/n×100%</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eastAsia="宋体" w:cs="Times New Roman"/>
                      <w:color w:val="auto"/>
                      <w:sz w:val="21"/>
                      <w:szCs w:val="21"/>
                      <w:lang w:eastAsia="zh-CN"/>
                    </w:rPr>
                    <w:t>B2B经营部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cs="Times New Roman"/>
                      <w:color w:val="000000"/>
                      <w:szCs w:val="18"/>
                      <w:lang w:val="en-US" w:eastAsia="zh-CN"/>
                    </w:rPr>
                    <w:t>交付</w:t>
                  </w:r>
                  <w:r>
                    <w:rPr>
                      <w:rFonts w:hint="eastAsia" w:ascii="Times New Roman" w:hAnsi="Times New Roman" w:eastAsia="宋体" w:cs="Times New Roman"/>
                      <w:color w:val="000000"/>
                      <w:szCs w:val="18"/>
                      <w:lang w:eastAsia="zh-CN"/>
                    </w:rPr>
                    <w:t>及时率≥9</w:t>
                  </w:r>
                  <w:r>
                    <w:rPr>
                      <w:rFonts w:hint="eastAsia" w:cs="Times New Roman"/>
                      <w:color w:val="000000"/>
                      <w:szCs w:val="18"/>
                      <w:lang w:val="en-US" w:eastAsia="zh-CN"/>
                    </w:rPr>
                    <w:t>5</w:t>
                  </w:r>
                  <w:r>
                    <w:rPr>
                      <w:rFonts w:hint="eastAsia" w:ascii="Times New Roman" w:hAnsi="Times New Roman" w:eastAsia="宋体" w:cs="Times New Roman"/>
                      <w:color w:val="000000"/>
                      <w:szCs w:val="18"/>
                      <w:lang w:eastAsia="zh-CN"/>
                    </w:rPr>
                    <w:t>%</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szCs w:val="18"/>
                      <w:highlight w:val="none"/>
                      <w:lang w:val="en-US" w:eastAsia="zh-CN"/>
                    </w:rPr>
                    <w:t>交付数/交付</w:t>
                  </w:r>
                  <w:r>
                    <w:rPr>
                      <w:rFonts w:hint="eastAsia" w:ascii="Times New Roman" w:hAnsi="Times New Roman" w:eastAsia="宋体" w:cs="Times New Roman"/>
                      <w:color w:val="000000"/>
                      <w:szCs w:val="18"/>
                      <w:highlight w:val="none"/>
                      <w:lang w:eastAsia="zh-CN"/>
                    </w:rPr>
                    <w:t>总数*100%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r>
                    <w:rPr>
                      <w:rFonts w:hint="eastAsia" w:ascii="宋体" w:hAnsi="宋体" w:eastAsia="宋体" w:cs="Times New Roman"/>
                      <w:color w:val="auto"/>
                      <w:sz w:val="21"/>
                      <w:szCs w:val="21"/>
                      <w:lang w:eastAsia="zh-CN"/>
                    </w:rPr>
                    <w:t>B2B经营部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80平方米</w:t>
            </w:r>
            <w:r>
              <w:rPr>
                <w:rFonts w:hint="eastAsia"/>
                <w:highlight w:val="none"/>
              </w:rPr>
              <w:t>；生产车间</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eastAsia="宋体" w:cs="宋体"/>
                <w:kern w:val="0"/>
                <w:sz w:val="21"/>
                <w:szCs w:val="21"/>
                <w:highlight w:val="none"/>
                <w:lang w:eastAsia="zh-CN"/>
              </w:rPr>
            </w:pPr>
            <w:r>
              <w:rPr>
                <w:rFonts w:hint="eastAsia"/>
                <w:highlight w:val="none"/>
              </w:rPr>
              <w:t>主要生产设备有：</w:t>
            </w:r>
            <w:r>
              <w:rPr>
                <w:rFonts w:hint="eastAsia" w:ascii="宋体" w:hAnsi="宋体" w:cs="宋体"/>
                <w:kern w:val="0"/>
                <w:sz w:val="21"/>
                <w:szCs w:val="21"/>
                <w:highlight w:val="none"/>
                <w:u w:val="single"/>
                <w:lang w:eastAsia="zh-CN"/>
              </w:rPr>
              <w:t>电脑和办公设备、网上专属商城平台等。</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w:t>
            </w:r>
            <w:r>
              <w:rPr>
                <w:rFonts w:hint="eastAsia" w:ascii="宋体"/>
                <w:color w:val="000000"/>
                <w:sz w:val="21"/>
                <w:szCs w:val="21"/>
                <w:highlight w:val="none"/>
                <w:u w:val="single"/>
                <w:lang w:val="en-US" w:eastAsia="zh-CN"/>
              </w:rPr>
              <w:t xml:space="preserve">          </w:t>
            </w:r>
          </w:p>
          <w:p>
            <w:pPr>
              <w:shd w:val="clear" w:color="auto" w:fill="C7DAF1" w:themeFill="text2" w:themeFillTint="32"/>
              <w:rPr>
                <w:u w:val="single"/>
              </w:rPr>
            </w:pPr>
            <w:r>
              <w:rPr>
                <w:rFonts w:hint="eastAsia"/>
                <w:highlight w:val="none"/>
              </w:rPr>
              <w:t>计量器具管理：</w:t>
            </w:r>
            <w:r>
              <w:rPr>
                <w:rFonts w:hint="eastAsia" w:ascii="Wingdings" w:hAnsi="Wingdings"/>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u w:val="single"/>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rFonts w:hint="eastAsia"/>
                    </w:rPr>
                    <w:t>产品/服务名称</w:t>
                  </w:r>
                </w:p>
              </w:tc>
              <w:tc>
                <w:tcPr>
                  <w:tcW w:w="23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sz w:val="20"/>
                    </w:rPr>
                    <w:t>电器、办公设备、办公用品、日化用品、初级农产品（畜禽肉类、果蔬类、蛋类、干货）和许可范围内预包装食品的大客户销售</w:t>
                  </w:r>
                </w:p>
              </w:tc>
              <w:tc>
                <w:tcPr>
                  <w:tcW w:w="2303"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eastAsia" w:eastAsiaTheme="minorEastAsia"/>
                      <w:lang w:val="en-US" w:eastAsia="zh-CN"/>
                    </w:rPr>
                  </w:pPr>
                  <w:r>
                    <w:rPr>
                      <w:rFonts w:hint="eastAsia" w:eastAsia="宋体"/>
                      <w:color w:val="auto"/>
                      <w:sz w:val="21"/>
                      <w:szCs w:val="21"/>
                    </w:rPr>
                    <w:t>服务质量、及时性、投诉处理满意度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销售过程</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lang w:val="en-US" w:eastAsia="zh-CN"/>
              </w:rPr>
              <w:t>无</w:t>
            </w:r>
          </w:p>
          <w:p>
            <w:pPr>
              <w:shd w:val="clear" w:color="auto" w:fill="C7DAF1" w:themeFill="text2" w:themeFillTint="32"/>
            </w:pP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highlight w:val="none"/>
                <w:u w:val="single"/>
              </w:rPr>
              <w:t xml:space="preserve"> </w:t>
            </w:r>
            <w:r>
              <w:rPr>
                <w:rFonts w:hint="eastAsia"/>
                <w:highlight w:val="none"/>
                <w:u w:val="single"/>
                <w:lang w:val="en-US" w:eastAsia="zh-CN"/>
              </w:rPr>
              <w:t>2021年06月06日</w:t>
            </w:r>
            <w:r>
              <w:rPr>
                <w:rFonts w:hint="eastAsia"/>
                <w:highlight w:val="none"/>
              </w:rPr>
              <w:t xml:space="preserve">实施了质量管理体系内部审核，对质量管理体系的符合性和有效性进行了审核。内审发现的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Times New Roman" w:hAnsi="Times New Roman" w:eastAsia="宋体" w:cs="Times New Roman"/>
                <w:color w:val="000000"/>
                <w:szCs w:val="18"/>
                <w:u w:val="single"/>
              </w:rPr>
              <w:t>2021年06月</w:t>
            </w:r>
            <w:r>
              <w:rPr>
                <w:rFonts w:hint="eastAsia" w:ascii="Times New Roman" w:hAnsi="Times New Roman" w:eastAsia="宋体" w:cs="Times New Roman"/>
                <w:color w:val="000000"/>
                <w:szCs w:val="18"/>
                <w:u w:val="single"/>
                <w:lang w:val="en-US" w:eastAsia="zh-CN"/>
              </w:rPr>
              <w:t>28</w:t>
            </w:r>
            <w:r>
              <w:rPr>
                <w:rFonts w:hint="eastAsia" w:ascii="Times New Roman" w:hAnsi="Times New Roman" w:eastAsia="宋体" w:cs="Times New Roman"/>
                <w:color w:val="000000"/>
                <w:szCs w:val="18"/>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eastAsia="宋体" w:cs="Times New Roman"/>
                <w:kern w:val="2"/>
                <w:sz w:val="21"/>
                <w:szCs w:val="24"/>
                <w:lang w:val="en-US" w:eastAsia="zh-CN" w:bidi="ar-SA"/>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4</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ascii="宋体" w:hAnsi="宋体" w:eastAsia="宋体" w:cs="宋体"/>
                <w:u w:val="single"/>
                <w:lang w:eastAsia="zh-CN"/>
              </w:rPr>
              <w:t>保证质量  及时交货  以客为尊，顾客满意</w:t>
            </w:r>
            <w:r>
              <w:rPr>
                <w:rFonts w:hint="eastAsia" w:ascii="宋体" w:hAnsi="宋体" w:cs="宋体"/>
                <w:u w:val="single"/>
                <w:lang w:eastAsia="zh-CN"/>
              </w:rPr>
              <w:t>。</w:t>
            </w:r>
            <w:r>
              <w:rPr>
                <w:rFonts w:hint="eastAsia" w:ascii="宋体" w:hAnsi="宋体" w:eastAsia="宋体" w:cs="宋体"/>
                <w:u w:val="single"/>
                <w:lang w:eastAsia="zh-CN"/>
              </w:rPr>
              <w:t>节能降耗，保护环境，以人为本，安全第一</w:t>
            </w:r>
            <w:r>
              <w:rPr>
                <w:rFonts w:hint="eastAsia" w:ascii="宋体" w:hAnsi="宋体" w:cs="宋体"/>
                <w:u w:val="single"/>
                <w:lang w:eastAsia="zh-CN"/>
              </w:rPr>
              <w:t>。</w:t>
            </w:r>
            <w:r>
              <w:rPr>
                <w:rFonts w:hint="eastAsia" w:ascii="宋体" w:hAnsi="宋体" w:eastAsia="宋体" w:cs="宋体"/>
                <w:u w:val="single"/>
                <w:lang w:eastAsia="zh-CN"/>
              </w:rPr>
              <w:t>预防为主，综合治理，规范管理，持续改进</w:t>
            </w:r>
            <w:r>
              <w:rPr>
                <w:rFonts w:hint="eastAsia" w:ascii="Times New Roman" w:hAnsi="Times New Roman" w:eastAsia="宋体" w:cs="Times New Roman"/>
                <w:color w:val="000000"/>
                <w:szCs w:val="18"/>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人事部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固废排放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eastAsia="zh-CN"/>
                    </w:rPr>
                    <w:t>固体分类收集,集中处理100%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人事部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eastAsia="zh-CN"/>
                    </w:rPr>
                    <w:t>火灾事故为零</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人事部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建筑面积 </w:t>
            </w:r>
            <w:r>
              <w:rPr>
                <w:rFonts w:hint="eastAsia" w:ascii="Times New Roman" w:hAnsi="Times New Roman" w:eastAsia="宋体" w:cs="Times New Roman"/>
                <w:lang w:val="en-US" w:eastAsia="zh-CN"/>
              </w:rPr>
              <w:t>80平方米</w:t>
            </w:r>
            <w:r>
              <w:rPr>
                <w:rFonts w:hint="eastAsia" w:ascii="Times New Roman" w:hAnsi="Times New Roman" w:eastAsia="宋体" w:cs="Times New Roman"/>
              </w:rPr>
              <w:t>；生产车间</w:t>
            </w:r>
            <w:r>
              <w:rPr>
                <w:rFonts w:hint="eastAsia" w:ascii="Times New Roman" w:hAnsi="Times New Roman" w:eastAsia="宋体" w:cs="Times New Roman"/>
                <w:u w:val="single"/>
              </w:rPr>
              <w:t xml:space="preserve">  </w:t>
            </w:r>
            <w:r>
              <w:rPr>
                <w:rFonts w:hint="eastAsia" w:ascii="Times New Roman" w:hAnsi="Times New Roman" w:eastAsia="宋体" w:cs="Times New Roman"/>
              </w:rPr>
              <w:t>个；库房</w:t>
            </w:r>
            <w:r>
              <w:rPr>
                <w:rFonts w:hint="eastAsia" w:ascii="Times New Roman" w:hAnsi="Times New Roman" w:eastAsia="宋体" w:cs="Times New Roman"/>
                <w:u w:val="single"/>
              </w:rPr>
              <w:t xml:space="preserve"> </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u w:val="single"/>
              </w:rPr>
              <w:t xml:space="preserve">  </w:t>
            </w:r>
            <w:r>
              <w:rPr>
                <w:rFonts w:hint="eastAsia" w:ascii="Times New Roman" w:hAnsi="Times New Roman" w:eastAsia="宋体" w:cs="Times New Roman"/>
              </w:rPr>
              <w:t>个；实验室</w:t>
            </w:r>
            <w:r>
              <w:rPr>
                <w:rFonts w:hint="eastAsia" w:ascii="Times New Roman" w:hAnsi="Times New Roman" w:eastAsia="宋体" w:cs="Times New Roman"/>
                <w:u w:val="single"/>
              </w:rPr>
              <w:t xml:space="preserve">   </w:t>
            </w:r>
            <w:r>
              <w:rPr>
                <w:rFonts w:hint="eastAsia" w:ascii="Times New Roman" w:hAnsi="Times New Roman" w:eastAsia="宋体" w:cs="Times New Roman"/>
              </w:rPr>
              <w:t>个；</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lang w:eastAsia="zh-CN"/>
              </w:rPr>
              <w:t>电脑和办公设备、网上专属商城平台等。</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9" w:type="dxa"/>
                </w:tcPr>
                <w:p>
                  <w:pPr>
                    <w:shd w:val="clear" w:color="auto" w:fill="EBF1DE" w:themeFill="accent3" w:themeFillTint="32"/>
                    <w:jc w:val="left"/>
                  </w:pPr>
                  <w:r>
                    <w:rPr>
                      <w:rFonts w:hint="eastAsia"/>
                    </w:rPr>
                    <w:t>重要环境因素</w:t>
                  </w:r>
                </w:p>
              </w:tc>
              <w:tc>
                <w:tcPr>
                  <w:tcW w:w="3258"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固体分类收集,集中处理100%</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highlight w:val="none"/>
              </w:rPr>
              <w:t>于</w:t>
            </w:r>
            <w:r>
              <w:rPr>
                <w:rFonts w:hint="eastAsia"/>
                <w:highlight w:val="none"/>
                <w:u w:val="single"/>
              </w:rPr>
              <w:t>20</w:t>
            </w:r>
            <w:r>
              <w:rPr>
                <w:rFonts w:hint="eastAsia"/>
                <w:highlight w:val="none"/>
                <w:u w:val="single"/>
                <w:lang w:val="en-US" w:eastAsia="zh-CN"/>
              </w:rPr>
              <w:t>21</w:t>
            </w:r>
            <w:r>
              <w:rPr>
                <w:rFonts w:hint="eastAsia"/>
                <w:highlight w:val="none"/>
                <w:u w:val="single"/>
              </w:rPr>
              <w:t>年</w:t>
            </w:r>
            <w:r>
              <w:rPr>
                <w:rFonts w:hint="eastAsia"/>
                <w:highlight w:val="none"/>
                <w:u w:val="single"/>
                <w:lang w:val="en-US" w:eastAsia="zh-CN"/>
              </w:rPr>
              <w:t>5</w:t>
            </w:r>
            <w:r>
              <w:rPr>
                <w:rFonts w:hint="eastAsia"/>
                <w:highlight w:val="none"/>
                <w:u w:val="single"/>
              </w:rPr>
              <w:t>月</w:t>
            </w:r>
            <w:r>
              <w:rPr>
                <w:rFonts w:hint="eastAsia"/>
                <w:highlight w:val="none"/>
                <w:u w:val="single"/>
                <w:lang w:val="en-US" w:eastAsia="zh-CN"/>
              </w:rPr>
              <w:t>20</w:t>
            </w:r>
            <w:r>
              <w:rPr>
                <w:rFonts w:hint="eastAsia"/>
                <w:highlight w:val="none"/>
                <w:u w:val="single"/>
              </w:rPr>
              <w:t>日</w:t>
            </w:r>
            <w:r>
              <w:rPr>
                <w:rFonts w:hint="eastAsia"/>
                <w:highlight w:val="none"/>
              </w:rPr>
              <w:t>进行了</w:t>
            </w:r>
            <w:r>
              <w:rPr>
                <w:rFonts w:hint="eastAsia"/>
                <w:highlight w:val="none"/>
                <w:u w:val="single"/>
              </w:rPr>
              <w:t>火灾消</w:t>
            </w:r>
            <w:r>
              <w:rPr>
                <w:rFonts w:hint="eastAsia" w:ascii="宋体" w:hAnsi="宋体" w:cs="宋体"/>
                <w:szCs w:val="21"/>
                <w:highlight w:val="none"/>
                <w:u w:val="single"/>
              </w:rPr>
              <w:t>防</w:t>
            </w:r>
            <w:r>
              <w:rPr>
                <w:rFonts w:hint="eastAsia"/>
                <w:highlight w:val="none"/>
                <w:u w:val="single"/>
              </w:rPr>
              <w:t>的演练</w:t>
            </w:r>
            <w:r>
              <w:rPr>
                <w:rFonts w:hint="eastAsia"/>
                <w:highlight w:val="none"/>
              </w:rPr>
              <w:t>；</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highlight w:val="none"/>
              </w:rPr>
            </w:pPr>
            <w:r>
              <w:rPr>
                <w:rFonts w:hint="eastAsia"/>
                <w:highlight w:val="none"/>
                <w:lang w:eastAsia="zh-CN"/>
              </w:rPr>
              <w:t>■</w:t>
            </w:r>
            <w:r>
              <w:rPr>
                <w:rFonts w:hint="eastAsia"/>
                <w:highlight w:val="none"/>
              </w:rPr>
              <w:t>定期（每年） ：</w:t>
            </w:r>
            <w:r>
              <w:rPr>
                <w:rFonts w:hint="eastAsia"/>
                <w:highlight w:val="none"/>
                <w:u w:val="single"/>
              </w:rPr>
              <w:t>20</w:t>
            </w:r>
            <w:r>
              <w:rPr>
                <w:rFonts w:hint="eastAsia"/>
                <w:highlight w:val="none"/>
                <w:u w:val="single"/>
                <w:lang w:val="en-US" w:eastAsia="zh-CN"/>
              </w:rPr>
              <w:t>21</w:t>
            </w:r>
            <w:r>
              <w:rPr>
                <w:rFonts w:hint="eastAsia"/>
                <w:highlight w:val="none"/>
                <w:u w:val="single"/>
              </w:rPr>
              <w:t>年</w:t>
            </w:r>
            <w:r>
              <w:rPr>
                <w:rFonts w:hint="eastAsia"/>
                <w:highlight w:val="none"/>
                <w:u w:val="single"/>
                <w:lang w:val="en-US" w:eastAsia="zh-CN"/>
              </w:rPr>
              <w:t>5</w:t>
            </w:r>
            <w:r>
              <w:rPr>
                <w:rFonts w:hint="eastAsia"/>
                <w:highlight w:val="none"/>
                <w:u w:val="single"/>
              </w:rPr>
              <w:t>月</w:t>
            </w:r>
            <w:r>
              <w:rPr>
                <w:rFonts w:hint="eastAsia"/>
                <w:highlight w:val="none"/>
                <w:u w:val="single"/>
                <w:lang w:val="en-US" w:eastAsia="zh-CN"/>
              </w:rPr>
              <w:t>15</w:t>
            </w:r>
            <w:r>
              <w:rPr>
                <w:rFonts w:hint="eastAsia"/>
                <w:highlight w:val="none"/>
                <w:u w:val="single"/>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imes New Roman" w:hAnsi="Times New Roman" w:eastAsia="宋体" w:cs="Times New Roman"/>
                <w:color w:val="000000"/>
                <w:szCs w:val="18"/>
                <w:u w:val="single"/>
              </w:rPr>
              <w:t>2021年06月06日</w:t>
            </w:r>
            <w:r>
              <w:rPr>
                <w:rFonts w:hint="eastAsia"/>
                <w:u w:val="single"/>
                <w:lang w:val="en-US" w:eastAsia="zh-CN"/>
              </w:rPr>
              <w:t>日</w:t>
            </w:r>
            <w:r>
              <w:rPr>
                <w:rFonts w:hint="eastAsia"/>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ascii="Times New Roman" w:hAnsi="Times New Roman" w:eastAsia="宋体" w:cs="Times New Roman"/>
                <w:color w:val="000000"/>
                <w:szCs w:val="18"/>
                <w:u w:val="single"/>
              </w:rPr>
              <w:t>2021年06月</w:t>
            </w:r>
            <w:r>
              <w:rPr>
                <w:rFonts w:hint="eastAsia" w:ascii="Times New Roman" w:hAnsi="Times New Roman" w:eastAsia="宋体" w:cs="Times New Roman"/>
                <w:color w:val="000000"/>
                <w:szCs w:val="18"/>
                <w:u w:val="single"/>
                <w:lang w:val="en-US" w:eastAsia="zh-CN"/>
              </w:rPr>
              <w:t>28</w:t>
            </w:r>
            <w:r>
              <w:rPr>
                <w:rFonts w:hint="eastAsia" w:ascii="Times New Roman" w:hAnsi="Times New Roman" w:eastAsia="宋体" w:cs="Times New Roman"/>
                <w:color w:val="000000"/>
                <w:szCs w:val="18"/>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宋体" w:hAnsi="宋体" w:eastAsia="宋体" w:cs="宋体"/>
                <w:u w:val="single"/>
                <w:lang w:eastAsia="zh-CN"/>
              </w:rPr>
              <w:t>保证质量  及时交货  以客为尊，顾客满意</w:t>
            </w:r>
            <w:r>
              <w:rPr>
                <w:rFonts w:hint="eastAsia" w:ascii="宋体" w:hAnsi="宋体" w:cs="宋体"/>
                <w:u w:val="single"/>
                <w:lang w:eastAsia="zh-CN"/>
              </w:rPr>
              <w:t>。</w:t>
            </w:r>
            <w:r>
              <w:rPr>
                <w:rFonts w:hint="eastAsia" w:ascii="宋体" w:hAnsi="宋体" w:eastAsia="宋体" w:cs="宋体"/>
                <w:u w:val="single"/>
                <w:lang w:eastAsia="zh-CN"/>
              </w:rPr>
              <w:t>节能降耗，保护环境，以人为本，安全第一</w:t>
            </w:r>
            <w:r>
              <w:rPr>
                <w:rFonts w:hint="eastAsia" w:ascii="宋体" w:hAnsi="宋体" w:cs="宋体"/>
                <w:u w:val="single"/>
                <w:lang w:eastAsia="zh-CN"/>
              </w:rPr>
              <w:t>。</w:t>
            </w:r>
            <w:r>
              <w:rPr>
                <w:rFonts w:hint="eastAsia" w:ascii="宋体" w:hAnsi="宋体" w:eastAsia="宋体" w:cs="宋体"/>
                <w:u w:val="single"/>
                <w:lang w:eastAsia="zh-CN"/>
              </w:rPr>
              <w:t>预防为主，综合治理，规范管理，持续改进</w:t>
            </w:r>
            <w:r>
              <w:rPr>
                <w:rFonts w:hint="eastAsia" w:ascii="Times New Roman" w:hAnsi="Times New Roman" w:eastAsia="宋体" w:cs="Times New Roman"/>
                <w:color w:val="000000"/>
                <w:szCs w:val="18"/>
                <w:u w:val="singl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人事部</w:t>
            </w:r>
          </w:p>
          <w:p>
            <w:pPr>
              <w:rPr>
                <w:rFonts w:hint="default" w:eastAsia="宋体"/>
                <w:lang w:val="en-US" w:eastAsia="zh-CN"/>
              </w:rPr>
            </w:pPr>
            <w:r>
              <w:rPr>
                <w:rFonts w:hint="eastAsia"/>
              </w:rPr>
              <w:t>安全的主管部门是——</w:t>
            </w:r>
            <w:r>
              <w:rPr>
                <w:rFonts w:hint="eastAsia"/>
                <w:lang w:val="en-US" w:eastAsia="zh-CN"/>
              </w:rPr>
              <w:t>人事部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刘胜庆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重大安全事故发生次数为</w:t>
                  </w:r>
                  <w:r>
                    <w:rPr>
                      <w:rFonts w:hint="eastAsia" w:cs="Times New Roman"/>
                      <w:color w:val="000000"/>
                      <w:szCs w:val="18"/>
                      <w:highlight w:val="none"/>
                      <w:lang w:val="en-US" w:eastAsia="zh-CN"/>
                    </w:rPr>
                    <w:t>零</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ascii="宋体" w:hAnsi="宋体" w:cs="宋体"/>
                <w:szCs w:val="21"/>
                <w:highlight w:val="none"/>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lang w:eastAsia="zh-CN"/>
              </w:rPr>
              <w:t>■</w:t>
            </w:r>
            <w:r>
              <w:rPr>
                <w:rFonts w:hint="eastAsia"/>
              </w:rPr>
              <w:t>消防验收/备案证明日期：</w:t>
            </w:r>
            <w:r>
              <w:rPr>
                <w:rFonts w:hint="eastAsia"/>
                <w:lang w:val="en-US" w:eastAsia="zh-CN"/>
              </w:rPr>
              <w:t>2008-2-1</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136" w:type="dxa"/>
                  <w:shd w:val="clear" w:color="auto" w:fill="auto"/>
                  <w:vAlign w:val="center"/>
                </w:tcPr>
                <w:p>
                  <w:pPr>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人事部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重大安全事故发生次数为</w:t>
                  </w:r>
                  <w:r>
                    <w:rPr>
                      <w:rFonts w:hint="eastAsia" w:cs="Times New Roman"/>
                      <w:color w:val="000000"/>
                      <w:szCs w:val="18"/>
                      <w:highlight w:val="none"/>
                      <w:lang w:val="en-US" w:eastAsia="zh-CN"/>
                    </w:rPr>
                    <w:t>零</w:t>
                  </w:r>
                </w:p>
              </w:tc>
              <w:tc>
                <w:tcPr>
                  <w:tcW w:w="3136" w:type="dxa"/>
                  <w:shd w:val="clear" w:color="auto" w:fill="auto"/>
                  <w:vAlign w:val="center"/>
                </w:tcPr>
                <w:p>
                  <w:pPr>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ascii="宋体" w:hAnsi="宋体" w:eastAsia="宋体"/>
                      <w:highlight w:val="none"/>
                      <w:lang w:val="en-US" w:eastAsia="zh-CN"/>
                    </w:rPr>
                  </w:pPr>
                  <w:r>
                    <w:rPr>
                      <w:rFonts w:hint="eastAsia" w:ascii="宋体" w:hAnsi="宋体"/>
                      <w:highlight w:val="none"/>
                      <w:lang w:val="en-US" w:eastAsia="zh-CN"/>
                    </w:rPr>
                    <w:t>人事部</w:t>
                  </w:r>
                </w:p>
              </w:tc>
              <w:tc>
                <w:tcPr>
                  <w:tcW w:w="1774" w:type="dxa"/>
                  <w:shd w:val="clear" w:color="auto" w:fill="auto"/>
                  <w:vAlign w:val="center"/>
                </w:tcPr>
                <w:p>
                  <w:pPr>
                    <w:jc w:val="center"/>
                    <w:rPr>
                      <w:rFonts w:hint="default" w:ascii="宋体" w:hAnsi="宋体"/>
                      <w:highlight w:val="none"/>
                      <w:lang w:val="en-US"/>
                    </w:rPr>
                  </w:pPr>
                  <w:r>
                    <w:rPr>
                      <w:rFonts w:hint="eastAsia" w:ascii="宋体" w:hAnsi="宋体"/>
                      <w:highlight w:val="none"/>
                      <w:lang w:val="en-US" w:eastAsia="zh-CN"/>
                    </w:rPr>
                    <w:t>未发生伤亡事故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default" w:ascii="宋体" w:hAnsi="宋体" w:eastAsia="宋体"/>
                      <w:lang w:val="en-US" w:eastAsia="zh-CN"/>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u w:val="single"/>
                <w:lang w:eastAsia="zh-CN"/>
              </w:rPr>
              <w:t>电脑和办公设备、网上专属商城平台等</w:t>
            </w:r>
            <w:r>
              <w:rPr>
                <w:rFonts w:hint="eastAsia" w:ascii="Times New Roman" w:hAnsi="Times New Roman" w:eastAsia="宋体" w:cs="Times New Roman"/>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eastAsia="宋体"/>
                <w:highlight w:val="none"/>
                <w:u w:val="single"/>
              </w:rPr>
              <w:t>20</w:t>
            </w:r>
            <w:r>
              <w:rPr>
                <w:rFonts w:hint="eastAsia" w:eastAsia="宋体"/>
                <w:highlight w:val="none"/>
                <w:u w:val="single"/>
                <w:lang w:val="en-US" w:eastAsia="zh-CN"/>
              </w:rPr>
              <w:t>21</w:t>
            </w:r>
            <w:r>
              <w:rPr>
                <w:rFonts w:hint="eastAsia" w:eastAsia="宋体"/>
                <w:highlight w:val="none"/>
                <w:u w:val="single"/>
              </w:rPr>
              <w:t>年</w:t>
            </w:r>
            <w:r>
              <w:rPr>
                <w:rFonts w:hint="eastAsia" w:eastAsia="宋体"/>
                <w:highlight w:val="none"/>
                <w:u w:val="single"/>
                <w:lang w:val="en-US" w:eastAsia="zh-CN"/>
              </w:rPr>
              <w:t>5</w:t>
            </w:r>
            <w:r>
              <w:rPr>
                <w:rFonts w:hint="eastAsia" w:eastAsia="宋体"/>
                <w:highlight w:val="none"/>
                <w:u w:val="single"/>
              </w:rPr>
              <w:t>月</w:t>
            </w:r>
            <w:r>
              <w:rPr>
                <w:rFonts w:hint="eastAsia"/>
                <w:highlight w:val="none"/>
                <w:u w:val="single"/>
                <w:lang w:val="en-US" w:eastAsia="zh-CN"/>
              </w:rPr>
              <w:t>20</w:t>
            </w:r>
            <w:r>
              <w:rPr>
                <w:rFonts w:hint="eastAsia" w:eastAsia="宋体"/>
                <w:highlight w:val="none"/>
                <w:u w:val="single"/>
              </w:rPr>
              <w:t>日</w:t>
            </w:r>
            <w:r>
              <w:rPr>
                <w:rFonts w:hint="eastAsia" w:eastAsia="宋体"/>
                <w:highlight w:val="none"/>
              </w:rPr>
              <w:t>进行</w:t>
            </w:r>
            <w:r>
              <w:rPr>
                <w:rFonts w:hint="eastAsia" w:eastAsia="宋体"/>
              </w:rPr>
              <w:t xml:space="preserve">了火灾消防的演练；并总结了预案的可行性和有效性。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：20</w:t>
            </w:r>
            <w:r>
              <w:rPr>
                <w:rFonts w:hint="eastAsia" w:ascii="Times New Roman" w:hAnsi="Times New Roman" w:eastAsia="宋体" w:cs="Times New Roman"/>
                <w:highlight w:val="none"/>
                <w:lang w:val="en-US" w:eastAsia="zh-CN"/>
              </w:rPr>
              <w:t>21</w:t>
            </w:r>
            <w:r>
              <w:rPr>
                <w:rFonts w:hint="eastAsia" w:ascii="Times New Roman" w:hAnsi="Times New Roman" w:eastAsia="宋体" w:cs="Times New Roman"/>
                <w:highlight w:val="none"/>
              </w:rPr>
              <w:t>年</w:t>
            </w:r>
            <w:r>
              <w:rPr>
                <w:rFonts w:hint="eastAsia" w:cs="Times New Roman"/>
                <w:highlight w:val="none"/>
                <w:lang w:val="en-US" w:eastAsia="zh-CN"/>
              </w:rPr>
              <w:t>5</w:t>
            </w:r>
            <w:r>
              <w:rPr>
                <w:rFonts w:hint="eastAsia" w:ascii="Times New Roman" w:hAnsi="Times New Roman" w:eastAsia="宋体" w:cs="Times New Roman"/>
                <w:highlight w:val="none"/>
              </w:rPr>
              <w:t>月</w:t>
            </w:r>
            <w:r>
              <w:rPr>
                <w:rFonts w:hint="eastAsia" w:cs="Times New Roman"/>
                <w:highlight w:val="none"/>
                <w:lang w:val="en-US" w:eastAsia="zh-CN"/>
              </w:rPr>
              <w:t>5</w:t>
            </w:r>
            <w:r>
              <w:rPr>
                <w:rFonts w:hint="eastAsia" w:ascii="Times New Roman" w:hAnsi="Times New Roman" w:eastAsia="宋体" w:cs="Times New Roman"/>
                <w:highlight w:val="none"/>
              </w:rPr>
              <w:t>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imes New Roman" w:hAnsi="Times New Roman" w:eastAsia="宋体" w:cs="Times New Roman"/>
                <w:color w:val="000000"/>
                <w:szCs w:val="18"/>
                <w:u w:val="single"/>
              </w:rPr>
              <w:t>2021年06月06日</w:t>
            </w:r>
            <w:r>
              <w:rPr>
                <w:rFonts w:hint="eastAsia"/>
              </w:rPr>
              <w:t xml:space="preserve">实施了职业健康安全管理体系内部审核，对职业健康安全管理体系的符合性和有效性进行了审核。内审发现的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ascii="Times New Roman" w:hAnsi="Times New Roman" w:eastAsia="宋体" w:cs="Times New Roman"/>
                <w:color w:val="000000"/>
                <w:szCs w:val="18"/>
                <w:highlight w:val="none"/>
                <w:u w:val="single"/>
              </w:rPr>
              <w:t>2021年</w:t>
            </w:r>
            <w:r>
              <w:rPr>
                <w:rFonts w:hint="eastAsia" w:ascii="Times New Roman" w:hAnsi="Times New Roman" w:eastAsia="宋体" w:cs="Times New Roman"/>
                <w:color w:val="000000"/>
                <w:szCs w:val="18"/>
                <w:u w:val="single"/>
              </w:rPr>
              <w:t>06月</w:t>
            </w:r>
            <w:r>
              <w:rPr>
                <w:rFonts w:hint="eastAsia" w:ascii="Times New Roman" w:hAnsi="Times New Roman" w:eastAsia="宋体" w:cs="Times New Roman"/>
                <w:color w:val="000000"/>
                <w:szCs w:val="18"/>
                <w:u w:val="single"/>
                <w:lang w:val="en-US" w:eastAsia="zh-CN"/>
              </w:rPr>
              <w:t>28</w:t>
            </w:r>
            <w:r>
              <w:rPr>
                <w:rFonts w:hint="eastAsia" w:ascii="Times New Roman" w:hAnsi="Times New Roman" w:eastAsia="宋体" w:cs="Times New Roman"/>
                <w:color w:val="000000"/>
                <w:szCs w:val="18"/>
                <w:u w:val="single"/>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0D0C6B"/>
    <w:rsid w:val="07042DCF"/>
    <w:rsid w:val="299652CC"/>
    <w:rsid w:val="36A062B3"/>
    <w:rsid w:val="384C76D5"/>
    <w:rsid w:val="3C5B384F"/>
    <w:rsid w:val="4AF960A1"/>
    <w:rsid w:val="5B3A714B"/>
    <w:rsid w:val="5C982746"/>
    <w:rsid w:val="60D854BB"/>
    <w:rsid w:val="7CD3274D"/>
    <w:rsid w:val="7EA129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字符"/>
    <w:basedOn w:val="10"/>
    <w:link w:val="5"/>
    <w:qFormat/>
    <w:uiPriority w:val="99"/>
    <w:rPr>
      <w:rFonts w:ascii="Times New Roman" w:hAnsi="Times New Roman" w:eastAsia="宋体" w:cs="Times New Roman"/>
      <w:sz w:val="18"/>
      <w:szCs w:val="18"/>
    </w:rPr>
  </w:style>
  <w:style w:type="character" w:customStyle="1" w:styleId="15">
    <w:name w:val="页脚 字符"/>
    <w:basedOn w:val="10"/>
    <w:link w:val="4"/>
    <w:qFormat/>
    <w:uiPriority w:val="99"/>
    <w:rPr>
      <w:rFonts w:ascii="Times New Roman" w:hAnsi="Times New Roman" w:eastAsia="宋体" w:cs="Times New Roman"/>
      <w:sz w:val="18"/>
      <w:szCs w:val="18"/>
    </w:rPr>
  </w:style>
  <w:style w:type="character" w:customStyle="1" w:styleId="16">
    <w:name w:val="批注框文本 字符"/>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0</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2021-08-20T07:40:44Z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