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lang w:val="en-US" w:eastAsia="zh-CN"/>
              </w:rPr>
            </w:pPr>
            <w:r>
              <w:rPr>
                <w:rFonts w:hint="eastAsia"/>
                <w:color w:val="auto"/>
                <w:sz w:val="24"/>
                <w:szCs w:val="24"/>
              </w:rPr>
              <w:t>受审核部门：管理层，</w:t>
            </w:r>
            <w:r>
              <w:rPr>
                <w:rFonts w:hint="eastAsia"/>
                <w:color w:val="auto"/>
                <w:sz w:val="24"/>
                <w:szCs w:val="24"/>
                <w:lang w:val="en-US" w:eastAsia="zh-CN"/>
              </w:rPr>
              <w:t xml:space="preserve">    </w:t>
            </w:r>
            <w:r>
              <w:rPr>
                <w:rFonts w:hint="eastAsia" w:ascii="Times New Roman" w:hAnsi="Times New Roman" w:cs="Times New Roman"/>
                <w:color w:val="auto"/>
                <w:sz w:val="24"/>
                <w:szCs w:val="24"/>
              </w:rPr>
              <w:t>主管领导：</w:t>
            </w:r>
            <w:r>
              <w:rPr>
                <w:rFonts w:hint="eastAsia" w:ascii="Times New Roman" w:hAnsi="Times New Roman" w:cs="Times New Roman"/>
                <w:color w:val="auto"/>
                <w:sz w:val="24"/>
                <w:szCs w:val="24"/>
                <w:lang w:val="en-US" w:eastAsia="zh-CN"/>
              </w:rPr>
              <w:t>刘其志</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朱信河（管代），</w:t>
            </w:r>
            <w:r>
              <w:rPr>
                <w:rFonts w:hint="eastAsia" w:ascii="Times New Roman" w:hAnsi="Times New Roman" w:cs="Times New Roman"/>
                <w:color w:val="auto"/>
                <w:sz w:val="24"/>
                <w:szCs w:val="24"/>
              </w:rPr>
              <w:t xml:space="preserve">  陪同人员：</w:t>
            </w:r>
            <w:r>
              <w:rPr>
                <w:rFonts w:hint="eastAsia" w:ascii="Times New Roman" w:hAnsi="Times New Roman" w:cs="Times New Roman"/>
                <w:color w:val="auto"/>
                <w:sz w:val="24"/>
                <w:szCs w:val="24"/>
                <w:lang w:val="en-US" w:eastAsia="zh-CN"/>
              </w:rPr>
              <w:t>魏娜</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，审核时间：</w:t>
            </w:r>
            <w:r>
              <w:rPr>
                <w:rFonts w:hint="eastAsia"/>
                <w:color w:val="auto"/>
                <w:sz w:val="24"/>
                <w:szCs w:val="24"/>
                <w:lang w:eastAsia="zh-CN"/>
              </w:rPr>
              <w:t>2021年8月19日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olor w:val="auto"/>
                <w:lang w:val="en-US" w:eastAsia="zh-CN"/>
              </w:rPr>
            </w:pPr>
            <w:r>
              <w:rPr>
                <w:rFonts w:hint="eastAsia"/>
                <w:color w:val="auto"/>
              </w:rPr>
              <w:t>审核条款：</w:t>
            </w:r>
            <w:r>
              <w:rPr>
                <w:rFonts w:hint="eastAsia" w:ascii="宋体" w:hAnsi="宋体" w:eastAsia="宋体" w:cs="新宋体"/>
                <w:color w:val="auto"/>
                <w:sz w:val="18"/>
                <w:szCs w:val="18"/>
                <w:highlight w:val="none"/>
                <w:lang w:val="en-US" w:eastAsia="zh-CN"/>
              </w:rPr>
              <w:t>QMS-2015 ：4.1组织及其环境;4.2相关方需求与期望;4.3确定体系范围;4.4体系及其过程;5.1领导作用与承诺;5.2方针;5.3组织的角色、职责和权限；6.1应对风险和机遇的措施；6.2目标及其实现的策划；6.3变更的策划；7.1.1资源 总则；7.1.2人员；7.1.6组织知识；7.5.1文件化信息总则；9.1.1监测、分析和评价总则；9.1.3分析和评价；9.3管理评审；10.1改进 总则；</w:t>
            </w:r>
            <w:r>
              <w:rPr>
                <w:rFonts w:hint="eastAsia" w:ascii="宋体" w:hAnsi="宋体" w:eastAsia="宋体" w:cs="新宋体"/>
                <w:color w:val="auto"/>
                <w:sz w:val="18"/>
                <w:szCs w:val="18"/>
                <w:highlight w:val="none"/>
              </w:rPr>
              <w:t>10.2不合格和纠正措施</w:t>
            </w:r>
            <w:r>
              <w:rPr>
                <w:rFonts w:hint="eastAsia" w:ascii="宋体" w:hAnsi="宋体" w:eastAsia="宋体" w:cs="新宋体"/>
                <w:color w:val="auto"/>
                <w:sz w:val="18"/>
                <w:szCs w:val="18"/>
                <w:highlight w:val="none"/>
                <w:lang w:val="en-US" w:eastAsia="zh-CN"/>
              </w:rPr>
              <w:t>；10.3持续改进；</w:t>
            </w:r>
          </w:p>
          <w:p>
            <w:pPr>
              <w:spacing w:line="300" w:lineRule="exact"/>
              <w:rPr>
                <w:color w:val="auto"/>
              </w:rPr>
            </w:pPr>
            <w:r>
              <w:rPr>
                <w:rFonts w:hint="eastAsia" w:ascii="宋体" w:hAnsi="宋体" w:eastAsia="宋体" w:cs="新宋体"/>
                <w:color w:val="auto"/>
                <w:sz w:val="18"/>
                <w:szCs w:val="18"/>
                <w:highlight w:val="none"/>
              </w:rPr>
              <w:t>EMS-2015 ：4.1组织及其环境;4.2相关方需求与期望;4.3确定体系范围;4.4体系;5.1领导作用与承诺;5.2方针;5.3组织的角色、职责和权限；6.1.1策划总则；6.1.4措施的策划；6.2目标及其实现的策划；7.1资源；</w:t>
            </w:r>
            <w:r>
              <w:rPr>
                <w:rFonts w:hint="eastAsia" w:ascii="宋体" w:hAnsi="宋体" w:eastAsia="宋体" w:cs="新宋体"/>
                <w:color w:val="auto"/>
                <w:sz w:val="18"/>
                <w:szCs w:val="18"/>
                <w:highlight w:val="none"/>
                <w:lang w:val="en-US" w:eastAsia="zh-CN"/>
              </w:rPr>
              <w:t>7.5.1</w:t>
            </w:r>
            <w:r>
              <w:rPr>
                <w:rFonts w:hint="eastAsia" w:ascii="宋体" w:hAnsi="宋体" w:eastAsia="宋体" w:cs="新宋体"/>
                <w:color w:val="auto"/>
                <w:sz w:val="18"/>
                <w:szCs w:val="18"/>
                <w:highlight w:val="none"/>
              </w:rPr>
              <w:t>文件化信息</w:t>
            </w:r>
            <w:r>
              <w:rPr>
                <w:rFonts w:hint="eastAsia" w:ascii="宋体" w:hAnsi="宋体" w:eastAsia="宋体" w:cs="新宋体"/>
                <w:color w:val="auto"/>
                <w:sz w:val="18"/>
                <w:szCs w:val="18"/>
                <w:highlight w:val="none"/>
                <w:lang w:val="en-US" w:eastAsia="zh-CN"/>
              </w:rPr>
              <w:t>总则；</w:t>
            </w:r>
            <w:r>
              <w:rPr>
                <w:rFonts w:hint="eastAsia" w:ascii="宋体" w:hAnsi="宋体" w:eastAsia="宋体" w:cs="新宋体"/>
                <w:color w:val="auto"/>
                <w:sz w:val="18"/>
                <w:szCs w:val="18"/>
                <w:highlight w:val="none"/>
              </w:rPr>
              <w:t>9.1.1监测、分析和评估总则；9.3管理评审；10.1改进 总则；10.3持续改进。</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QE:4.1;4.2;4.3;4.4</w:t>
            </w:r>
          </w:p>
          <w:p>
            <w:pPr>
              <w:adjustRightInd w:val="0"/>
              <w:snapToGrid w:val="0"/>
              <w:rPr>
                <w:rFonts w:ascii="宋体" w:hAnsi="宋体" w:cs="宋体"/>
                <w:color w:val="auto"/>
                <w:szCs w:val="21"/>
              </w:rPr>
            </w:pPr>
          </w:p>
          <w:p>
            <w:pPr>
              <w:rPr>
                <w:color w:val="auto"/>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年总过程风险机会识别措施评价表，内容及记录清晰。</w:t>
            </w:r>
          </w:p>
          <w:p>
            <w:pPr>
              <w:tabs>
                <w:tab w:val="center" w:pos="3169"/>
              </w:tabs>
              <w:spacing w:line="400" w:lineRule="exact"/>
              <w:jc w:val="left"/>
              <w:rPr>
                <w:rFonts w:ascii="宋体" w:hAnsi="宋体" w:cs="宋体"/>
                <w:color w:val="auto"/>
                <w:szCs w:val="21"/>
                <w:highlight w:val="none"/>
              </w:rPr>
            </w:pPr>
            <w:r>
              <w:rPr>
                <w:rFonts w:hint="eastAsia" w:ascii="宋体" w:hAnsi="宋体"/>
                <w:color w:val="auto"/>
                <w:szCs w:val="21"/>
                <w:highlight w:val="none"/>
              </w:rPr>
              <w:t>公司确定的相关方有员工、客户、政府机构、审核机构、供方等</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员工关注的主要问题有工资、待遇、晋升机制、福利等，供方和合作伙伴关注的主要问题互利和连续性，产品质量、售后服务、成本价格、交付期等。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查见《组织环境和相关方需求分析清单》</w:t>
            </w:r>
          </w:p>
          <w:p>
            <w:pPr>
              <w:spacing w:line="360" w:lineRule="auto"/>
              <w:ind w:firstLine="420" w:firstLineChars="200"/>
              <w:rPr>
                <w:rFonts w:ascii="宋体" w:hAnsi="宋体" w:cs="宋体"/>
                <w:color w:val="auto"/>
                <w:szCs w:val="21"/>
              </w:rPr>
            </w:pPr>
            <w:r>
              <w:rPr>
                <w:rFonts w:hint="eastAsia" w:ascii="宋体" w:hAnsi="宋体" w:cs="宋体"/>
                <w:color w:val="auto"/>
                <w:szCs w:val="21"/>
              </w:rPr>
              <w:t>相关方：</w:t>
            </w:r>
            <w:r>
              <w:rPr>
                <w:rFonts w:hint="eastAsia" w:ascii="宋体" w:hAnsi="宋体"/>
                <w:color w:val="auto"/>
                <w:szCs w:val="21"/>
              </w:rPr>
              <w:t>员工、客户、政府机构、供方等。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需求和期望：员工期望工资、待遇、晋升机制、福利等优越，供方和合作伙伴期望互利和连续性，顾客期望产品质量、售后服务、成本价格、交付期等符合要求，</w:t>
            </w:r>
            <w:r>
              <w:rPr>
                <w:rFonts w:hint="eastAsia" w:ascii="宋体" w:hAnsi="宋体"/>
                <w:color w:val="auto"/>
                <w:szCs w:val="21"/>
              </w:rPr>
              <w:t>政府机构、审核机构期望按法律法规开展经营，为社会创造福祉等</w:t>
            </w:r>
            <w:r>
              <w:rPr>
                <w:rFonts w:hint="eastAsia" w:ascii="宋体" w:hAnsi="宋体" w:cs="宋体"/>
                <w:color w:val="auto"/>
                <w:szCs w:val="21"/>
              </w:rPr>
              <w:t>。</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质量、环境</w:t>
            </w:r>
            <w:r>
              <w:rPr>
                <w:rFonts w:hint="eastAsia" w:ascii="宋体" w:hAnsi="宋体" w:cs="宋体"/>
                <w:color w:val="auto"/>
                <w:szCs w:val="21"/>
              </w:rPr>
              <w:t>管理体系的范围：</w:t>
            </w:r>
          </w:p>
          <w:p>
            <w:pPr>
              <w:spacing w:line="400" w:lineRule="exact"/>
              <w:jc w:val="left"/>
              <w:rPr>
                <w:rFonts w:ascii="宋体" w:hAnsi="宋体"/>
                <w:color w:val="auto"/>
                <w:szCs w:val="21"/>
              </w:rPr>
            </w:pPr>
            <w:r>
              <w:rPr>
                <w:rFonts w:hint="eastAsia" w:ascii="宋体" w:hAnsi="宋体"/>
                <w:color w:val="auto"/>
                <w:szCs w:val="21"/>
              </w:rPr>
              <w:t xml:space="preserve">QMS: </w:t>
            </w:r>
            <w:r>
              <w:rPr>
                <w:color w:val="auto"/>
                <w:sz w:val="20"/>
              </w:rPr>
              <w:t>电器、办公设备、办公用品、日化用品、初级农产品（畜禽肉类、果蔬类、蛋类、干货）和许可范围内预包装食品的大客户销售</w:t>
            </w:r>
            <w:r>
              <w:rPr>
                <w:rFonts w:hint="eastAsia" w:ascii="宋体" w:hAnsi="宋体"/>
                <w:color w:val="auto"/>
                <w:szCs w:val="21"/>
              </w:rPr>
              <w:t>。</w:t>
            </w:r>
          </w:p>
          <w:p>
            <w:pPr>
              <w:rPr>
                <w:rFonts w:hint="eastAsia" w:ascii="宋体" w:hAnsi="宋体"/>
                <w:color w:val="auto"/>
                <w:szCs w:val="21"/>
                <w:lang w:eastAsia="zh-CN"/>
              </w:rPr>
            </w:pPr>
            <w:r>
              <w:rPr>
                <w:rFonts w:hint="eastAsia" w:ascii="宋体" w:hAnsi="宋体"/>
                <w:color w:val="auto"/>
                <w:szCs w:val="21"/>
              </w:rPr>
              <w:t xml:space="preserve">EMS: </w:t>
            </w:r>
            <w:r>
              <w:rPr>
                <w:color w:val="auto"/>
                <w:sz w:val="20"/>
              </w:rPr>
              <w:t>电器、办公设备、办公用品、日化用品、初级农产品（畜禽肉类、果蔬类、蛋类、干货）和许可范围内预包装食品的大客户销售所涉及场所的相关环境管理活动</w:t>
            </w:r>
            <w:r>
              <w:rPr>
                <w:rFonts w:hint="eastAsia" w:ascii="宋体" w:hAnsi="宋体"/>
                <w:color w:val="auto"/>
                <w:szCs w:val="21"/>
                <w:lang w:eastAsia="zh-CN"/>
              </w:rPr>
              <w:t>。 </w:t>
            </w:r>
          </w:p>
          <w:p>
            <w:pPr>
              <w:spacing w:line="400" w:lineRule="exact"/>
              <w:ind w:firstLine="420" w:firstLineChars="200"/>
              <w:jc w:val="left"/>
              <w:rPr>
                <w:rFonts w:hint="eastAsia"/>
                <w:color w:val="auto"/>
                <w:szCs w:val="21"/>
                <w:highlight w:val="none"/>
                <w:lang w:val="en-US" w:eastAsia="zh-CN"/>
              </w:rPr>
            </w:pPr>
            <w:r>
              <w:rPr>
                <w:rFonts w:hint="eastAsia" w:ascii="宋体" w:hAnsi="宋体"/>
                <w:color w:val="auto"/>
                <w:szCs w:val="21"/>
              </w:rPr>
              <w:t xml:space="preserve"> </w:t>
            </w:r>
            <w:r>
              <w:rPr>
                <w:rFonts w:hint="eastAsia" w:ascii="宋体" w:hAnsi="宋体" w:cs="宋体"/>
                <w:color w:val="auto"/>
                <w:szCs w:val="21"/>
              </w:rPr>
              <w:t>公司QMS不适用条款：8.3；删减理由：</w:t>
            </w:r>
            <w:r>
              <w:rPr>
                <w:rFonts w:hint="eastAsia"/>
                <w:color w:val="auto"/>
                <w:szCs w:val="18"/>
                <w:u w:val="none"/>
              </w:rPr>
              <w:t xml:space="preserve"> </w:t>
            </w:r>
            <w:r>
              <w:rPr>
                <w:rFonts w:hint="eastAsia" w:ascii="宋体" w:hAnsi="宋体" w:eastAsia="宋体" w:cs="宋体"/>
                <w:color w:val="auto"/>
                <w:u w:val="none"/>
                <w:lang w:eastAsia="zh-CN"/>
              </w:rPr>
              <w:t>公司的销售经营均按市场需求和客户需要进行服务，不涉及产品的设计和开发活动，故暂时不适用ISO9001：2015标准的8.3条款，</w:t>
            </w:r>
            <w:r>
              <w:rPr>
                <w:rFonts w:hint="eastAsia" w:ascii="宋体" w:hAnsi="宋体" w:eastAsia="宋体" w:cs="宋体"/>
                <w:color w:val="auto"/>
                <w:u w:val="none"/>
                <w:lang w:val="en-US" w:eastAsia="zh-CN"/>
              </w:rPr>
              <w:t>8.3条款的不适用</w:t>
            </w:r>
            <w:r>
              <w:rPr>
                <w:rFonts w:hint="eastAsia" w:ascii="宋体" w:hAnsi="宋体" w:eastAsia="宋体" w:cs="宋体"/>
                <w:color w:val="auto"/>
                <w:u w:val="none"/>
                <w:lang w:eastAsia="zh-CN"/>
              </w:rPr>
              <w:t>不影响我公司提供销售经营服务要求和适用法律法规要求的产品的能力和责任</w:t>
            </w:r>
            <w:r>
              <w:rPr>
                <w:color w:val="auto"/>
                <w:szCs w:val="18"/>
                <w:u w:val="none"/>
              </w:rPr>
              <w:t xml:space="preserve"> </w:t>
            </w:r>
            <w:r>
              <w:rPr>
                <w:rFonts w:hint="eastAsia"/>
                <w:color w:val="auto"/>
                <w:szCs w:val="18"/>
                <w:u w:val="none"/>
                <w:lang w:eastAsia="zh-CN"/>
              </w:rPr>
              <w:t>。</w:t>
            </w:r>
          </w:p>
          <w:p>
            <w:pPr>
              <w:spacing w:line="400" w:lineRule="exact"/>
              <w:ind w:firstLine="420" w:firstLineChars="200"/>
              <w:rPr>
                <w:rFonts w:ascii="宋体" w:hAnsi="宋体" w:eastAsia="宋体" w:cs="Times New Roman"/>
                <w:color w:val="auto"/>
                <w:szCs w:val="21"/>
              </w:rPr>
            </w:pPr>
            <w:r>
              <w:rPr>
                <w:rFonts w:hint="eastAsia"/>
                <w:color w:val="auto"/>
                <w:lang w:val="en-US" w:eastAsia="zh-CN"/>
              </w:rPr>
              <w:t>现场确认：</w:t>
            </w:r>
            <w:r>
              <w:rPr>
                <w:rFonts w:hint="eastAsia" w:ascii="宋体" w:hAnsi="宋体" w:eastAsia="宋体" w:cs="Times New Roman"/>
                <w:color w:val="auto"/>
                <w:szCs w:val="21"/>
              </w:rPr>
              <w:t>需确认过程：销售过程，也是</w:t>
            </w:r>
            <w:r>
              <w:rPr>
                <w:rFonts w:hint="eastAsia" w:ascii="宋体" w:hAnsi="宋体" w:cs="Times New Roman"/>
                <w:color w:val="auto"/>
                <w:szCs w:val="21"/>
                <w:lang w:val="en-US" w:eastAsia="zh-CN"/>
              </w:rPr>
              <w:t>特殊</w:t>
            </w:r>
            <w:r>
              <w:rPr>
                <w:rFonts w:hint="eastAsia" w:ascii="宋体" w:hAnsi="宋体" w:eastAsia="宋体" w:cs="Times New Roman"/>
                <w:color w:val="auto"/>
                <w:szCs w:val="21"/>
              </w:rPr>
              <w:t>过程。</w:t>
            </w:r>
          </w:p>
          <w:p>
            <w:pPr>
              <w:pStyle w:val="12"/>
              <w:ind w:firstLine="210" w:firstLineChars="100"/>
              <w:rPr>
                <w:rFonts w:hint="default" w:ascii="宋体" w:hAnsi="宋体" w:cs="宋体"/>
                <w:bCs w:val="0"/>
                <w:color w:val="auto"/>
                <w:spacing w:val="0"/>
                <w:szCs w:val="21"/>
                <w:lang w:val="en-US" w:eastAsia="zh-CN"/>
              </w:rPr>
            </w:pPr>
            <w:r>
              <w:rPr>
                <w:rFonts w:hint="eastAsia" w:ascii="宋体" w:hAnsi="宋体" w:cs="宋体"/>
                <w:bCs w:val="0"/>
                <w:color w:val="auto"/>
                <w:spacing w:val="0"/>
                <w:szCs w:val="21"/>
                <w:lang w:eastAsia="zh-CN"/>
              </w:rPr>
              <w:t>公司注册地址：</w:t>
            </w:r>
            <w:bookmarkStart w:id="0" w:name="注册地址"/>
            <w:r>
              <w:rPr>
                <w:rFonts w:hint="eastAsia" w:ascii="宋体" w:hAnsi="宋体" w:cs="宋体"/>
                <w:bCs w:val="0"/>
                <w:color w:val="auto"/>
                <w:spacing w:val="0"/>
                <w:szCs w:val="21"/>
                <w:lang w:eastAsia="zh-CN"/>
              </w:rPr>
              <w:t>重庆市渝中区八一路177号雨田商务大厦</w:t>
            </w:r>
            <w:bookmarkEnd w:id="0"/>
            <w:r>
              <w:rPr>
                <w:rFonts w:hint="eastAsia" w:ascii="宋体" w:hAnsi="宋体" w:cs="宋体"/>
                <w:bCs w:val="0"/>
                <w:color w:val="auto"/>
                <w:spacing w:val="0"/>
                <w:szCs w:val="21"/>
                <w:lang w:eastAsia="zh-CN"/>
              </w:rPr>
              <w:t>；</w:t>
            </w:r>
            <w:r>
              <w:rPr>
                <w:rFonts w:hint="eastAsia" w:ascii="宋体" w:hAnsi="宋体" w:cs="宋体"/>
                <w:bCs w:val="0"/>
                <w:color w:val="auto"/>
                <w:spacing w:val="0"/>
                <w:szCs w:val="21"/>
                <w:lang w:val="en-US" w:eastAsia="zh-CN"/>
              </w:rPr>
              <w:t xml:space="preserve"> </w:t>
            </w:r>
          </w:p>
          <w:p>
            <w:pPr>
              <w:pStyle w:val="12"/>
              <w:ind w:firstLine="230" w:firstLineChars="100"/>
              <w:rPr>
                <w:rFonts w:ascii="宋体" w:hAnsi="宋体" w:cs="宋体"/>
                <w:bCs w:val="0"/>
                <w:color w:val="auto"/>
                <w:spacing w:val="0"/>
                <w:szCs w:val="21"/>
              </w:rPr>
            </w:pPr>
            <w:r>
              <w:rPr>
                <w:rFonts w:hint="eastAsia" w:ascii="宋体" w:hAnsi="宋体" w:cs="宋体"/>
                <w:color w:val="auto"/>
                <w:szCs w:val="21"/>
              </w:rPr>
              <w:t>公司经营地</w:t>
            </w:r>
            <w:r>
              <w:rPr>
                <w:rFonts w:hint="eastAsia" w:ascii="宋体" w:hAnsi="宋体" w:cs="宋体"/>
                <w:bCs w:val="0"/>
                <w:color w:val="auto"/>
                <w:spacing w:val="0"/>
                <w:szCs w:val="21"/>
              </w:rPr>
              <w:t>址：</w:t>
            </w:r>
            <w:r>
              <w:rPr>
                <w:rFonts w:hint="eastAsia" w:ascii="宋体" w:hAnsi="宋体" w:cs="宋体"/>
                <w:bCs w:val="0"/>
                <w:color w:val="auto"/>
                <w:spacing w:val="0"/>
                <w:szCs w:val="21"/>
                <w:lang w:eastAsia="zh-CN"/>
              </w:rPr>
              <w:t>重庆市渝中区八一路177号雨田商务大厦</w:t>
            </w:r>
            <w:r>
              <w:rPr>
                <w:rFonts w:hint="eastAsia" w:ascii="宋体" w:hAnsi="宋体" w:cs="宋体"/>
                <w:bCs w:val="0"/>
                <w:color w:val="auto"/>
                <w:spacing w:val="0"/>
                <w:szCs w:val="21"/>
              </w:rPr>
              <w:t>。</w:t>
            </w:r>
          </w:p>
          <w:p>
            <w:pPr>
              <w:spacing w:line="400" w:lineRule="exact"/>
              <w:jc w:val="left"/>
              <w:rPr>
                <w:rFonts w:ascii="宋体" w:hAnsi="宋体" w:cs="宋体"/>
                <w:color w:val="auto"/>
                <w:szCs w:val="21"/>
              </w:rPr>
            </w:pPr>
            <w:r>
              <w:rPr>
                <w:rFonts w:hint="eastAsia" w:ascii="宋体" w:hAnsi="宋体" w:cs="宋体"/>
                <w:color w:val="auto"/>
                <w:szCs w:val="21"/>
              </w:rPr>
              <w:t>通过请咨询专家到公司来宣传、培训、结合原已经形成的质量、环境和职业健康安全管理体系文件，修订整合建立了质量、环境和职业健康安全管理一体化的管理体系，以GB/T19001-2016标准为主线，以“过程方法”为基础，融入了GB/T24001-2016标准要求，并明确了过程顺序和相互作用以及过程有效运作和控制所需的准则和方法。制定有《风险和机遇控制程序》，确定产生非预期的输出或过程失效对产品和顾客满意带来的风险，以及应对措施。组织制定</w:t>
            </w:r>
            <w:r>
              <w:rPr>
                <w:rFonts w:hint="eastAsia" w:ascii="宋体" w:hAnsi="宋体" w:cs="宋体"/>
                <w:color w:val="auto"/>
                <w:szCs w:val="21"/>
                <w:lang w:eastAsia="zh-CN"/>
              </w:rPr>
              <w:t>管理评审制度</w:t>
            </w:r>
            <w:r>
              <w:rPr>
                <w:rFonts w:hint="eastAsia" w:ascii="宋体" w:hAnsi="宋体" w:cs="宋体"/>
                <w:color w:val="auto"/>
                <w:szCs w:val="21"/>
              </w:rPr>
              <w:t>，定期进行评审，必要时变更过程，以确保过程持续产生公司期望的结果。</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jc w:val="left"/>
              <w:rPr>
                <w:b/>
                <w:color w:val="auto"/>
                <w:szCs w:val="21"/>
              </w:rPr>
            </w:pPr>
            <w:r>
              <w:rPr>
                <w:rFonts w:hint="eastAsia" w:ascii="宋体" w:hAnsi="宋体" w:cs="宋体"/>
                <w:color w:val="auto"/>
                <w:szCs w:val="21"/>
              </w:rPr>
              <w:t>QE5.1</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highlight w:val="none"/>
              </w:rPr>
              <w:t>：</w:t>
            </w:r>
            <w:r>
              <w:rPr>
                <w:rFonts w:hint="eastAsia"/>
                <w:color w:val="auto"/>
                <w:highlight w:val="none"/>
                <w:lang w:val="en-US" w:eastAsia="zh-CN"/>
              </w:rPr>
              <w:t>刘其中</w:t>
            </w:r>
            <w:r>
              <w:rPr>
                <w:rFonts w:hint="eastAsia" w:ascii="宋体" w:hAnsi="宋体" w:cs="宋体"/>
                <w:color w:val="auto"/>
                <w:szCs w:val="21"/>
                <w:highlight w:val="none"/>
              </w:rPr>
              <w:t>；管代：</w:t>
            </w:r>
            <w:r>
              <w:rPr>
                <w:rFonts w:hint="eastAsia"/>
                <w:color w:val="auto"/>
                <w:highlight w:val="none"/>
                <w:lang w:val="en-US" w:eastAsia="zh-CN"/>
              </w:rPr>
              <w:t>朱信河</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QE5.2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jc w:val="left"/>
              <w:rPr>
                <w:rFonts w:ascii="宋体" w:hAnsi="宋体" w:cs="宋体"/>
                <w:color w:val="auto"/>
                <w:szCs w:val="21"/>
              </w:rPr>
            </w:pPr>
            <w:r>
              <w:rPr>
                <w:rFonts w:hint="eastAsia" w:ascii="宋体" w:hAnsi="宋体" w:cs="宋体"/>
                <w:color w:val="auto"/>
                <w:szCs w:val="21"/>
              </w:rPr>
              <w:t>质量、环境</w:t>
            </w:r>
            <w:r>
              <w:rPr>
                <w:rFonts w:hint="eastAsia" w:ascii="宋体" w:hAnsi="宋体" w:cs="宋体"/>
                <w:color w:val="auto"/>
                <w:szCs w:val="21"/>
                <w:lang w:eastAsia="zh-CN"/>
              </w:rPr>
              <w:t>（</w:t>
            </w:r>
            <w:r>
              <w:rPr>
                <w:rFonts w:hint="eastAsia" w:ascii="宋体" w:hAnsi="宋体" w:cs="宋体"/>
                <w:color w:val="auto"/>
                <w:szCs w:val="21"/>
                <w:lang w:val="en-US" w:eastAsia="zh-CN"/>
              </w:rPr>
              <w:t>含</w:t>
            </w:r>
            <w:r>
              <w:rPr>
                <w:rFonts w:hint="eastAsia" w:ascii="宋体" w:hAnsi="宋体" w:cs="宋体"/>
                <w:color w:val="auto"/>
                <w:szCs w:val="21"/>
              </w:rPr>
              <w:t>职业健康安全</w:t>
            </w:r>
            <w:r>
              <w:rPr>
                <w:rFonts w:hint="eastAsia" w:ascii="宋体" w:hAnsi="宋体" w:cs="宋体"/>
                <w:color w:val="auto"/>
                <w:szCs w:val="21"/>
                <w:lang w:eastAsia="zh-CN"/>
              </w:rPr>
              <w:t>）</w:t>
            </w:r>
            <w:r>
              <w:rPr>
                <w:rFonts w:hint="eastAsia" w:ascii="宋体" w:hAnsi="宋体" w:cs="宋体"/>
                <w:color w:val="auto"/>
                <w:szCs w:val="21"/>
              </w:rPr>
              <w:t xml:space="preserve">管理方针： </w:t>
            </w:r>
          </w:p>
          <w:p>
            <w:pPr>
              <w:jc w:val="left"/>
              <w:rPr>
                <w:rFonts w:ascii="宋体" w:hAnsi="宋体" w:cs="宋体"/>
                <w:color w:val="auto"/>
                <w:szCs w:val="21"/>
                <w:u w:val="none"/>
              </w:rPr>
            </w:pPr>
            <w:r>
              <w:rPr>
                <w:rFonts w:hint="eastAsia" w:ascii="宋体" w:hAnsi="宋体" w:cs="宋体"/>
                <w:color w:val="auto"/>
                <w:szCs w:val="21"/>
                <w:u w:val="none"/>
              </w:rPr>
              <w:t>“</w:t>
            </w:r>
            <w:r>
              <w:rPr>
                <w:rFonts w:hint="eastAsia" w:ascii="宋体" w:hAnsi="宋体" w:eastAsia="宋体" w:cs="宋体"/>
                <w:color w:val="auto"/>
                <w:u w:val="none"/>
                <w:lang w:eastAsia="zh-CN"/>
              </w:rPr>
              <w:t>保证质量  及时交货  以客为尊，顾客满意</w:t>
            </w:r>
            <w:r>
              <w:rPr>
                <w:rFonts w:hint="eastAsia" w:ascii="宋体" w:hAnsi="宋体" w:cs="宋体"/>
                <w:color w:val="auto"/>
                <w:u w:val="none"/>
                <w:lang w:val="en-US" w:eastAsia="zh-CN"/>
              </w:rPr>
              <w:t>；</w:t>
            </w:r>
            <w:r>
              <w:rPr>
                <w:rFonts w:hint="eastAsia" w:ascii="宋体" w:hAnsi="宋体" w:eastAsia="宋体" w:cs="宋体"/>
                <w:color w:val="auto"/>
                <w:u w:val="none"/>
                <w:lang w:eastAsia="zh-CN"/>
              </w:rPr>
              <w:t>节能降耗，保护环境，以人为本，安全第一</w:t>
            </w:r>
            <w:r>
              <w:rPr>
                <w:rFonts w:hint="eastAsia" w:ascii="宋体" w:hAnsi="宋体" w:cs="宋体"/>
                <w:color w:val="auto"/>
                <w:u w:val="none"/>
                <w:lang w:val="en-US" w:eastAsia="zh-CN"/>
              </w:rPr>
              <w:t>；</w:t>
            </w:r>
            <w:r>
              <w:rPr>
                <w:rFonts w:hint="eastAsia" w:ascii="宋体" w:hAnsi="宋体" w:eastAsia="宋体" w:cs="宋体"/>
                <w:color w:val="auto"/>
                <w:u w:val="none"/>
                <w:lang w:eastAsia="zh-CN"/>
              </w:rPr>
              <w:t>预防为主，综合治理，规范管理，持续改进</w:t>
            </w:r>
            <w:r>
              <w:rPr>
                <w:color w:val="auto"/>
                <w:szCs w:val="18"/>
                <w:u w:val="none"/>
              </w:rPr>
              <w:t xml:space="preserve"> </w:t>
            </w:r>
            <w:r>
              <w:rPr>
                <w:rFonts w:hint="eastAsia" w:ascii="宋体" w:hAnsi="宋体" w:cs="宋体"/>
                <w:color w:val="auto"/>
                <w:szCs w:val="21"/>
                <w:u w:val="none"/>
              </w:rPr>
              <w:t>”。</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QE管理方针在手册上进行了确定和发布，并通过文件发放的形式发放至各部门、给员工进行了宣传培训。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QE方针对外进行了发布。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企业的QE方针的内容和管理基本符合标准和法规要求。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r>
              <w:rPr>
                <w:rFonts w:hint="eastAsia" w:ascii="宋体" w:hAnsi="宋体" w:cs="宋体"/>
                <w:color w:val="auto"/>
                <w:szCs w:val="21"/>
              </w:rPr>
              <w:t>资源、角色、职责、责任与权限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QE5.3 </w:t>
            </w:r>
          </w:p>
          <w:p>
            <w:pPr>
              <w:rPr>
                <w:rFonts w:ascii="宋体" w:hAnsi="宋体" w:cs="宋体"/>
                <w:color w:val="auto"/>
                <w:szCs w:val="21"/>
              </w:rPr>
            </w:pP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E6.1 </w:t>
            </w: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w:t>
            </w:r>
            <w:r>
              <w:rPr>
                <w:rFonts w:hint="eastAsia"/>
                <w:color w:val="auto"/>
              </w:rPr>
              <w:t>风险和机遇</w:t>
            </w:r>
            <w:r>
              <w:rPr>
                <w:rFonts w:hint="eastAsia"/>
                <w:color w:val="auto"/>
                <w:lang w:val="en-US" w:eastAsia="zh-CN"/>
              </w:rPr>
              <w:t>控制程序</w:t>
            </w:r>
            <w:r>
              <w:rPr>
                <w:rFonts w:hint="eastAsia" w:ascii="宋体" w:hAnsi="宋体" w:cs="宋体"/>
                <w:color w:val="auto"/>
                <w:szCs w:val="24"/>
              </w:rPr>
              <w:t>》，内容包括风险类型、风险因素、应对机遇及措施、现行控制方法、涉及的场所及部门等；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auto"/>
                <w:szCs w:val="24"/>
              </w:rPr>
            </w:pPr>
            <w:r>
              <w:rPr>
                <w:rFonts w:hint="eastAsia" w:ascii="宋体" w:hAnsi="宋体" w:cs="宋体"/>
                <w:color w:val="auto"/>
                <w:szCs w:val="24"/>
              </w:rPr>
              <w:t>针对外部因素，还分析了市场、</w:t>
            </w:r>
            <w:r>
              <w:rPr>
                <w:rFonts w:hint="eastAsia" w:ascii="宋体" w:hAnsi="宋体" w:cs="宋体"/>
                <w:color w:val="auto"/>
                <w:szCs w:val="24"/>
                <w:lang w:eastAsia="zh-CN"/>
              </w:rPr>
              <w:t>商品</w:t>
            </w:r>
            <w:r>
              <w:rPr>
                <w:rFonts w:hint="eastAsia" w:ascii="宋体" w:hAnsi="宋体" w:cs="宋体"/>
                <w:color w:val="auto"/>
                <w:szCs w:val="24"/>
              </w:rPr>
              <w:t>、文化、社会经济、法律法规的变化等。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w:t>
            </w:r>
            <w:r>
              <w:rPr>
                <w:rFonts w:hint="eastAsia" w:ascii="宋体" w:hAnsi="宋体" w:eastAsia="宋体" w:cs="宋体"/>
                <w:color w:val="auto"/>
                <w:szCs w:val="21"/>
              </w:rPr>
              <w:t>《</w:t>
            </w:r>
            <w:r>
              <w:rPr>
                <w:rFonts w:hint="eastAsia" w:ascii="宋体" w:hAnsi="宋体" w:cs="宋体"/>
                <w:color w:val="auto"/>
                <w:szCs w:val="21"/>
                <w:lang w:eastAsia="zh-CN"/>
              </w:rPr>
              <w:t>环境因素识别与评价管理制度</w:t>
            </w:r>
            <w:r>
              <w:rPr>
                <w:rFonts w:hint="eastAsia" w:ascii="宋体" w:hAnsi="宋体" w:eastAsia="宋体" w:cs="宋体"/>
                <w:color w:val="auto"/>
                <w:szCs w:val="21"/>
              </w:rPr>
              <w:t>》，内容</w:t>
            </w:r>
            <w:r>
              <w:rPr>
                <w:rFonts w:hint="eastAsia" w:ascii="宋体" w:hAnsi="宋体" w:cs="宋体"/>
                <w:color w:val="auto"/>
                <w:szCs w:val="21"/>
              </w:rPr>
              <w:t>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公司重要环境因素有以下</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1）火灾；2）</w:t>
            </w:r>
            <w:r>
              <w:rPr>
                <w:rFonts w:hint="eastAsia" w:ascii="宋体" w:hAnsi="宋体" w:cs="宋体"/>
                <w:color w:val="auto"/>
                <w:szCs w:val="21"/>
                <w:highlight w:val="none"/>
                <w:lang w:val="en-US" w:eastAsia="zh-CN"/>
              </w:rPr>
              <w:t>固废</w:t>
            </w:r>
            <w:r>
              <w:rPr>
                <w:rFonts w:hint="eastAsia" w:ascii="宋体" w:hAnsi="宋体" w:cs="宋体"/>
                <w:color w:val="auto"/>
                <w:szCs w:val="21"/>
                <w:highlight w:val="none"/>
                <w:lang w:eastAsia="zh-CN"/>
              </w:rPr>
              <w:t>排放</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抽查以下二项重要环境因素的管理措施：</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1、火灾：</w:t>
            </w: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建立消防检查管理制度</w:t>
            </w: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确定消防小组人员职责</w:t>
            </w: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近规定每日进行消防检查；</w:t>
            </w:r>
            <w:r>
              <w:rPr>
                <w:rFonts w:hint="eastAsia" w:ascii="宋体" w:hAnsi="宋体" w:eastAsia="宋体" w:cs="宋体"/>
                <w:color w:val="auto"/>
                <w:szCs w:val="21"/>
                <w:highlight w:val="none"/>
                <w:lang w:val="en-US" w:eastAsia="zh-CN"/>
              </w:rPr>
              <w:t>4）</w:t>
            </w:r>
            <w:r>
              <w:rPr>
                <w:rFonts w:hint="eastAsia" w:ascii="宋体" w:hAnsi="宋体" w:cs="宋体"/>
                <w:color w:val="auto"/>
                <w:szCs w:val="21"/>
                <w:highlight w:val="none"/>
                <w:lang w:val="en-US" w:eastAsia="zh-CN"/>
              </w:rPr>
              <w:t>制定应急准备响应预案</w:t>
            </w: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lang w:val="en-US" w:eastAsia="zh-CN"/>
              </w:rPr>
              <w:t>每年定期举行消防演练</w:t>
            </w:r>
            <w:r>
              <w:rPr>
                <w:rFonts w:hint="eastAsia" w:ascii="宋体" w:hAnsi="宋体" w:eastAsia="宋体" w:cs="宋体"/>
                <w:color w:val="auto"/>
                <w:szCs w:val="21"/>
                <w:highlight w:val="none"/>
                <w:lang w:val="en-US" w:eastAsia="zh-CN"/>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固废排放</w:t>
            </w:r>
            <w:r>
              <w:rPr>
                <w:rFonts w:hint="eastAsia" w:ascii="宋体" w:hAnsi="宋体" w:eastAsia="宋体" w:cs="宋体"/>
                <w:color w:val="auto"/>
                <w:szCs w:val="21"/>
                <w:highlight w:val="none"/>
                <w:lang w:eastAsia="zh-CN"/>
              </w:rPr>
              <w:t>：1）</w:t>
            </w:r>
            <w:r>
              <w:rPr>
                <w:rFonts w:hint="eastAsia" w:ascii="宋体" w:hAnsi="宋体" w:cs="宋体"/>
                <w:color w:val="auto"/>
                <w:szCs w:val="21"/>
                <w:highlight w:val="none"/>
                <w:lang w:val="en-US" w:eastAsia="zh-CN"/>
              </w:rPr>
              <w:t>建立控制运行文件</w:t>
            </w:r>
            <w:r>
              <w:rPr>
                <w:rFonts w:hint="eastAsia" w:ascii="宋体" w:hAnsi="宋体" w:eastAsia="宋体" w:cs="宋体"/>
                <w:color w:val="auto"/>
                <w:szCs w:val="21"/>
                <w:highlight w:val="none"/>
                <w:lang w:eastAsia="zh-CN"/>
              </w:rPr>
              <w:t>；2）</w:t>
            </w:r>
            <w:r>
              <w:rPr>
                <w:rFonts w:hint="eastAsia" w:ascii="宋体" w:hAnsi="宋体" w:cs="宋体"/>
                <w:color w:val="auto"/>
                <w:szCs w:val="21"/>
                <w:highlight w:val="none"/>
                <w:lang w:val="en-US" w:eastAsia="zh-CN"/>
              </w:rPr>
              <w:t>确定控制部门和人员职责</w:t>
            </w: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组织控制岗位人员培训</w:t>
            </w:r>
            <w:r>
              <w:rPr>
                <w:rFonts w:hint="eastAsia" w:ascii="宋体" w:hAnsi="宋体" w:eastAsia="宋体" w:cs="宋体"/>
                <w:color w:val="auto"/>
                <w:szCs w:val="21"/>
                <w:highlight w:val="none"/>
                <w:lang w:val="en-US" w:eastAsia="zh-CN"/>
              </w:rPr>
              <w:t>；4）</w:t>
            </w:r>
            <w:r>
              <w:rPr>
                <w:rFonts w:hint="eastAsia" w:ascii="宋体" w:hAnsi="宋体" w:cs="宋体"/>
                <w:color w:val="auto"/>
                <w:szCs w:val="21"/>
                <w:highlight w:val="none"/>
                <w:lang w:val="en-US" w:eastAsia="zh-CN"/>
              </w:rPr>
              <w:t>设置收集点或废物回收容器，进行分类收集</w:t>
            </w: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lang w:val="en-US" w:eastAsia="zh-CN"/>
              </w:rPr>
              <w:t>识别可回收、不可回收、有毒有害废弃物；6）将废弃的固废回收至环卫垃圾站；7）物资采购时，按照销售数据进行采购避免浪费；8）对废弃物（包装箱）进行出售；9）人事部组织每月对控制部门进行定期监控</w:t>
            </w:r>
            <w:r>
              <w:rPr>
                <w:rFonts w:hint="eastAsia" w:ascii="宋体" w:hAnsi="宋体" w:eastAsia="宋体" w:cs="宋体"/>
                <w:color w:val="auto"/>
                <w:szCs w:val="21"/>
                <w:highlight w:val="none"/>
                <w:lang w:eastAsia="zh-CN"/>
              </w:rPr>
              <w:t>。</w:t>
            </w:r>
          </w:p>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highlight w:val="none"/>
              </w:rPr>
              <w:t>应对风险和机遇的措施应与其对于产品和服务符合性的潜在影响相适应。</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QE6.2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质量</w:t>
            </w:r>
            <w:r>
              <w:rPr>
                <w:rFonts w:hint="eastAsia" w:ascii="宋体" w:hAnsi="宋体" w:cs="Times New Roman"/>
                <w:color w:val="auto"/>
                <w:szCs w:val="21"/>
                <w:lang w:eastAsia="zh-CN"/>
              </w:rPr>
              <w:t>、</w:t>
            </w:r>
            <w:r>
              <w:rPr>
                <w:rFonts w:hint="eastAsia" w:ascii="宋体" w:hAnsi="宋体" w:cs="Times New Roman"/>
                <w:color w:val="auto"/>
                <w:szCs w:val="21"/>
                <w:lang w:val="en-US" w:eastAsia="zh-CN"/>
              </w:rPr>
              <w:t>环境</w:t>
            </w:r>
            <w:r>
              <w:rPr>
                <w:rFonts w:hint="eastAsia" w:ascii="宋体" w:hAnsi="宋体" w:eastAsia="宋体" w:cs="Times New Roman"/>
                <w:color w:val="auto"/>
                <w:szCs w:val="21"/>
                <w:lang w:eastAsia="zh-CN"/>
              </w:rPr>
              <w:t>管理目标：</w:t>
            </w:r>
          </w:p>
          <w:p>
            <w:pPr>
              <w:pStyle w:val="2"/>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1，商品采购合格率100%； </w:t>
            </w:r>
          </w:p>
          <w:p>
            <w:pPr>
              <w:pStyle w:val="2"/>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2，顾客满意度≥90%； </w:t>
            </w:r>
          </w:p>
          <w:p>
            <w:pPr>
              <w:pStyle w:val="2"/>
              <w:spacing w:line="360" w:lineRule="auto"/>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3.交付及时率≥95%；</w:t>
            </w:r>
          </w:p>
          <w:p>
            <w:pPr>
              <w:pStyle w:val="2"/>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4.固体分类收集,集中处理100%； </w:t>
            </w:r>
          </w:p>
          <w:p>
            <w:pPr>
              <w:pStyle w:val="2"/>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5.火灾事故为零；</w:t>
            </w:r>
          </w:p>
          <w:p>
            <w:pPr>
              <w:pStyle w:val="9"/>
              <w:spacing w:line="400" w:lineRule="exact"/>
              <w:rPr>
                <w:rFonts w:hint="eastAsia" w:ascii="宋体" w:hAnsi="宋体" w:eastAsia="宋体" w:cs="Times New Roman"/>
                <w:color w:val="auto"/>
                <w:kern w:val="2"/>
                <w:sz w:val="21"/>
                <w:szCs w:val="21"/>
              </w:rPr>
            </w:pPr>
            <w:r>
              <w:rPr>
                <w:rFonts w:hint="eastAsia" w:ascii="宋体" w:hAnsi="宋体"/>
                <w:color w:val="auto"/>
                <w:kern w:val="2"/>
                <w:sz w:val="21"/>
                <w:szCs w:val="21"/>
              </w:rPr>
              <w:t>查《</w:t>
            </w:r>
            <w:r>
              <w:rPr>
                <w:rFonts w:hint="eastAsia" w:ascii="宋体" w:hAnsi="宋体" w:cs="Times New Roman"/>
                <w:color w:val="auto"/>
                <w:kern w:val="2"/>
                <w:sz w:val="21"/>
                <w:szCs w:val="21"/>
                <w:lang w:eastAsia="zh-CN"/>
              </w:rPr>
              <w:t>2021年度目标实绩一览表</w:t>
            </w:r>
            <w:r>
              <w:rPr>
                <w:rFonts w:hint="eastAsia" w:ascii="宋体" w:hAnsi="宋体" w:eastAsia="宋体" w:cs="Times New Roman"/>
                <w:color w:val="auto"/>
                <w:kern w:val="2"/>
                <w:sz w:val="21"/>
                <w:szCs w:val="21"/>
              </w:rPr>
              <w:t>》</w:t>
            </w:r>
            <w:r>
              <w:rPr>
                <w:rFonts w:hint="eastAsia" w:ascii="宋体" w:hAnsi="宋体" w:cs="Times New Roman"/>
                <w:color w:val="auto"/>
                <w:kern w:val="2"/>
                <w:sz w:val="21"/>
                <w:szCs w:val="21"/>
                <w:lang w:eastAsia="zh-CN"/>
              </w:rPr>
              <w:t>2021年</w:t>
            </w:r>
            <w:r>
              <w:rPr>
                <w:rFonts w:hint="eastAsia" w:ascii="宋体" w:hAnsi="宋体" w:cs="Times New Roman"/>
                <w:color w:val="auto"/>
                <w:kern w:val="2"/>
                <w:sz w:val="21"/>
                <w:szCs w:val="21"/>
                <w:lang w:val="en-US" w:eastAsia="zh-CN"/>
              </w:rPr>
              <w:t>3</w:t>
            </w:r>
            <w:r>
              <w:rPr>
                <w:rFonts w:hint="eastAsia" w:ascii="宋体" w:hAnsi="宋体" w:cs="Times New Roman"/>
                <w:color w:val="auto"/>
                <w:kern w:val="2"/>
                <w:sz w:val="21"/>
                <w:szCs w:val="21"/>
                <w:lang w:eastAsia="zh-CN"/>
              </w:rPr>
              <w:t>月-</w:t>
            </w:r>
            <w:r>
              <w:rPr>
                <w:rFonts w:hint="eastAsia" w:ascii="宋体" w:hAnsi="宋体" w:cs="Times New Roman"/>
                <w:color w:val="auto"/>
                <w:kern w:val="2"/>
                <w:sz w:val="21"/>
                <w:szCs w:val="21"/>
                <w:lang w:val="en-US" w:eastAsia="zh-CN"/>
              </w:rPr>
              <w:t>7</w:t>
            </w:r>
            <w:r>
              <w:rPr>
                <w:rFonts w:hint="eastAsia" w:ascii="宋体" w:hAnsi="宋体" w:cs="Times New Roman"/>
                <w:color w:val="auto"/>
                <w:kern w:val="2"/>
                <w:sz w:val="21"/>
                <w:szCs w:val="21"/>
                <w:lang w:eastAsia="zh-CN"/>
              </w:rPr>
              <w:t>月</w:t>
            </w:r>
            <w:r>
              <w:rPr>
                <w:rFonts w:hint="eastAsia" w:ascii="宋体" w:hAnsi="宋体" w:eastAsia="宋体" w:cs="Times New Roman"/>
                <w:color w:val="auto"/>
                <w:kern w:val="2"/>
                <w:sz w:val="21"/>
                <w:szCs w:val="21"/>
              </w:rPr>
              <w:t>对</w:t>
            </w:r>
            <w:r>
              <w:rPr>
                <w:rFonts w:hint="eastAsia" w:ascii="宋体" w:hAnsi="宋体" w:eastAsia="宋体" w:cs="Times New Roman"/>
                <w:color w:val="auto"/>
                <w:kern w:val="2"/>
                <w:sz w:val="21"/>
                <w:szCs w:val="21"/>
                <w:lang w:val="en-US" w:eastAsia="zh-CN"/>
              </w:rPr>
              <w:t>质量、</w:t>
            </w:r>
            <w:r>
              <w:rPr>
                <w:rFonts w:hint="eastAsia" w:ascii="宋体" w:hAnsi="宋体" w:eastAsia="宋体" w:cs="Times New Roman"/>
                <w:color w:val="auto"/>
                <w:kern w:val="2"/>
                <w:sz w:val="21"/>
                <w:szCs w:val="21"/>
              </w:rPr>
              <w:t>环境目标进行考核，考核情况为：</w:t>
            </w:r>
          </w:p>
          <w:p>
            <w:pPr>
              <w:pStyle w:val="2"/>
              <w:spacing w:line="360" w:lineRule="auto"/>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1，商品采购合格率达到100%；       </w:t>
            </w:r>
          </w:p>
          <w:p>
            <w:pPr>
              <w:pStyle w:val="2"/>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2，顾客满意度达到91%； </w:t>
            </w:r>
          </w:p>
          <w:p>
            <w:pPr>
              <w:pStyle w:val="2"/>
              <w:spacing w:line="360" w:lineRule="auto"/>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3.交付及时率达到100%；</w:t>
            </w:r>
          </w:p>
          <w:p>
            <w:pPr>
              <w:pStyle w:val="2"/>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4.固体分类收集,集中处理率达到100%； </w:t>
            </w:r>
          </w:p>
          <w:p>
            <w:pPr>
              <w:pStyle w:val="2"/>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5.未发生火灾事故。</w:t>
            </w:r>
          </w:p>
          <w:p>
            <w:pPr>
              <w:rPr>
                <w:rFonts w:ascii="宋体" w:hAnsi="宋体"/>
                <w:color w:val="auto"/>
                <w:szCs w:val="21"/>
              </w:rPr>
            </w:pPr>
            <w:r>
              <w:rPr>
                <w:rFonts w:hint="eastAsia" w:ascii="宋体" w:hAnsi="宋体" w:cs="宋体"/>
                <w:color w:val="auto"/>
                <w:szCs w:val="21"/>
              </w:rPr>
              <w:t>均达到目标，并将指标进行了分解。</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w:t>
            </w:r>
            <w:r>
              <w:rPr>
                <w:rFonts w:hint="eastAsia" w:ascii="宋体" w:hAnsi="宋体" w:cs="宋体"/>
                <w:color w:val="auto"/>
                <w:szCs w:val="21"/>
                <w:lang w:val="en-US" w:eastAsia="zh-CN"/>
              </w:rPr>
              <w:t>暂无变更</w:t>
            </w:r>
            <w:r>
              <w:rPr>
                <w:rFonts w:hint="eastAsia" w:ascii="宋体" w:hAnsi="宋体" w:cs="宋体"/>
                <w:color w:val="auto"/>
                <w:szCs w:val="21"/>
              </w:rPr>
              <w:t>。</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xml:space="preserve">Q7.1.1 </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E7.1</w:t>
            </w:r>
          </w:p>
          <w:p>
            <w:pPr>
              <w:tabs>
                <w:tab w:val="center" w:pos="3169"/>
              </w:tabs>
              <w:spacing w:line="400" w:lineRule="exact"/>
              <w:jc w:val="left"/>
              <w:rPr>
                <w:rFonts w:hint="eastAsia" w:ascii="宋体" w:hAnsi="宋体" w:cs="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询问总经理，企业为了实施质量、环境管理体系，并持续改进其有效性、增强顾客满意度和体系正常运行提供了充足的资金及必要的资源，为提高员工质量</w:t>
            </w:r>
            <w:r>
              <w:rPr>
                <w:rFonts w:hint="eastAsia" w:ascii="宋体" w:hAnsi="宋体" w:cs="宋体"/>
                <w:color w:val="auto"/>
                <w:szCs w:val="21"/>
                <w:lang w:eastAsia="zh-CN"/>
              </w:rPr>
              <w:t>、</w:t>
            </w:r>
            <w:r>
              <w:rPr>
                <w:rFonts w:hint="eastAsia" w:ascii="宋体" w:hAnsi="宋体" w:cs="宋体"/>
                <w:color w:val="auto"/>
                <w:szCs w:val="21"/>
                <w:lang w:val="en-US" w:eastAsia="zh-CN"/>
              </w:rPr>
              <w:t>环保</w:t>
            </w:r>
            <w:r>
              <w:rPr>
                <w:rFonts w:hint="eastAsia" w:ascii="宋体" w:hAnsi="宋体" w:cs="宋体"/>
                <w:color w:val="auto"/>
                <w:szCs w:val="21"/>
              </w:rPr>
              <w:t>意识组织了的培训，目前的资源基本满足策划需要。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总经理对资源的配备比较重视，人力资源、设备和工作环境等可满足电器、办公设备、办公用品、日化用品、初级农产品（畜禽肉类、果蔬类、蛋类、干货）和许可范围内预包装食品的大客户销售的生产需要。</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2161" w:type="dxa"/>
            <w:tcBorders>
              <w:top w:val="single" w:color="auto" w:sz="4" w:space="0"/>
              <w:left w:val="single" w:color="auto" w:sz="4" w:space="0"/>
              <w:bottom w:val="single" w:color="auto" w:sz="4" w:space="0"/>
              <w:right w:val="single" w:color="auto" w:sz="4" w:space="0"/>
            </w:tcBorders>
            <w:vAlign w:val="top"/>
          </w:tcPr>
          <w:p>
            <w:pPr>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人员</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b/>
                <w:color w:val="auto"/>
                <w:kern w:val="2"/>
                <w:sz w:val="21"/>
                <w:szCs w:val="21"/>
                <w:lang w:val="en-US" w:eastAsia="zh-CN" w:bidi="ar-SA"/>
              </w:rPr>
            </w:pPr>
            <w:r>
              <w:rPr>
                <w:rFonts w:hint="eastAsia" w:ascii="宋体" w:hAnsi="宋体" w:cs="宋体"/>
                <w:color w:val="auto"/>
                <w:szCs w:val="21"/>
              </w:rPr>
              <w:t xml:space="preserve">Q7.1.2 </w:t>
            </w: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380" w:lineRule="exact"/>
              <w:ind w:firstLine="420" w:firstLineChars="200"/>
              <w:jc w:val="left"/>
              <w:rPr>
                <w:rFonts w:ascii="宋体" w:hAnsi="宋体" w:cs="宋体"/>
                <w:color w:val="auto"/>
                <w:szCs w:val="21"/>
              </w:rPr>
            </w:pPr>
            <w:r>
              <w:rPr>
                <w:rFonts w:hint="eastAsia" w:ascii="宋体" w:hAnsi="宋体" w:cs="宋体"/>
                <w:color w:val="auto"/>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pStyle w:val="5"/>
              <w:tabs>
                <w:tab w:val="left" w:pos="902"/>
                <w:tab w:val="clear" w:pos="1069"/>
              </w:tabs>
              <w:spacing w:line="380" w:lineRule="exact"/>
              <w:ind w:left="0" w:leftChars="0" w:right="1" w:rightChars="0"/>
              <w:rPr>
                <w:rFonts w:hint="eastAsia" w:ascii="宋体" w:hAnsi="宋体" w:eastAsia="楷体_GB2312" w:cs="Times New Roman"/>
                <w:color w:val="auto"/>
                <w:kern w:val="2"/>
                <w:sz w:val="21"/>
                <w:szCs w:val="21"/>
                <w:lang w:val="en-US" w:eastAsia="zh-CN" w:bidi="ar-SA"/>
              </w:rPr>
            </w:pPr>
            <w:r>
              <w:rPr>
                <w:rFonts w:hint="eastAsia" w:ascii="宋体" w:hAnsi="宋体" w:eastAsia="宋体" w:cs="宋体"/>
                <w:color w:val="auto"/>
                <w:sz w:val="21"/>
                <w:szCs w:val="21"/>
              </w:rPr>
              <w:t>查见：《部门职责》、《岗位职务说明书》中总经理任职要求，具备一定管理经验，具有较高的综合素质和综合能力市场应变能力、熟悉公司经营管理、保证服务质量前提下、发展客户，增加效益等。</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组织知识</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Q7.1.6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公司明确组织知识的概念及其从内部、外部获取并更新知识的来源即包括：内部来源（例如知识产权；从经历获得的知识；从失败和成功</w:t>
            </w:r>
            <w:r>
              <w:rPr>
                <w:rFonts w:hint="eastAsia" w:ascii="宋体" w:hAnsi="宋体" w:eastAsia="宋体" w:cs="宋体"/>
                <w:color w:val="auto"/>
                <w:szCs w:val="21"/>
              </w:rPr>
              <w:t>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color w:val="auto"/>
                <w:szCs w:val="21"/>
              </w:rPr>
            </w:pPr>
            <w:r>
              <w:rPr>
                <w:rFonts w:hint="eastAsia" w:ascii="宋体" w:hAnsi="宋体" w:eastAsia="宋体" w:cs="宋体"/>
                <w:color w:val="auto"/>
                <w:szCs w:val="21"/>
              </w:rPr>
              <w:t xml:space="preserve"> --公司明确组织知识作为公司的重要资源，按内部文件或外来文件予以受控管理包括必要的分级保密措施。</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21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宋体" w:hAnsi="宋体" w:cs="宋体"/>
                <w:color w:val="auto"/>
                <w:szCs w:val="21"/>
              </w:rPr>
            </w:pPr>
            <w:r>
              <w:rPr>
                <w:rFonts w:hint="eastAsia" w:ascii="宋体" w:hAnsi="宋体" w:cs="宋体"/>
                <w:color w:val="auto"/>
                <w:szCs w:val="21"/>
              </w:rPr>
              <w:t>形成文件的信息/7.5.1总则</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tcBorders>
              <w:top w:val="single" w:color="auto" w:sz="4" w:space="0"/>
              <w:left w:val="single" w:color="auto" w:sz="4" w:space="0"/>
              <w:bottom w:val="single" w:color="auto" w:sz="4" w:space="0"/>
              <w:right w:val="single" w:color="auto" w:sz="4" w:space="0"/>
            </w:tcBorders>
            <w:vAlign w:val="top"/>
          </w:tcPr>
          <w:p>
            <w:pPr>
              <w:rPr>
                <w:rFonts w:ascii="宋体" w:hAnsi="宋体" w:eastAsia="宋体" w:cs="宋体"/>
                <w:b/>
                <w:color w:val="auto"/>
                <w:kern w:val="2"/>
                <w:sz w:val="21"/>
                <w:szCs w:val="21"/>
                <w:lang w:val="en-US" w:eastAsia="zh-CN" w:bidi="ar-SA"/>
              </w:rPr>
            </w:pPr>
            <w:r>
              <w:rPr>
                <w:rFonts w:hint="eastAsia" w:ascii="宋体" w:hAnsi="宋体" w:eastAsia="宋体" w:cs="宋体"/>
                <w:color w:val="auto"/>
                <w:szCs w:val="21"/>
                <w:lang w:val="en-US" w:eastAsia="zh-CN"/>
              </w:rPr>
              <w:t>QE</w:t>
            </w:r>
            <w:r>
              <w:rPr>
                <w:rFonts w:hint="eastAsia" w:ascii="宋体" w:hAnsi="宋体" w:eastAsia="宋体" w:cs="宋体"/>
                <w:color w:val="auto"/>
                <w:szCs w:val="21"/>
              </w:rPr>
              <w:t>7.5.1</w:t>
            </w:r>
          </w:p>
        </w:tc>
        <w:tc>
          <w:tcPr>
            <w:tcW w:w="10006" w:type="dxa"/>
            <w:tcBorders>
              <w:top w:val="single" w:color="auto" w:sz="4" w:space="0"/>
              <w:left w:val="single" w:color="auto" w:sz="4" w:space="0"/>
              <w:bottom w:val="single" w:color="auto" w:sz="4" w:space="0"/>
              <w:right w:val="single" w:color="auto" w:sz="4" w:space="0"/>
            </w:tcBorders>
            <w:vAlign w:val="top"/>
          </w:tcPr>
          <w:p>
            <w:pPr>
              <w:pStyle w:val="5"/>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公司的质量</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环境</w:t>
            </w:r>
            <w:r>
              <w:rPr>
                <w:rFonts w:hint="eastAsia" w:ascii="宋体" w:hAnsi="宋体" w:eastAsia="宋体" w:cs="宋体"/>
                <w:color w:val="auto"/>
                <w:kern w:val="0"/>
                <w:sz w:val="21"/>
                <w:szCs w:val="21"/>
              </w:rPr>
              <w:t>管理体系文件----包括</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，管理手册；</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w:t>
            </w:r>
            <w:r>
              <w:rPr>
                <w:rFonts w:hint="eastAsia" w:ascii="宋体" w:hAnsi="宋体" w:eastAsia="宋体"/>
                <w:color w:val="auto"/>
                <w:kern w:val="0"/>
                <w:sz w:val="21"/>
                <w:szCs w:val="21"/>
                <w:lang w:eastAsia="zh-CN"/>
              </w:rPr>
              <w:t>管理制度</w:t>
            </w:r>
            <w:r>
              <w:rPr>
                <w:rFonts w:hint="eastAsia" w:ascii="宋体" w:hAnsi="宋体" w:eastAsia="宋体"/>
                <w:color w:val="auto"/>
                <w:kern w:val="0"/>
                <w:sz w:val="21"/>
                <w:szCs w:val="21"/>
              </w:rPr>
              <w:t>；</w:t>
            </w:r>
          </w:p>
          <w:p>
            <w:pPr>
              <w:pStyle w:val="5"/>
              <w:tabs>
                <w:tab w:val="left" w:pos="902"/>
                <w:tab w:val="clear" w:pos="1069"/>
              </w:tabs>
              <w:ind w:left="0" w:right="1"/>
              <w:rPr>
                <w:rFonts w:hint="eastAsia"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w:t>
            </w:r>
          </w:p>
          <w:p>
            <w:pPr>
              <w:pStyle w:val="5"/>
              <w:tabs>
                <w:tab w:val="left" w:pos="902"/>
                <w:tab w:val="clear" w:pos="1069"/>
              </w:tabs>
              <w:ind w:left="0" w:right="1"/>
              <w:rPr>
                <w:rFonts w:hint="eastAsia" w:ascii="宋体" w:hAnsi="宋体" w:eastAsia="宋体" w:cs="宋体"/>
                <w:color w:val="auto"/>
                <w:kern w:val="0"/>
                <w:sz w:val="21"/>
                <w:szCs w:val="21"/>
              </w:rPr>
            </w:pPr>
            <w:r>
              <w:rPr>
                <w:rFonts w:hint="eastAsia" w:ascii="宋体" w:hAnsi="宋体" w:eastAsia="宋体"/>
                <w:color w:val="auto"/>
                <w:kern w:val="0"/>
                <w:sz w:val="21"/>
                <w:szCs w:val="21"/>
              </w:rPr>
              <w:t>四级文件；记录；</w:t>
            </w:r>
          </w:p>
          <w:p>
            <w:pPr>
              <w:pStyle w:val="5"/>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--此外，外来文件即外部提供的文件,包括规格标准、与产品质量</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环境</w:t>
            </w:r>
            <w:r>
              <w:rPr>
                <w:rFonts w:hint="eastAsia" w:ascii="宋体" w:hAnsi="宋体" w:eastAsia="宋体" w:cs="宋体"/>
                <w:color w:val="auto"/>
                <w:kern w:val="0"/>
                <w:sz w:val="21"/>
                <w:szCs w:val="21"/>
              </w:rPr>
              <w:t>有关的</w:t>
            </w:r>
            <w:r>
              <w:rPr>
                <w:rFonts w:hint="eastAsia" w:ascii="宋体" w:hAnsi="宋体" w:eastAsia="宋体" w:cs="宋体"/>
                <w:color w:val="auto"/>
                <w:kern w:val="0"/>
                <w:sz w:val="21"/>
                <w:szCs w:val="21"/>
                <w:lang w:val="en-US" w:eastAsia="zh-CN"/>
              </w:rPr>
              <w:t>执行</w:t>
            </w:r>
            <w:r>
              <w:rPr>
                <w:rFonts w:hint="eastAsia" w:ascii="宋体" w:hAnsi="宋体" w:eastAsia="宋体" w:cs="宋体"/>
                <w:color w:val="auto"/>
                <w:kern w:val="0"/>
                <w:sz w:val="21"/>
                <w:szCs w:val="21"/>
              </w:rPr>
              <w:t>标准。通常属于第三级文件，并得到及时识别和分发控制。</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kern w:val="0"/>
                <w:szCs w:val="21"/>
              </w:rPr>
              <w:t xml:space="preserve">  </w:t>
            </w:r>
            <w:r>
              <w:rPr>
                <w:rFonts w:hint="eastAsia" w:ascii="宋体" w:hAnsi="宋体" w:eastAsia="宋体"/>
                <w:color w:val="auto"/>
                <w:kern w:val="0"/>
                <w:sz w:val="21"/>
                <w:szCs w:val="21"/>
              </w:rPr>
              <w:t>以上文件涵</w:t>
            </w:r>
            <w:r>
              <w:rPr>
                <w:rFonts w:hint="eastAsia" w:ascii="宋体" w:hAnsi="宋体" w:eastAsia="宋体" w:cs="Arial"/>
                <w:color w:val="auto"/>
                <w:sz w:val="21"/>
                <w:szCs w:val="21"/>
              </w:rPr>
              <w:t>盖了</w:t>
            </w:r>
            <w:r>
              <w:rPr>
                <w:rFonts w:hint="eastAsia" w:ascii="宋体" w:hAnsi="宋体" w:eastAsia="宋体" w:cs="Arial"/>
                <w:color w:val="auto"/>
                <w:sz w:val="21"/>
                <w:szCs w:val="21"/>
                <w:lang w:val="de-DE"/>
              </w:rPr>
              <w:t>ISO9001:2015</w:t>
            </w:r>
            <w:r>
              <w:rPr>
                <w:rFonts w:hint="eastAsia" w:ascii="宋体" w:hAnsi="宋体" w:eastAsia="宋体" w:cs="Arial"/>
                <w:color w:val="auto"/>
                <w:sz w:val="21"/>
                <w:szCs w:val="21"/>
                <w:lang w:val="en-US" w:eastAsia="zh-CN"/>
              </w:rPr>
              <w:t>；</w:t>
            </w:r>
            <w:r>
              <w:rPr>
                <w:rFonts w:hint="eastAsia" w:ascii="宋体" w:hAnsi="宋体" w:eastAsia="宋体" w:cs="Arial"/>
                <w:color w:val="auto"/>
                <w:sz w:val="21"/>
                <w:szCs w:val="21"/>
              </w:rPr>
              <w:t>ISO14001：2015标准要求</w:t>
            </w:r>
            <w:r>
              <w:rPr>
                <w:rFonts w:hint="eastAsia" w:ascii="宋体" w:hAnsi="宋体" w:eastAsia="宋体"/>
                <w:color w:val="auto"/>
                <w:kern w:val="0"/>
                <w:sz w:val="21"/>
                <w:szCs w:val="21"/>
              </w:rPr>
              <w:t>的以及确定的为确保环境管理体系有效性的文件，符合标准的要求。</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QE9.1.1 </w:t>
            </w:r>
          </w:p>
          <w:p>
            <w:pPr>
              <w:rPr>
                <w:rFonts w:ascii="宋体" w:hAnsi="宋体" w:cs="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color w:val="auto"/>
              </w:rPr>
            </w:pPr>
            <w:r>
              <w:rPr>
                <w:rFonts w:hint="eastAsia"/>
                <w:color w:val="auto"/>
              </w:rPr>
              <w:t>公司对需要监视和测量的对象的确定，监视、测量、分析和评价方法的选择，实施监视和测量的时机、实施分析和评价的时机界定，质量、环境管理体系的绩效和有效性的评价方法的采用及有关监视和测量记录的保留等要求予以较清楚的策划和确定，详见相关</w:t>
            </w:r>
            <w:r>
              <w:rPr>
                <w:rFonts w:hint="eastAsia"/>
                <w:color w:val="auto"/>
                <w:lang w:eastAsia="zh-CN"/>
              </w:rPr>
              <w:t>管理制度</w:t>
            </w:r>
            <w:r>
              <w:rPr>
                <w:rFonts w:hint="eastAsia"/>
                <w:color w:val="auto"/>
              </w:rPr>
              <w:t>及监视、测量、分析和评价的实施计划。</w:t>
            </w:r>
          </w:p>
          <w:p>
            <w:pPr>
              <w:tabs>
                <w:tab w:val="center" w:pos="3169"/>
              </w:tabs>
              <w:spacing w:line="400" w:lineRule="exact"/>
              <w:jc w:val="left"/>
              <w:rPr>
                <w:rFonts w:hint="eastAsia"/>
                <w:color w:val="auto"/>
              </w:rPr>
            </w:pPr>
            <w:r>
              <w:rPr>
                <w:rFonts w:hint="eastAsia"/>
                <w:color w:val="auto"/>
              </w:rPr>
              <w:t>如：如：（1）《</w:t>
            </w:r>
            <w:r>
              <w:rPr>
                <w:rFonts w:hint="eastAsia"/>
                <w:color w:val="auto"/>
                <w:lang w:eastAsia="zh-CN"/>
              </w:rPr>
              <w:t>监视和测量管理制度</w:t>
            </w:r>
            <w:r>
              <w:rPr>
                <w:rFonts w:hint="eastAsia"/>
                <w:color w:val="auto"/>
              </w:rPr>
              <w:t>》</w:t>
            </w:r>
          </w:p>
          <w:p>
            <w:pPr>
              <w:tabs>
                <w:tab w:val="center" w:pos="3169"/>
              </w:tabs>
              <w:spacing w:line="400" w:lineRule="exact"/>
              <w:jc w:val="left"/>
              <w:rPr>
                <w:rFonts w:hint="eastAsia"/>
                <w:color w:val="auto"/>
              </w:rPr>
            </w:pPr>
            <w:r>
              <w:rPr>
                <w:rFonts w:hint="eastAsia"/>
                <w:color w:val="auto"/>
              </w:rPr>
              <w:t>（2）《</w:t>
            </w:r>
            <w:r>
              <w:rPr>
                <w:rFonts w:hint="eastAsia"/>
                <w:color w:val="auto"/>
                <w:lang w:eastAsia="zh-CN"/>
              </w:rPr>
              <w:t>内部审核管理制度</w:t>
            </w:r>
            <w:r>
              <w:rPr>
                <w:rFonts w:hint="eastAsia"/>
                <w:color w:val="auto"/>
              </w:rPr>
              <w:t>》</w:t>
            </w:r>
          </w:p>
          <w:p>
            <w:pPr>
              <w:tabs>
                <w:tab w:val="center" w:pos="3169"/>
              </w:tabs>
              <w:spacing w:line="400" w:lineRule="exact"/>
              <w:jc w:val="left"/>
              <w:rPr>
                <w:rFonts w:hint="eastAsia"/>
                <w:color w:val="auto"/>
              </w:rPr>
            </w:pPr>
            <w:r>
              <w:rPr>
                <w:rFonts w:hint="eastAsia"/>
                <w:color w:val="auto"/>
              </w:rPr>
              <w:t>（3）《</w:t>
            </w:r>
            <w:r>
              <w:rPr>
                <w:rFonts w:hint="eastAsia"/>
                <w:color w:val="auto"/>
                <w:lang w:eastAsia="zh-CN"/>
              </w:rPr>
              <w:t>管理评审制度</w:t>
            </w:r>
            <w:r>
              <w:rPr>
                <w:rFonts w:hint="eastAsia"/>
                <w:color w:val="auto"/>
              </w:rPr>
              <w:t>》</w:t>
            </w:r>
          </w:p>
          <w:p>
            <w:pPr>
              <w:tabs>
                <w:tab w:val="center" w:pos="3169"/>
              </w:tabs>
              <w:spacing w:line="400" w:lineRule="exact"/>
              <w:jc w:val="left"/>
              <w:rPr>
                <w:rFonts w:hint="eastAsia"/>
                <w:color w:val="auto"/>
              </w:rPr>
            </w:pPr>
            <w:r>
              <w:rPr>
                <w:rFonts w:hint="eastAsia"/>
                <w:color w:val="auto"/>
              </w:rPr>
              <w:t>（4）《</w:t>
            </w:r>
            <w:r>
              <w:rPr>
                <w:rFonts w:hint="eastAsia"/>
                <w:color w:val="auto"/>
                <w:lang w:eastAsia="zh-CN"/>
              </w:rPr>
              <w:t>应急准备和响应管理制度</w:t>
            </w:r>
            <w:r>
              <w:rPr>
                <w:rFonts w:hint="eastAsia"/>
                <w:color w:val="auto"/>
              </w:rPr>
              <w:t>》</w:t>
            </w:r>
          </w:p>
          <w:p>
            <w:pPr>
              <w:tabs>
                <w:tab w:val="center" w:pos="3169"/>
              </w:tabs>
              <w:spacing w:line="400" w:lineRule="exact"/>
              <w:jc w:val="left"/>
              <w:rPr>
                <w:rFonts w:hint="eastAsia" w:eastAsia="宋体"/>
                <w:color w:val="auto"/>
                <w:lang w:eastAsia="zh-CN"/>
              </w:rPr>
            </w:pPr>
            <w:r>
              <w:rPr>
                <w:rFonts w:hint="eastAsia"/>
                <w:color w:val="auto"/>
              </w:rPr>
              <w:t>（5）《</w:t>
            </w:r>
            <w:r>
              <w:rPr>
                <w:rFonts w:hint="eastAsia"/>
                <w:color w:val="auto"/>
                <w:lang w:eastAsia="zh-CN"/>
              </w:rPr>
              <w:t>合规义务管理制度</w:t>
            </w:r>
            <w:r>
              <w:rPr>
                <w:rFonts w:hint="eastAsia" w:ascii="Times New Roman" w:hAnsi="Times New Roman" w:eastAsia="宋体" w:cs="Times New Roman"/>
                <w:color w:val="auto"/>
                <w:szCs w:val="22"/>
              </w:rPr>
              <w:t>》</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161"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宋体"/>
                <w:bCs/>
                <w:color w:val="auto"/>
                <w:szCs w:val="24"/>
              </w:rPr>
              <w:t>分析和评价</w:t>
            </w:r>
          </w:p>
        </w:tc>
        <w:tc>
          <w:tcPr>
            <w:tcW w:w="960" w:type="dxa"/>
            <w:tcBorders>
              <w:top w:val="single" w:color="auto" w:sz="4" w:space="0"/>
              <w:left w:val="single" w:color="auto" w:sz="4" w:space="0"/>
              <w:bottom w:val="single" w:color="auto" w:sz="4" w:space="0"/>
              <w:right w:val="single" w:color="auto" w:sz="4" w:space="0"/>
            </w:tcBorders>
            <w:vAlign w:val="top"/>
          </w:tcPr>
          <w:p>
            <w:pPr>
              <w:rPr>
                <w:rFonts w:hint="default" w:ascii="宋体" w:hAnsi="宋体" w:eastAsia="宋体" w:cs="宋体"/>
                <w:b/>
                <w:color w:val="auto"/>
                <w:kern w:val="2"/>
                <w:sz w:val="21"/>
                <w:szCs w:val="21"/>
                <w:lang w:val="en-US" w:eastAsia="zh-CN" w:bidi="ar-SA"/>
              </w:rPr>
            </w:pPr>
            <w:r>
              <w:rPr>
                <w:rFonts w:hint="eastAsia" w:ascii="宋体" w:hAnsi="宋体" w:eastAsia="宋体" w:cs="宋体"/>
                <w:color w:val="auto"/>
                <w:szCs w:val="21"/>
                <w:lang w:val="en-US" w:eastAsia="zh-CN"/>
              </w:rPr>
              <w:t>Q</w:t>
            </w:r>
            <w:r>
              <w:rPr>
                <w:rFonts w:hint="eastAsia" w:ascii="宋体" w:hAnsi="宋体" w:eastAsia="宋体" w:cs="宋体"/>
                <w:color w:val="auto"/>
                <w:szCs w:val="21"/>
              </w:rPr>
              <w:t>9.1.3</w:t>
            </w:r>
          </w:p>
        </w:tc>
        <w:tc>
          <w:tcPr>
            <w:tcW w:w="10006" w:type="dxa"/>
            <w:tcBorders>
              <w:top w:val="single" w:color="auto" w:sz="4" w:space="0"/>
              <w:left w:val="single" w:color="auto" w:sz="4" w:space="0"/>
              <w:bottom w:val="single" w:color="auto" w:sz="4" w:space="0"/>
              <w:right w:val="single" w:color="auto" w:sz="4" w:space="0"/>
            </w:tcBorders>
            <w:vAlign w:val="top"/>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 xml:space="preserve">1.质量手册及相关文件中对收集产品、过程、体系数据的范围、类型、统计方法进行了规定。 </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eastAsia="宋体" w:cs="宋体"/>
                <w:color w:val="auto"/>
                <w:szCs w:val="24"/>
              </w:rPr>
              <w:t>2.查顾客满意度调查表：公司20</w:t>
            </w:r>
            <w:r>
              <w:rPr>
                <w:rFonts w:hint="eastAsia" w:ascii="宋体" w:hAnsi="宋体" w:eastAsia="宋体" w:cs="宋体"/>
                <w:color w:val="auto"/>
                <w:szCs w:val="24"/>
                <w:lang w:val="en-US" w:eastAsia="zh-CN"/>
              </w:rPr>
              <w:t>21</w:t>
            </w:r>
            <w:r>
              <w:rPr>
                <w:rFonts w:hint="eastAsia" w:ascii="宋体" w:hAnsi="宋体" w:eastAsia="宋体" w:cs="宋体"/>
                <w:color w:val="auto"/>
                <w:szCs w:val="24"/>
              </w:rPr>
              <w:t>年</w:t>
            </w:r>
            <w:r>
              <w:rPr>
                <w:rFonts w:hint="eastAsia" w:ascii="宋体" w:hAnsi="宋体" w:eastAsia="宋体" w:cs="宋体"/>
                <w:color w:val="auto"/>
                <w:szCs w:val="24"/>
                <w:lang w:val="en-US" w:eastAsia="zh-CN"/>
              </w:rPr>
              <w:t>5</w:t>
            </w:r>
            <w:r>
              <w:rPr>
                <w:rFonts w:hint="eastAsia" w:ascii="宋体" w:hAnsi="宋体" w:eastAsia="宋体" w:cs="宋体"/>
                <w:color w:val="auto"/>
                <w:szCs w:val="24"/>
              </w:rPr>
              <w:t>月</w:t>
            </w:r>
            <w:r>
              <w:rPr>
                <w:rFonts w:hint="eastAsia" w:ascii="宋体" w:hAnsi="宋体" w:eastAsia="宋体" w:cs="宋体"/>
                <w:color w:val="auto"/>
                <w:szCs w:val="24"/>
                <w:lang w:val="en-US" w:eastAsia="zh-CN"/>
              </w:rPr>
              <w:t>10日</w:t>
            </w:r>
            <w:r>
              <w:rPr>
                <w:rFonts w:hint="eastAsia" w:ascii="宋体" w:hAnsi="宋体" w:eastAsia="宋体" w:cs="宋体"/>
                <w:color w:val="auto"/>
                <w:szCs w:val="24"/>
              </w:rPr>
              <w:t>以问卷形式对顾客进行了满意度调查，共计发放</w:t>
            </w:r>
            <w:r>
              <w:rPr>
                <w:rFonts w:hint="eastAsia" w:ascii="宋体" w:hAnsi="宋体" w:eastAsia="宋体" w:cs="宋体"/>
                <w:color w:val="auto"/>
                <w:szCs w:val="24"/>
                <w:lang w:val="en-US" w:eastAsia="zh-CN"/>
              </w:rPr>
              <w:t>3</w:t>
            </w:r>
            <w:r>
              <w:rPr>
                <w:rFonts w:hint="eastAsia" w:ascii="宋体" w:hAnsi="宋体" w:eastAsia="宋体" w:cs="宋体"/>
                <w:color w:val="auto"/>
                <w:szCs w:val="24"/>
              </w:rPr>
              <w:t>份，回收</w:t>
            </w:r>
            <w:r>
              <w:rPr>
                <w:rFonts w:hint="eastAsia" w:ascii="宋体" w:hAnsi="宋体" w:eastAsia="宋体" w:cs="宋体"/>
                <w:color w:val="auto"/>
                <w:szCs w:val="24"/>
                <w:lang w:val="en-US" w:eastAsia="zh-CN"/>
              </w:rPr>
              <w:t>3</w:t>
            </w:r>
            <w:r>
              <w:rPr>
                <w:rFonts w:hint="eastAsia" w:ascii="宋体" w:hAnsi="宋体" w:eastAsia="宋体" w:cs="宋体"/>
                <w:color w:val="auto"/>
                <w:szCs w:val="24"/>
              </w:rPr>
              <w:t>份。对公</w:t>
            </w:r>
            <w:r>
              <w:rPr>
                <w:rFonts w:hint="eastAsia" w:ascii="宋体" w:hAnsi="宋体" w:cs="宋体"/>
                <w:color w:val="auto"/>
                <w:szCs w:val="24"/>
                <w:highlight w:val="none"/>
              </w:rPr>
              <w:t>司的质量、服务、交</w:t>
            </w:r>
            <w:r>
              <w:rPr>
                <w:rFonts w:hint="eastAsia" w:ascii="宋体" w:hAnsi="宋体" w:cs="宋体"/>
                <w:color w:val="auto"/>
                <w:szCs w:val="24"/>
                <w:highlight w:val="none"/>
                <w:lang w:val="en-US" w:eastAsia="zh-CN"/>
              </w:rPr>
              <w:t>期、价格</w:t>
            </w:r>
            <w:r>
              <w:rPr>
                <w:rFonts w:hint="eastAsia" w:ascii="宋体" w:hAnsi="宋体" w:cs="宋体"/>
                <w:color w:val="auto"/>
                <w:szCs w:val="24"/>
                <w:highlight w:val="none"/>
              </w:rPr>
              <w:t>等项进行打分。查《顾客满意程度调查表》对满意度进行了统计；通过统计顾客满意度</w:t>
            </w:r>
            <w:r>
              <w:rPr>
                <w:rFonts w:hint="eastAsia" w:ascii="宋体" w:hAnsi="宋体" w:cs="宋体"/>
                <w:color w:val="auto"/>
                <w:szCs w:val="24"/>
                <w:highlight w:val="none"/>
                <w:lang w:val="en-US" w:eastAsia="zh-CN"/>
              </w:rPr>
              <w:t>达到91%。</w:t>
            </w:r>
          </w:p>
          <w:p>
            <w:pPr>
              <w:spacing w:line="360" w:lineRule="auto"/>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2.查</w:t>
            </w:r>
            <w:r>
              <w:rPr>
                <w:rFonts w:hint="eastAsia" w:ascii="宋体" w:hAnsi="宋体" w:cs="宋体"/>
                <w:color w:val="auto"/>
                <w:szCs w:val="24"/>
                <w:highlight w:val="none"/>
                <w:lang w:eastAsia="zh-CN"/>
              </w:rPr>
              <w:t>2021年度目标及实施情况统计表</w:t>
            </w:r>
            <w:r>
              <w:rPr>
                <w:rFonts w:hint="eastAsia" w:ascii="宋体" w:hAnsi="宋体" w:cs="宋体"/>
                <w:color w:val="auto"/>
                <w:szCs w:val="24"/>
                <w:highlight w:val="none"/>
              </w:rPr>
              <w:t>，公司</w:t>
            </w:r>
            <w:r>
              <w:rPr>
                <w:rFonts w:hint="eastAsia" w:ascii="宋体" w:hAnsi="宋体" w:cs="宋体"/>
                <w:color w:val="auto"/>
                <w:szCs w:val="24"/>
                <w:highlight w:val="none"/>
                <w:lang w:eastAsia="zh-CN"/>
              </w:rPr>
              <w:t>2021年</w:t>
            </w:r>
            <w:r>
              <w:rPr>
                <w:rFonts w:hint="eastAsia" w:ascii="宋体" w:hAnsi="宋体" w:cs="宋体"/>
                <w:color w:val="auto"/>
                <w:szCs w:val="24"/>
                <w:highlight w:val="none"/>
                <w:lang w:val="en-US" w:eastAsia="zh-CN"/>
              </w:rPr>
              <w:t>3</w:t>
            </w:r>
            <w:r>
              <w:rPr>
                <w:rFonts w:hint="eastAsia" w:ascii="宋体" w:hAnsi="宋体" w:cs="宋体"/>
                <w:color w:val="auto"/>
                <w:szCs w:val="24"/>
                <w:highlight w:val="none"/>
                <w:lang w:eastAsia="zh-CN"/>
              </w:rPr>
              <w:t>月至2021年</w:t>
            </w:r>
            <w:r>
              <w:rPr>
                <w:rFonts w:hint="eastAsia" w:ascii="宋体" w:hAnsi="宋体" w:cs="宋体"/>
                <w:color w:val="auto"/>
                <w:szCs w:val="24"/>
                <w:highlight w:val="none"/>
                <w:lang w:val="en-US" w:eastAsia="zh-CN"/>
              </w:rPr>
              <w:t>7</w:t>
            </w:r>
            <w:r>
              <w:rPr>
                <w:rFonts w:hint="eastAsia" w:ascii="宋体" w:hAnsi="宋体" w:cs="宋体"/>
                <w:color w:val="auto"/>
                <w:szCs w:val="24"/>
                <w:highlight w:val="none"/>
                <w:lang w:eastAsia="zh-CN"/>
              </w:rPr>
              <w:t>月</w:t>
            </w:r>
            <w:r>
              <w:rPr>
                <w:rFonts w:hint="eastAsia" w:ascii="宋体" w:hAnsi="宋体" w:cs="宋体"/>
                <w:color w:val="auto"/>
                <w:szCs w:val="24"/>
                <w:highlight w:val="none"/>
              </w:rPr>
              <w:t>数据统计的结果为：</w:t>
            </w:r>
          </w:p>
          <w:p>
            <w:pPr>
              <w:spacing w:line="360" w:lineRule="auto"/>
              <w:rPr>
                <w:rFonts w:hint="eastAsia" w:ascii="宋体" w:hAnsi="宋体"/>
                <w:color w:val="auto"/>
                <w:kern w:val="0"/>
                <w:szCs w:val="21"/>
                <w:highlight w:val="none"/>
                <w:lang w:val="en-US" w:eastAsia="zh-CN"/>
              </w:rPr>
            </w:pPr>
            <w:r>
              <w:rPr>
                <w:rFonts w:hint="eastAsia" w:ascii="宋体" w:hAnsi="宋体" w:cs="宋体"/>
                <w:color w:val="auto"/>
                <w:kern w:val="0"/>
                <w:highlight w:val="none"/>
                <w:lang w:eastAsia="zh-CN"/>
              </w:rPr>
              <w:t>培训计划执行率≥90%</w:t>
            </w:r>
            <w:r>
              <w:rPr>
                <w:rFonts w:hint="eastAsia" w:ascii="宋体" w:hAnsi="宋体"/>
                <w:color w:val="auto"/>
                <w:kern w:val="0"/>
                <w:szCs w:val="21"/>
                <w:highlight w:val="none"/>
                <w:lang w:val="en-US" w:eastAsia="zh-CN"/>
              </w:rPr>
              <w:t xml:space="preserve">                      实测：100%</w:t>
            </w:r>
          </w:p>
          <w:p>
            <w:pPr>
              <w:pStyle w:val="12"/>
              <w:rPr>
                <w:rFonts w:hint="default" w:ascii="宋体" w:hAnsi="宋体" w:eastAsia="宋体" w:cs="宋体"/>
                <w:bCs w:val="0"/>
                <w:color w:val="auto"/>
                <w:spacing w:val="-4"/>
                <w:kern w:val="2"/>
                <w:sz w:val="21"/>
                <w:szCs w:val="21"/>
                <w:highlight w:val="none"/>
                <w:lang w:val="en-US" w:eastAsia="zh-CN" w:bidi="ar-SA"/>
              </w:rPr>
            </w:pPr>
            <w:r>
              <w:rPr>
                <w:rFonts w:hint="eastAsia" w:ascii="宋体" w:hAnsi="宋体"/>
                <w:color w:val="auto"/>
                <w:kern w:val="0"/>
                <w:szCs w:val="21"/>
                <w:highlight w:val="none"/>
                <w:lang w:val="en-US" w:eastAsia="zh-CN"/>
              </w:rPr>
              <w:t>资金提供及时率100%                 实测：100%</w:t>
            </w:r>
          </w:p>
          <w:p>
            <w:pPr>
              <w:spacing w:line="400" w:lineRule="exact"/>
              <w:rPr>
                <w:rFonts w:hint="default" w:ascii="宋体" w:hAnsi="宋体" w:cs="宋体"/>
                <w:color w:val="auto"/>
                <w:sz w:val="21"/>
                <w:szCs w:val="21"/>
                <w:highlight w:val="none"/>
                <w:lang w:val="en-US" w:eastAsia="zh-CN"/>
              </w:rPr>
            </w:pPr>
            <w:r>
              <w:rPr>
                <w:rFonts w:hint="eastAsia" w:eastAsia="宋体"/>
                <w:color w:val="auto"/>
                <w:sz w:val="20"/>
                <w:szCs w:val="22"/>
                <w:highlight w:val="none"/>
                <w:vertAlign w:val="baseline"/>
                <w:lang w:eastAsia="zh-CN"/>
              </w:rPr>
              <w:t>客户满意度≥</w:t>
            </w:r>
            <w:r>
              <w:rPr>
                <w:rFonts w:hint="eastAsia"/>
                <w:color w:val="auto"/>
                <w:sz w:val="20"/>
                <w:szCs w:val="22"/>
                <w:highlight w:val="none"/>
                <w:vertAlign w:val="baseline"/>
                <w:lang w:val="en-US" w:eastAsia="zh-CN"/>
              </w:rPr>
              <w:t>90%</w:t>
            </w:r>
            <w:r>
              <w:rPr>
                <w:rFonts w:hint="eastAsia" w:ascii="宋体" w:hAnsi="宋体" w:cs="宋体"/>
                <w:color w:val="auto"/>
                <w:sz w:val="21"/>
                <w:szCs w:val="21"/>
                <w:highlight w:val="none"/>
                <w:lang w:val="en-US" w:eastAsia="zh-CN"/>
              </w:rPr>
              <w:t xml:space="preserve">                          实测：91%</w:t>
            </w:r>
          </w:p>
          <w:p>
            <w:pPr>
              <w:spacing w:line="400" w:lineRule="exact"/>
              <w:rPr>
                <w:rFonts w:hint="eastAsia" w:ascii="宋体" w:hAnsi="宋体" w:cs="宋体"/>
                <w:color w:val="auto"/>
                <w:sz w:val="21"/>
                <w:szCs w:val="21"/>
                <w:highlight w:val="none"/>
                <w:lang w:val="en-US" w:eastAsia="zh-CN"/>
              </w:rPr>
            </w:pPr>
            <w:r>
              <w:rPr>
                <w:rFonts w:hint="eastAsia"/>
                <w:color w:val="auto"/>
                <w:sz w:val="20"/>
                <w:szCs w:val="22"/>
                <w:highlight w:val="none"/>
                <w:vertAlign w:val="baseline"/>
                <w:lang w:val="en-US" w:eastAsia="zh-CN"/>
              </w:rPr>
              <w:t>商品采购合格</w:t>
            </w:r>
            <w:r>
              <w:rPr>
                <w:rFonts w:hint="eastAsia" w:eastAsia="宋体"/>
                <w:color w:val="auto"/>
                <w:sz w:val="20"/>
                <w:szCs w:val="22"/>
                <w:highlight w:val="none"/>
                <w:vertAlign w:val="baseline"/>
                <w:lang w:eastAsia="zh-CN"/>
              </w:rPr>
              <w:t>率100%</w:t>
            </w:r>
            <w:r>
              <w:rPr>
                <w:rFonts w:hint="eastAsia" w:ascii="宋体" w:hAnsi="宋体" w:cs="宋体"/>
                <w:color w:val="auto"/>
                <w:sz w:val="21"/>
                <w:szCs w:val="21"/>
                <w:highlight w:val="none"/>
                <w:lang w:val="en-US" w:eastAsia="zh-CN"/>
              </w:rPr>
              <w:t xml:space="preserve">                        实测：100%</w:t>
            </w:r>
          </w:p>
          <w:p>
            <w:pPr>
              <w:pStyle w:val="12"/>
              <w:rPr>
                <w:rFonts w:hint="default" w:ascii="宋体" w:hAnsi="宋体" w:cs="宋体"/>
                <w:color w:val="auto"/>
                <w:kern w:val="0"/>
                <w:lang w:val="en-US" w:eastAsia="zh-CN"/>
              </w:rPr>
            </w:pPr>
            <w:r>
              <w:rPr>
                <w:rFonts w:hint="eastAsia" w:ascii="宋体" w:hAnsi="宋体" w:cs="宋体"/>
                <w:color w:val="auto"/>
                <w:kern w:val="0"/>
                <w:lang w:val="en-US" w:eastAsia="zh-CN"/>
              </w:rPr>
              <w:t>........</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3.查《管理评审资料》对过程和产品的特性及趋势、供方、顾客满意、产品的符合性进行了分析，均较满意。</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4"/>
              </w:rPr>
              <w:t>根据组织提供的相关文件资料，数据分析深度不够，缺乏实质性的支持性数据文件，现场已经口头提出。</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QE9.3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w:t>
            </w:r>
            <w:r>
              <w:rPr>
                <w:rFonts w:hint="eastAsia" w:ascii="宋体" w:hAnsi="宋体" w:cs="宋体"/>
                <w:color w:val="auto"/>
                <w:szCs w:val="21"/>
                <w:lang w:eastAsia="zh-CN"/>
              </w:rPr>
              <w:t>管理评审制度</w:t>
            </w:r>
            <w:r>
              <w:rPr>
                <w:rFonts w:hint="eastAsia" w:ascii="宋体" w:hAnsi="宋体" w:cs="宋体"/>
                <w:color w:val="auto"/>
                <w:szCs w:val="21"/>
              </w:rPr>
              <w:t>”,规定每年至少进行一次管理评审，每次时间间隔不超过12个月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6</w:t>
            </w:r>
            <w:r>
              <w:rPr>
                <w:rFonts w:hint="eastAsia" w:ascii="宋体" w:hAnsi="宋体"/>
                <w:color w:val="auto"/>
                <w:szCs w:val="21"/>
              </w:rPr>
              <w:t>月</w:t>
            </w:r>
            <w:r>
              <w:rPr>
                <w:rFonts w:hint="eastAsia" w:ascii="宋体" w:hAnsi="宋体"/>
                <w:color w:val="auto"/>
                <w:szCs w:val="21"/>
                <w:lang w:val="en-US" w:eastAsia="zh-CN"/>
              </w:rPr>
              <w:t>28</w:t>
            </w:r>
            <w:r>
              <w:rPr>
                <w:rFonts w:hint="eastAsia" w:ascii="宋体" w:hAnsi="宋体"/>
                <w:color w:val="auto"/>
                <w:szCs w:val="21"/>
              </w:rPr>
              <w:t>日</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val="en-US" w:eastAsia="zh-CN"/>
              </w:rPr>
              <w:t>刘其志</w:t>
            </w:r>
            <w:r>
              <w:rPr>
                <w:rFonts w:hint="eastAsia" w:ascii="宋体" w:hAnsi="宋体" w:cs="宋体"/>
                <w:color w:val="auto"/>
                <w:szCs w:val="21"/>
              </w:rPr>
              <w:t>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质量环境安全目标和指标的实现程度。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质量环境安全管理体系运行情况以及环境安全绩效。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内审、合规性评价结果。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来自外部相关方的信息交流，包括抱怨。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过程业绩、产品符合性。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组织结构、职责权限合理性、有效性。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顾客反馈、满意度调查结果等信息。</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rPr>
              <w:t>对上一次管理评审改进措</w:t>
            </w:r>
            <w:r>
              <w:rPr>
                <w:rFonts w:hint="eastAsia" w:ascii="宋体" w:hAnsi="宋体" w:cs="宋体"/>
                <w:color w:val="auto"/>
                <w:szCs w:val="21"/>
                <w:highlight w:val="none"/>
              </w:rPr>
              <w:t>施的跟踪验证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实施与运行情况的评审（包括资源提供、文件控制）；</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体系绩效测量和监视（包括目标达成情况、内审审核）：通过考核目标达成良好，内审基本符合要求；</w:t>
            </w:r>
          </w:p>
          <w:p>
            <w:pPr>
              <w:numPr>
                <w:ilvl w:val="0"/>
                <w:numId w:val="0"/>
              </w:numPr>
              <w:spacing w:line="360" w:lineRule="atLeast"/>
              <w:ind w:leftChars="0"/>
              <w:rPr>
                <w:rFonts w:hint="default" w:ascii="宋体" w:hAnsi="宋体" w:cs="宋体"/>
                <w:color w:val="auto"/>
                <w:sz w:val="21"/>
                <w:szCs w:val="21"/>
                <w:lang w:val="en-US" w:bidi="ar"/>
              </w:rPr>
            </w:pPr>
            <w:r>
              <w:rPr>
                <w:rFonts w:hint="eastAsia" w:ascii="宋体" w:hAnsi="宋体" w:eastAsia="宋体" w:cs="宋体"/>
                <w:color w:val="auto"/>
                <w:szCs w:val="21"/>
                <w:lang w:val="en-US" w:eastAsia="zh-CN"/>
              </w:rPr>
              <w:t>本次评审</w:t>
            </w:r>
            <w:r>
              <w:rPr>
                <w:rFonts w:hint="eastAsia" w:ascii="宋体" w:hAnsi="宋体" w:eastAsia="宋体" w:cs="宋体"/>
                <w:color w:val="auto"/>
                <w:szCs w:val="21"/>
              </w:rPr>
              <w:t>改</w:t>
            </w:r>
            <w:r>
              <w:rPr>
                <w:rFonts w:hint="eastAsia" w:ascii="宋体" w:hAnsi="宋体" w:eastAsia="宋体" w:cs="宋体"/>
                <w:color w:val="auto"/>
                <w:szCs w:val="21"/>
                <w:lang w:val="en-US" w:eastAsia="zh-CN"/>
              </w:rPr>
              <w:t>进的建议：</w:t>
            </w:r>
            <w:r>
              <w:rPr>
                <w:rFonts w:hint="eastAsia" w:ascii="宋体" w:hAnsi="宋体" w:cs="Times New Roman"/>
                <w:color w:val="auto"/>
                <w:kern w:val="0"/>
                <w:szCs w:val="21"/>
                <w:highlight w:val="none"/>
              </w:rPr>
              <w:t>加强</w:t>
            </w:r>
            <w:r>
              <w:rPr>
                <w:rFonts w:hint="eastAsia" w:ascii="宋体" w:hAnsi="宋体" w:cs="Times New Roman"/>
                <w:color w:val="auto"/>
                <w:kern w:val="0"/>
                <w:szCs w:val="21"/>
                <w:highlight w:val="none"/>
                <w:lang w:val="en-US" w:eastAsia="zh-CN"/>
              </w:rPr>
              <w:t>标准</w:t>
            </w:r>
            <w:r>
              <w:rPr>
                <w:rFonts w:hint="eastAsia" w:ascii="宋体" w:hAnsi="宋体" w:cs="Times New Roman"/>
                <w:color w:val="auto"/>
                <w:kern w:val="0"/>
                <w:szCs w:val="21"/>
                <w:highlight w:val="none"/>
              </w:rPr>
              <w:t>培训</w:t>
            </w:r>
            <w:r>
              <w:rPr>
                <w:rFonts w:hint="eastAsia" w:ascii="宋体" w:hAnsi="宋体" w:cs="Times New Roman"/>
                <w:color w:val="auto"/>
                <w:kern w:val="0"/>
                <w:szCs w:val="21"/>
                <w:highlight w:val="none"/>
                <w:lang w:eastAsia="zh-CN"/>
              </w:rPr>
              <w:t>，</w:t>
            </w:r>
            <w:r>
              <w:rPr>
                <w:rFonts w:hint="eastAsia" w:ascii="宋体" w:hAnsi="宋体" w:cs="Times New Roman"/>
                <w:color w:val="auto"/>
                <w:kern w:val="0"/>
                <w:szCs w:val="21"/>
                <w:highlight w:val="none"/>
                <w:lang w:val="en-US" w:eastAsia="zh-CN"/>
              </w:rPr>
              <w:t>由人事部负责</w:t>
            </w:r>
            <w:r>
              <w:rPr>
                <w:rFonts w:hint="eastAsia" w:ascii="宋体" w:hAnsi="宋体"/>
                <w:color w:val="auto"/>
                <w:kern w:val="0"/>
                <w:szCs w:val="21"/>
              </w:rPr>
              <w:t>；</w:t>
            </w:r>
            <w:r>
              <w:rPr>
                <w:rFonts w:hint="eastAsia" w:ascii="宋体" w:hAnsi="宋体" w:cs="宋体"/>
                <w:color w:val="auto"/>
                <w:sz w:val="21"/>
                <w:szCs w:val="21"/>
                <w:lang w:val="en-US" w:eastAsia="zh-CN" w:bidi="ar"/>
              </w:rPr>
              <w:t>查管理评审</w:t>
            </w:r>
            <w:r>
              <w:rPr>
                <w:rFonts w:hint="eastAsia" w:ascii="宋体" w:hAnsi="宋体" w:cs="宋体"/>
                <w:color w:val="auto"/>
                <w:sz w:val="21"/>
                <w:szCs w:val="21"/>
                <w:lang w:bidi="ar"/>
              </w:rPr>
              <w:t>改进的建议</w:t>
            </w:r>
            <w:r>
              <w:rPr>
                <w:rFonts w:hint="eastAsia" w:ascii="宋体" w:hAnsi="宋体" w:cs="宋体"/>
                <w:color w:val="auto"/>
                <w:sz w:val="21"/>
                <w:szCs w:val="21"/>
                <w:lang w:val="en-US" w:eastAsia="zh-CN" w:bidi="ar"/>
              </w:rPr>
              <w:t>实施情况</w:t>
            </w:r>
            <w:r>
              <w:rPr>
                <w:rFonts w:hint="eastAsia" w:ascii="宋体" w:hAnsi="宋体" w:cs="宋体"/>
                <w:color w:val="auto"/>
                <w:sz w:val="21"/>
                <w:szCs w:val="21"/>
                <w:lang w:bidi="ar"/>
              </w:rPr>
              <w:t>：</w:t>
            </w:r>
            <w:r>
              <w:rPr>
                <w:rFonts w:hint="eastAsia" w:ascii="宋体" w:hAnsi="宋体" w:cs="宋体"/>
                <w:color w:val="auto"/>
                <w:sz w:val="21"/>
                <w:szCs w:val="21"/>
                <w:lang w:val="en-US" w:eastAsia="zh-CN" w:bidi="ar"/>
              </w:rPr>
              <w:t>提供有2021年6月30日对</w:t>
            </w:r>
            <w:r>
              <w:rPr>
                <w:rFonts w:hint="eastAsia" w:ascii="宋体" w:hAnsi="宋体" w:cs="宋体"/>
                <w:color w:val="auto"/>
                <w:sz w:val="21"/>
                <w:szCs w:val="21"/>
                <w:lang w:eastAsia="zh-CN" w:bidi="ar"/>
              </w:rPr>
              <w:t>全体</w:t>
            </w:r>
            <w:r>
              <w:rPr>
                <w:rFonts w:hint="eastAsia" w:ascii="宋体" w:hAnsi="宋体" w:cs="宋体"/>
                <w:color w:val="auto"/>
                <w:sz w:val="21"/>
                <w:szCs w:val="21"/>
                <w:lang w:val="en-US" w:eastAsia="zh-CN" w:bidi="ar"/>
              </w:rPr>
              <w:t>管理</w:t>
            </w:r>
            <w:r>
              <w:rPr>
                <w:rFonts w:hint="eastAsia" w:ascii="宋体" w:hAnsi="宋体" w:cs="宋体"/>
                <w:color w:val="auto"/>
                <w:sz w:val="21"/>
                <w:szCs w:val="21"/>
                <w:lang w:eastAsia="zh-CN" w:bidi="ar"/>
              </w:rPr>
              <w:t>人员</w:t>
            </w:r>
            <w:r>
              <w:rPr>
                <w:rFonts w:hint="eastAsia" w:ascii="宋体" w:hAnsi="宋体" w:cs="宋体"/>
                <w:color w:val="auto"/>
                <w:sz w:val="21"/>
                <w:szCs w:val="21"/>
                <w:lang w:val="en-US" w:eastAsia="zh-CN" w:bidi="ar"/>
              </w:rPr>
              <w:t>体系</w:t>
            </w:r>
            <w:r>
              <w:rPr>
                <w:rFonts w:hint="eastAsia" w:ascii="宋体" w:hAnsi="宋体" w:cs="Times New Roman"/>
                <w:color w:val="auto"/>
                <w:kern w:val="0"/>
                <w:szCs w:val="21"/>
                <w:highlight w:val="none"/>
                <w:lang w:val="en-US" w:eastAsia="zh-CN"/>
              </w:rPr>
              <w:t>标准</w:t>
            </w:r>
            <w:r>
              <w:rPr>
                <w:rFonts w:hint="eastAsia" w:ascii="宋体" w:hAnsi="宋体" w:cs="宋体"/>
                <w:color w:val="auto"/>
                <w:sz w:val="21"/>
                <w:szCs w:val="21"/>
                <w:lang w:val="en-US" w:eastAsia="zh-CN" w:bidi="ar"/>
              </w:rPr>
              <w:t>培训记录，记录显示按要求进行了培训，培训效果良好。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w:t>
            </w:r>
            <w:r>
              <w:rPr>
                <w:rFonts w:hint="eastAsia" w:ascii="宋体" w:hAnsi="宋体" w:cs="宋体"/>
                <w:color w:val="auto"/>
                <w:szCs w:val="21"/>
                <w:lang w:val="en-US" w:eastAsia="zh-CN"/>
              </w:rPr>
              <w:t>2021年3月以来，</w:t>
            </w:r>
            <w:r>
              <w:rPr>
                <w:rFonts w:hint="eastAsia" w:ascii="宋体" w:hAnsi="宋体" w:cs="宋体"/>
                <w:color w:val="auto"/>
                <w:szCs w:val="21"/>
              </w:rPr>
              <w:t>未收到相关</w:t>
            </w:r>
            <w:r>
              <w:rPr>
                <w:rFonts w:hint="eastAsia" w:ascii="宋体" w:hAnsi="宋体" w:cs="宋体"/>
                <w:color w:val="auto"/>
                <w:szCs w:val="21"/>
                <w:lang w:val="en-US" w:eastAsia="zh-CN"/>
              </w:rPr>
              <w:t>方</w:t>
            </w:r>
            <w:r>
              <w:rPr>
                <w:rFonts w:hint="eastAsia" w:ascii="宋体" w:hAnsi="宋体" w:cs="宋体"/>
                <w:color w:val="auto"/>
                <w:szCs w:val="21"/>
              </w:rPr>
              <w:t>及顾客投诉抱怨；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管理评审结论：质量、环境方针、目标适宜，体系符合企业现状，公司建立的管理体系适宜、充分、有效</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QE10.1;10.2;10.3；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210" w:firstLineChars="100"/>
              <w:jc w:val="left"/>
              <w:rPr>
                <w:rFonts w:hint="eastAsia" w:ascii="宋体" w:hAnsi="宋体" w:eastAsia="宋体" w:cs="宋体"/>
                <w:color w:val="auto"/>
                <w:szCs w:val="21"/>
                <w:lang w:eastAsia="zh-CN"/>
              </w:rPr>
            </w:pPr>
            <w:r>
              <w:rPr>
                <w:rFonts w:hint="eastAsia" w:ascii="宋体" w:hAnsi="宋体" w:cs="宋体"/>
                <w:color w:val="auto"/>
                <w:szCs w:val="21"/>
              </w:rPr>
              <w:t>公司制定系列</w:t>
            </w:r>
            <w:r>
              <w:rPr>
                <w:rFonts w:hint="eastAsia" w:ascii="宋体" w:hAnsi="宋体" w:cs="宋体"/>
                <w:color w:val="auto"/>
                <w:szCs w:val="21"/>
                <w:lang w:eastAsia="zh-CN"/>
              </w:rPr>
              <w:t>管理制度管理评审</w:t>
            </w:r>
            <w:r>
              <w:rPr>
                <w:rFonts w:hint="eastAsia" w:ascii="宋体" w:hAnsi="宋体" w:cs="宋体"/>
                <w:color w:val="auto"/>
                <w:szCs w:val="21"/>
                <w:lang w:val="en-US" w:eastAsia="zh-CN"/>
              </w:rPr>
              <w:t>控制程序</w:t>
            </w:r>
            <w:r>
              <w:rPr>
                <w:rFonts w:hint="eastAsia" w:ascii="宋体" w:hAnsi="宋体" w:eastAsia="宋体" w:cs="宋体"/>
                <w:color w:val="auto"/>
                <w:szCs w:val="21"/>
              </w:rPr>
              <w:t>》、《</w:t>
            </w:r>
            <w:r>
              <w:rPr>
                <w:rFonts w:hint="eastAsia" w:ascii="宋体" w:hAnsi="宋体" w:cs="宋体"/>
                <w:color w:val="auto"/>
                <w:szCs w:val="21"/>
                <w:lang w:val="en-US" w:eastAsia="zh-CN"/>
              </w:rPr>
              <w:t>事故、事件和不符合管理程序</w:t>
            </w:r>
            <w:r>
              <w:rPr>
                <w:rFonts w:hint="eastAsia" w:ascii="宋体" w:hAnsi="宋体" w:eastAsia="宋体" w:cs="宋体"/>
                <w:color w:val="auto"/>
                <w:szCs w:val="21"/>
              </w:rPr>
              <w:t>》、《</w:t>
            </w:r>
            <w:r>
              <w:rPr>
                <w:rFonts w:hint="eastAsia" w:ascii="宋体" w:hAnsi="宋体" w:cs="宋体"/>
                <w:color w:val="auto"/>
                <w:szCs w:val="21"/>
                <w:lang w:eastAsia="zh-CN"/>
              </w:rPr>
              <w:t>监视和测量管理制度</w:t>
            </w:r>
            <w:r>
              <w:rPr>
                <w:rFonts w:hint="eastAsia" w:ascii="宋体" w:hAnsi="宋体" w:eastAsia="宋体" w:cs="宋体"/>
                <w:color w:val="auto"/>
                <w:szCs w:val="21"/>
              </w:rPr>
              <w:t>》、《</w:t>
            </w:r>
            <w:r>
              <w:rPr>
                <w:rFonts w:hint="eastAsia" w:ascii="宋体" w:hAnsi="宋体" w:cs="宋体"/>
                <w:color w:val="auto"/>
                <w:szCs w:val="21"/>
                <w:lang w:eastAsia="zh-CN"/>
              </w:rPr>
              <w:t>纠正措施管理制度</w:t>
            </w:r>
            <w:r>
              <w:rPr>
                <w:rFonts w:hint="eastAsia" w:ascii="宋体" w:hAnsi="宋体" w:eastAsia="宋体" w:cs="宋体"/>
                <w:color w:val="auto"/>
                <w:szCs w:val="21"/>
              </w:rPr>
              <w:t>》及《</w:t>
            </w:r>
            <w:r>
              <w:rPr>
                <w:rFonts w:hint="eastAsia" w:ascii="宋体" w:hAnsi="宋体" w:cs="宋体"/>
                <w:color w:val="auto"/>
                <w:szCs w:val="21"/>
                <w:lang w:eastAsia="zh-CN"/>
              </w:rPr>
              <w:t>内部审核管理制度</w:t>
            </w:r>
            <w:r>
              <w:rPr>
                <w:rFonts w:hint="eastAsia" w:ascii="宋体" w:hAnsi="宋体" w:eastAsia="宋体" w:cs="宋体"/>
                <w:color w:val="auto"/>
                <w:szCs w:val="21"/>
              </w:rPr>
              <w:t>》</w:t>
            </w:r>
            <w:r>
              <w:rPr>
                <w:rFonts w:hint="eastAsia" w:ascii="宋体" w:hAnsi="宋体" w:eastAsia="宋体" w:cs="宋体"/>
                <w:color w:val="auto"/>
                <w:szCs w:val="21"/>
                <w:lang w:eastAsia="zh-CN"/>
              </w:rPr>
              <w:t>，对持</w:t>
            </w:r>
            <w:r>
              <w:rPr>
                <w:rFonts w:hint="eastAsia" w:ascii="宋体" w:hAnsi="宋体" w:cs="宋体"/>
                <w:color w:val="auto"/>
                <w:szCs w:val="21"/>
              </w:rPr>
              <w:t>续改进的过程予以规定，以实现质量、环境管理体系及产品符合性的持续</w:t>
            </w:r>
            <w:r>
              <w:rPr>
                <w:rFonts w:hint="eastAsia" w:ascii="宋体" w:hAnsi="宋体" w:eastAsia="宋体" w:cs="宋体"/>
                <w:color w:val="auto"/>
                <w:szCs w:val="21"/>
              </w:rPr>
              <w:t>改进</w:t>
            </w:r>
            <w:r>
              <w:rPr>
                <w:rFonts w:hint="eastAsia" w:ascii="宋体" w:hAnsi="宋体" w:cs="宋体"/>
                <w:color w:val="auto"/>
                <w:szCs w:val="21"/>
              </w:rPr>
              <w:t>。持续改进的过程包含持续改进的提出、立项、不合格的原因的分析、纠正措施的确定、跟踪和评价</w:t>
            </w:r>
            <w:r>
              <w:rPr>
                <w:rFonts w:hint="eastAsia" w:ascii="宋体" w:hAnsi="宋体" w:eastAsia="宋体" w:cs="宋体"/>
                <w:color w:val="auto"/>
                <w:szCs w:val="21"/>
                <w:lang w:eastAsia="zh-CN"/>
              </w:rPr>
              <w:t>及负责部门和人员职责等。</w:t>
            </w:r>
          </w:p>
          <w:p>
            <w:pPr>
              <w:tabs>
                <w:tab w:val="center" w:pos="3169"/>
              </w:tabs>
              <w:spacing w:line="400" w:lineRule="exact"/>
              <w:ind w:firstLine="210" w:firstLineChars="100"/>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公司通过质量</w:t>
            </w:r>
            <w:r>
              <w:rPr>
                <w:rFonts w:hint="eastAsia" w:ascii="宋体" w:hAnsi="宋体" w:cs="宋体"/>
                <w:color w:val="auto"/>
                <w:szCs w:val="21"/>
                <w:lang w:eastAsia="zh-CN"/>
              </w:rPr>
              <w:t>、</w:t>
            </w:r>
            <w:r>
              <w:rPr>
                <w:rFonts w:hint="eastAsia" w:ascii="宋体" w:hAnsi="宋体" w:cs="宋体"/>
                <w:color w:val="auto"/>
                <w:szCs w:val="21"/>
                <w:lang w:val="en-US" w:eastAsia="zh-CN"/>
              </w:rPr>
              <w:t>环境</w:t>
            </w:r>
            <w:r>
              <w:rPr>
                <w:rFonts w:hint="eastAsia" w:ascii="宋体" w:hAnsi="宋体" w:eastAsia="宋体" w:cs="宋体"/>
                <w:color w:val="auto"/>
                <w:szCs w:val="21"/>
                <w:lang w:eastAsia="zh-CN"/>
              </w:rPr>
              <w:t>方针、目标的达成分析、内部质量审核结果、数据资料统计分析、纠正和预防措施和管理评审等方式，以推动质量、环境管理体系的持续改进。</w:t>
            </w:r>
          </w:p>
          <w:p>
            <w:pPr>
              <w:ind w:firstLine="420" w:firstLineChars="200"/>
              <w:rPr>
                <w:rFonts w:hint="eastAsia" w:ascii="宋体" w:hAnsi="宋体" w:cs="宋体"/>
                <w:color w:val="auto"/>
                <w:szCs w:val="24"/>
                <w:highlight w:val="none"/>
              </w:rPr>
            </w:pPr>
            <w:r>
              <w:rPr>
                <w:rFonts w:hint="eastAsia" w:ascii="宋体" w:hAnsi="宋体" w:cs="宋体"/>
                <w:color w:val="auto"/>
                <w:szCs w:val="24"/>
              </w:rPr>
              <w:t>公司制定《</w:t>
            </w:r>
            <w:r>
              <w:rPr>
                <w:rFonts w:hint="eastAsia" w:ascii="宋体" w:hAnsi="宋体" w:cs="宋体"/>
                <w:color w:val="auto"/>
                <w:szCs w:val="24"/>
                <w:lang w:eastAsia="zh-CN"/>
              </w:rPr>
              <w:t>纠正</w:t>
            </w:r>
            <w:r>
              <w:rPr>
                <w:rFonts w:hint="eastAsia" w:ascii="宋体" w:hAnsi="宋体" w:cs="宋体"/>
                <w:color w:val="auto"/>
                <w:szCs w:val="24"/>
                <w:highlight w:val="none"/>
                <w:lang w:eastAsia="zh-CN"/>
              </w:rPr>
              <w:t>预防措施控制程序</w:t>
            </w:r>
            <w:r>
              <w:rPr>
                <w:rFonts w:hint="eastAsia" w:ascii="宋体" w:hAnsi="宋体" w:cs="宋体"/>
                <w:color w:val="auto"/>
                <w:szCs w:val="24"/>
                <w:highlight w:val="none"/>
              </w:rPr>
              <w:t>》，实施纠正措施，消除不合格的原因，以防止其再发生。在</w:t>
            </w:r>
            <w:r>
              <w:rPr>
                <w:rFonts w:hint="eastAsia" w:ascii="宋体" w:hAnsi="宋体" w:cs="宋体"/>
                <w:color w:val="auto"/>
                <w:szCs w:val="24"/>
                <w:highlight w:val="none"/>
                <w:lang w:eastAsia="zh-CN"/>
              </w:rPr>
              <w:t>管理制度</w:t>
            </w:r>
            <w:r>
              <w:rPr>
                <w:rFonts w:hint="eastAsia" w:ascii="宋体" w:hAnsi="宋体" w:cs="宋体"/>
                <w:color w:val="auto"/>
                <w:szCs w:val="24"/>
                <w:highlight w:val="none"/>
              </w:rPr>
              <w:t>中规定了对不合格品的处理要求，不合格品处理程序和机构健全。现场提供有</w:t>
            </w:r>
            <w:r>
              <w:rPr>
                <w:rFonts w:hint="eastAsia" w:ascii="宋体" w:hAnsi="宋体" w:cs="宋体"/>
                <w:color w:val="auto"/>
                <w:szCs w:val="24"/>
                <w:highlight w:val="none"/>
                <w:lang w:eastAsia="zh-CN"/>
              </w:rPr>
              <w:t>纠正预防措施是</w:t>
            </w:r>
            <w:r>
              <w:rPr>
                <w:rFonts w:hint="eastAsia" w:ascii="宋体" w:hAnsi="宋体" w:cs="宋体"/>
                <w:color w:val="auto"/>
                <w:szCs w:val="24"/>
                <w:highlight w:val="none"/>
              </w:rPr>
              <w:t>处置单。</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抽纠正预防措施处置情况</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时间：2021年7月26日</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不符合事实：单据管理散乱，部分缺损。</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原因分析：未对单据妥善保管，相关工作人员对标准不熟悉。</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纠正措施：1、立即对现有单据分类管理，电子归档并妥善保管2、对相关负责人进行标准培训。</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验证：按以上措施实施，验证实施有效</w:t>
            </w:r>
          </w:p>
          <w:p>
            <w:pPr>
              <w:ind w:firstLine="420" w:firstLineChars="20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验证人：</w:t>
            </w:r>
            <w:r>
              <w:rPr>
                <w:rFonts w:hint="eastAsia" w:ascii="宋体" w:hAnsi="宋体" w:cs="宋体"/>
                <w:b w:val="0"/>
                <w:bCs w:val="0"/>
                <w:color w:val="auto"/>
                <w:sz w:val="21"/>
                <w:szCs w:val="21"/>
                <w:highlight w:val="none"/>
                <w:lang w:val="en-US" w:eastAsia="zh-CN"/>
              </w:rPr>
              <w:t>魏娜</w:t>
            </w:r>
            <w:r>
              <w:rPr>
                <w:rFonts w:hint="eastAsia" w:ascii="宋体" w:hAnsi="宋体" w:eastAsia="宋体" w:cs="宋体"/>
                <w:b w:val="0"/>
                <w:bCs w:val="0"/>
                <w:color w:val="auto"/>
                <w:sz w:val="21"/>
                <w:szCs w:val="21"/>
                <w:highlight w:val="none"/>
                <w:lang w:val="en-US" w:eastAsia="zh-CN"/>
              </w:rPr>
              <w:t xml:space="preserve">   202</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年</w:t>
            </w: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CN"/>
              </w:rPr>
              <w:t>月</w:t>
            </w:r>
            <w:r>
              <w:rPr>
                <w:rFonts w:hint="eastAsia" w:ascii="宋体" w:hAnsi="宋体" w:cs="宋体"/>
                <w:b w:val="0"/>
                <w:bCs w:val="0"/>
                <w:color w:val="auto"/>
                <w:sz w:val="21"/>
                <w:szCs w:val="21"/>
                <w:highlight w:val="none"/>
                <w:lang w:val="en-US" w:eastAsia="zh-CN"/>
              </w:rPr>
              <w:t>27</w:t>
            </w:r>
            <w:r>
              <w:rPr>
                <w:rFonts w:hint="eastAsia" w:ascii="宋体" w:hAnsi="宋体" w:eastAsia="宋体" w:cs="宋体"/>
                <w:b w:val="0"/>
                <w:bCs w:val="0"/>
                <w:color w:val="auto"/>
                <w:sz w:val="21"/>
                <w:szCs w:val="21"/>
                <w:highlight w:val="none"/>
                <w:lang w:val="en-US" w:eastAsia="zh-CN"/>
              </w:rPr>
              <w:t>日</w:t>
            </w:r>
          </w:p>
          <w:p>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纠正措施实施基本有效。</w:t>
            </w:r>
          </w:p>
          <w:p>
            <w:pPr>
              <w:ind w:firstLine="420" w:firstLineChars="200"/>
              <w:rPr>
                <w:rFonts w:ascii="宋体" w:hAnsi="宋体" w:cs="宋体"/>
                <w:color w:val="auto"/>
                <w:szCs w:val="21"/>
              </w:rPr>
            </w:pPr>
            <w:r>
              <w:rPr>
                <w:rFonts w:hint="eastAsia" w:ascii="宋体" w:hAnsi="宋体" w:eastAsia="宋体" w:cs="宋体"/>
                <w:b w:val="0"/>
                <w:bCs w:val="0"/>
                <w:color w:val="auto"/>
                <w:sz w:val="21"/>
                <w:szCs w:val="21"/>
                <w:lang w:val="en-US" w:eastAsia="zh-CN"/>
              </w:rPr>
              <w:t>公司主要按策划的管理</w:t>
            </w:r>
            <w:r>
              <w:rPr>
                <w:rFonts w:hint="eastAsia" w:ascii="宋体" w:hAnsi="宋体" w:cs="宋体"/>
                <w:b w:val="0"/>
                <w:bCs w:val="0"/>
                <w:color w:val="auto"/>
                <w:sz w:val="21"/>
                <w:szCs w:val="21"/>
                <w:lang w:val="en-US" w:eastAsia="zh-CN"/>
              </w:rPr>
              <w:t>手册、管理制度等实施运行，主要采用内审、管理评审、数据分析、纠正和预防措施、方针和目标等来实现对质量、环境管理体系的改进，另外主要通过日常工作中发现的问题及时予以调整解决来实现。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bl>
    <w:p>
      <w:pPr>
        <w:pStyle w:val="7"/>
        <w:rPr>
          <w:color w:val="auto"/>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lang w:val="en-US" w:eastAsia="zh-CN"/>
              </w:rPr>
            </w:pPr>
            <w:r>
              <w:rPr>
                <w:rFonts w:hint="eastAsia"/>
                <w:color w:val="auto"/>
                <w:sz w:val="24"/>
                <w:szCs w:val="24"/>
              </w:rPr>
              <w:t>受审核部门：管理层，主管领导：</w:t>
            </w:r>
            <w:r>
              <w:rPr>
                <w:rFonts w:hint="eastAsia"/>
                <w:color w:val="auto"/>
                <w:sz w:val="24"/>
                <w:szCs w:val="24"/>
                <w:lang w:val="en-US" w:eastAsia="zh-CN"/>
              </w:rPr>
              <w:t>刘其中</w:t>
            </w:r>
            <w:r>
              <w:rPr>
                <w:rFonts w:hint="eastAsia"/>
                <w:color w:val="auto"/>
                <w:sz w:val="24"/>
                <w:szCs w:val="24"/>
              </w:rPr>
              <w:t xml:space="preserve"> ，</w:t>
            </w:r>
            <w:r>
              <w:rPr>
                <w:rFonts w:hint="eastAsia"/>
                <w:color w:val="auto"/>
                <w:sz w:val="24"/>
                <w:szCs w:val="24"/>
                <w:lang w:val="en-US" w:eastAsia="zh-CN"/>
              </w:rPr>
              <w:t>刘胜庆（安全事务代表），</w:t>
            </w:r>
            <w:r>
              <w:rPr>
                <w:rFonts w:hint="eastAsia"/>
                <w:color w:val="auto"/>
                <w:sz w:val="24"/>
                <w:szCs w:val="24"/>
              </w:rPr>
              <w:t xml:space="preserve"> </w:t>
            </w:r>
            <w:r>
              <w:rPr>
                <w:rFonts w:hint="eastAsia" w:ascii="Times New Roman" w:hAnsi="Times New Roman" w:eastAsia="宋体" w:cs="Times New Roman"/>
                <w:color w:val="auto"/>
                <w:sz w:val="24"/>
                <w:szCs w:val="24"/>
                <w:lang w:eastAsia="zh-CN"/>
              </w:rPr>
              <w:t xml:space="preserve"> 陪同人员：</w:t>
            </w:r>
            <w:r>
              <w:rPr>
                <w:rFonts w:hint="eastAsia" w:cs="Times New Roman"/>
                <w:color w:val="auto"/>
                <w:sz w:val="24"/>
                <w:szCs w:val="24"/>
                <w:lang w:val="en-US" w:eastAsia="zh-CN"/>
              </w:rPr>
              <w:t>魏娜</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，审核时间：</w:t>
            </w:r>
            <w:r>
              <w:rPr>
                <w:rFonts w:hint="eastAsia"/>
                <w:color w:val="auto"/>
                <w:sz w:val="24"/>
                <w:szCs w:val="24"/>
                <w:lang w:eastAsia="zh-CN"/>
              </w:rPr>
              <w:t>2021年8月19日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新宋体"/>
                <w:color w:val="auto"/>
                <w:sz w:val="18"/>
                <w:szCs w:val="18"/>
                <w:highlight w:val="none"/>
              </w:rPr>
            </w:pPr>
            <w:r>
              <w:rPr>
                <w:rFonts w:hint="eastAsia"/>
                <w:color w:val="auto"/>
                <w:sz w:val="24"/>
                <w:szCs w:val="24"/>
              </w:rPr>
              <w:t>审核条款：</w:t>
            </w:r>
            <w:r>
              <w:rPr>
                <w:rFonts w:hint="eastAsia" w:ascii="宋体" w:hAnsi="宋体" w:eastAsia="宋体" w:cs="新宋体"/>
                <w:color w:val="auto"/>
                <w:sz w:val="18"/>
                <w:szCs w:val="18"/>
                <w:highlight w:val="none"/>
              </w:rPr>
              <w:t>ISO45001：2018：4.1组织及其环境;4.2相关方需求与期望;4.3确定体系范围;4.4体系;5.1领导作用与承诺;5.2方针;5.3组织的角色、职责和权限；5.4工作人员的协商和参与；6.1应对风险和机遇的措施；6.1.4措施的策划；6.2目标及其实现的策划；7.1资源；</w:t>
            </w:r>
            <w:r>
              <w:rPr>
                <w:rFonts w:hint="eastAsia" w:ascii="宋体" w:hAnsi="宋体" w:eastAsia="宋体" w:cs="新宋体"/>
                <w:color w:val="auto"/>
                <w:sz w:val="18"/>
                <w:szCs w:val="18"/>
                <w:highlight w:val="none"/>
                <w:lang w:val="en-US" w:eastAsia="zh-CN"/>
              </w:rPr>
              <w:t>7.5.1</w:t>
            </w:r>
            <w:r>
              <w:rPr>
                <w:rFonts w:hint="eastAsia" w:ascii="宋体" w:hAnsi="宋体" w:eastAsia="宋体" w:cs="新宋体"/>
                <w:color w:val="auto"/>
                <w:sz w:val="18"/>
                <w:szCs w:val="18"/>
                <w:highlight w:val="none"/>
              </w:rPr>
              <w:t>文件化信息</w:t>
            </w:r>
            <w:r>
              <w:rPr>
                <w:rFonts w:hint="eastAsia" w:ascii="宋体" w:hAnsi="宋体" w:eastAsia="宋体" w:cs="新宋体"/>
                <w:color w:val="auto"/>
                <w:sz w:val="18"/>
                <w:szCs w:val="18"/>
                <w:highlight w:val="none"/>
                <w:lang w:val="en-US" w:eastAsia="zh-CN"/>
              </w:rPr>
              <w:t>总则；</w:t>
            </w:r>
            <w:r>
              <w:rPr>
                <w:rFonts w:hint="eastAsia" w:ascii="宋体" w:hAnsi="宋体" w:eastAsia="宋体" w:cs="新宋体"/>
                <w:color w:val="auto"/>
                <w:sz w:val="18"/>
                <w:szCs w:val="18"/>
                <w:highlight w:val="none"/>
              </w:rPr>
              <w:t>9.1监视、测量、分析和评价；9.3管理评审；10.1事件、不符合和纠正措施；10.2持续改进。</w:t>
            </w:r>
          </w:p>
          <w:p>
            <w:pPr>
              <w:rPr>
                <w:color w:val="auto"/>
                <w:sz w:val="24"/>
                <w:szCs w:val="24"/>
              </w:rPr>
            </w:pPr>
            <w:r>
              <w:rPr>
                <w:rFonts w:hint="eastAsia" w:ascii="宋体" w:hAnsi="宋体" w:eastAsia="宋体" w:cs="新宋体"/>
                <w:color w:val="auto"/>
                <w:sz w:val="21"/>
                <w:szCs w:val="21"/>
                <w:highlight w:val="none"/>
              </w:rPr>
              <w:t>范围的确认，资质的确认，法律法规执行情况，重大质量事故，及顾客投诉和质量监督抽查情况，环境安全投诉，一阶段问题验证。</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:4.1;4.2;4.3;4.4</w:t>
            </w:r>
          </w:p>
          <w:p>
            <w:pPr>
              <w:rPr>
                <w:color w:val="auto"/>
              </w:rPr>
            </w:pPr>
          </w:p>
        </w:tc>
        <w:tc>
          <w:tcPr>
            <w:tcW w:w="10006"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公司确定的相关方有</w:t>
            </w:r>
            <w:r>
              <w:rPr>
                <w:rFonts w:hint="eastAsia" w:ascii="宋体" w:hAnsi="宋体" w:cs="宋体"/>
                <w:color w:val="auto"/>
                <w:szCs w:val="21"/>
                <w:lang w:val="en-US" w:eastAsia="zh-CN"/>
              </w:rPr>
              <w:t>政府机构、第三方认证机构、员工、投资者、客户、供应商</w:t>
            </w:r>
            <w:r>
              <w:rPr>
                <w:rFonts w:hint="eastAsia" w:ascii="宋体" w:hAnsi="宋体" w:cs="宋体"/>
                <w:color w:val="auto"/>
                <w:szCs w:val="21"/>
              </w:rPr>
              <w:t>等</w:t>
            </w:r>
            <w:r>
              <w:rPr>
                <w:rFonts w:hint="eastAsia"/>
                <w:color w:val="auto"/>
              </w:rPr>
              <w:t>。</w:t>
            </w:r>
          </w:p>
          <w:p>
            <w:pPr>
              <w:rPr>
                <w:color w:val="auto"/>
              </w:rPr>
            </w:pPr>
            <w:r>
              <w:rPr>
                <w:rFonts w:hint="eastAsia"/>
                <w:color w:val="auto"/>
              </w:rPr>
              <w:t>理解员工诉求的形式为谈心、茶话会等；理解政府机构等相关方的形式主要为电话沟通、上门拜访等；</w:t>
            </w:r>
          </w:p>
          <w:p>
            <w:pPr>
              <w:rPr>
                <w:color w:val="auto"/>
              </w:rPr>
            </w:pPr>
            <w:r>
              <w:rPr>
                <w:rFonts w:hint="eastAsia"/>
                <w:color w:val="auto"/>
              </w:rPr>
              <w:t>员工关注的主要问题有</w:t>
            </w:r>
            <w:r>
              <w:rPr>
                <w:rFonts w:hint="eastAsia" w:ascii="宋体" w:hAnsi="宋体" w:cs="宋体"/>
                <w:color w:val="auto"/>
                <w:szCs w:val="21"/>
              </w:rPr>
              <w:t>工资待遇</w:t>
            </w:r>
            <w:r>
              <w:rPr>
                <w:rFonts w:hint="eastAsia" w:ascii="宋体" w:hAnsi="宋体" w:cs="宋体"/>
                <w:color w:val="auto"/>
                <w:szCs w:val="21"/>
                <w:lang w:val="en-US" w:eastAsia="zh-CN"/>
              </w:rPr>
              <w:t>增加</w:t>
            </w:r>
            <w:r>
              <w:rPr>
                <w:rFonts w:hint="eastAsia" w:ascii="宋体" w:hAnsi="宋体" w:cs="宋体"/>
                <w:color w:val="auto"/>
                <w:szCs w:val="21"/>
              </w:rPr>
              <w:t>、</w:t>
            </w:r>
            <w:r>
              <w:rPr>
                <w:rFonts w:hint="eastAsia" w:ascii="宋体" w:hAnsi="宋体" w:cs="宋体"/>
                <w:color w:val="auto"/>
                <w:szCs w:val="21"/>
                <w:lang w:val="en-US" w:eastAsia="zh-CN"/>
              </w:rPr>
              <w:t>培训学习机会、工作环境舒适、公司发展潜力</w:t>
            </w:r>
            <w:r>
              <w:rPr>
                <w:rFonts w:hint="eastAsia" w:ascii="宋体" w:hAnsi="宋体" w:cs="宋体"/>
                <w:color w:val="auto"/>
                <w:szCs w:val="21"/>
              </w:rPr>
              <w:t>等，</w:t>
            </w:r>
            <w:r>
              <w:rPr>
                <w:rFonts w:hint="eastAsia" w:ascii="宋体" w:hAnsi="宋体" w:cs="宋体"/>
                <w:color w:val="auto"/>
                <w:szCs w:val="21"/>
                <w:lang w:eastAsia="zh-CN"/>
              </w:rPr>
              <w:t>供应商</w:t>
            </w:r>
            <w:r>
              <w:rPr>
                <w:rFonts w:hint="eastAsia" w:ascii="宋体" w:hAnsi="宋体" w:cs="宋体"/>
                <w:color w:val="auto"/>
                <w:szCs w:val="21"/>
              </w:rPr>
              <w:t>关注的主要问题是长期合作、互利共赢</w:t>
            </w:r>
            <w:r>
              <w:rPr>
                <w:rFonts w:hint="eastAsia" w:ascii="宋体" w:hAnsi="宋体" w:cs="宋体"/>
                <w:color w:val="auto"/>
                <w:szCs w:val="21"/>
                <w:lang w:eastAsia="zh-CN"/>
              </w:rPr>
              <w:t>、</w:t>
            </w:r>
            <w:r>
              <w:rPr>
                <w:rFonts w:hint="eastAsia" w:ascii="宋体" w:hAnsi="宋体" w:cs="宋体"/>
                <w:color w:val="auto"/>
                <w:szCs w:val="21"/>
              </w:rPr>
              <w:t>付款时间</w:t>
            </w:r>
            <w:r>
              <w:rPr>
                <w:rFonts w:hint="eastAsia" w:ascii="宋体" w:hAnsi="宋体" w:cs="宋体"/>
                <w:color w:val="auto"/>
                <w:szCs w:val="21"/>
                <w:lang w:eastAsia="zh-CN"/>
              </w:rPr>
              <w:t>、</w:t>
            </w:r>
            <w:r>
              <w:rPr>
                <w:rFonts w:hint="eastAsia" w:ascii="宋体" w:hAnsi="宋体" w:cs="宋体"/>
                <w:color w:val="auto"/>
                <w:szCs w:val="21"/>
                <w:lang w:val="en-US" w:eastAsia="zh-CN"/>
              </w:rPr>
              <w:t>要求清晰，及时沟通</w:t>
            </w:r>
            <w:r>
              <w:rPr>
                <w:rFonts w:hint="eastAsia" w:ascii="宋体" w:hAnsi="宋体" w:cs="宋体"/>
                <w:color w:val="auto"/>
                <w:szCs w:val="21"/>
              </w:rPr>
              <w:t>等</w:t>
            </w:r>
            <w:r>
              <w:rPr>
                <w:rFonts w:hint="eastAsia"/>
                <w:color w:val="auto"/>
              </w:rPr>
              <w:t>。</w:t>
            </w:r>
          </w:p>
          <w:p>
            <w:pPr>
              <w:rPr>
                <w:color w:val="auto"/>
              </w:rPr>
            </w:pPr>
            <w:r>
              <w:rPr>
                <w:rFonts w:hint="eastAsia"/>
                <w:color w:val="auto"/>
              </w:rPr>
              <w:t>对相关方的要求的监视和评审的方法多样，通过QQ和微信等现代通讯手段是常用的便捷而又高效主要方法。</w:t>
            </w:r>
          </w:p>
          <w:p>
            <w:pPr>
              <w:rPr>
                <w:rFonts w:hint="eastAsia" w:ascii="宋体" w:hAnsi="宋体" w:eastAsia="宋体" w:cs="宋体"/>
                <w:color w:val="auto"/>
                <w:kern w:val="0"/>
                <w:sz w:val="21"/>
                <w:szCs w:val="21"/>
                <w:lang w:val="en-US" w:eastAsia="zh-CN" w:bidi="ar-SA"/>
              </w:rPr>
            </w:pPr>
            <w:r>
              <w:rPr>
                <w:rFonts w:hint="eastAsia"/>
                <w:color w:val="auto"/>
              </w:rPr>
              <w:t>公司</w:t>
            </w:r>
            <w:r>
              <w:rPr>
                <w:rFonts w:hint="eastAsia"/>
                <w:color w:val="auto"/>
                <w:lang w:val="en-US" w:eastAsia="zh-CN"/>
              </w:rPr>
              <w:t>职业健康安全</w:t>
            </w:r>
            <w:r>
              <w:rPr>
                <w:rFonts w:hint="eastAsia"/>
                <w:color w:val="auto"/>
              </w:rPr>
              <w:t>管理体系的范围是：</w:t>
            </w:r>
            <w:r>
              <w:rPr>
                <w:rFonts w:hint="eastAsia" w:ascii="宋体" w:hAnsi="宋体" w:eastAsia="宋体" w:cs="宋体"/>
                <w:color w:val="auto"/>
                <w:kern w:val="0"/>
                <w:sz w:val="21"/>
                <w:szCs w:val="21"/>
                <w:lang w:val="en-US" w:eastAsia="zh-CN" w:bidi="ar-SA"/>
              </w:rPr>
              <w:t>电器、办公设备、办公用品、日化用品、初级农产品（畜禽肉类、果蔬类、蛋类、干货）和许可范围内预包装食品的大客户销售所涉及场所的相关职业健康安全管理活动。</w:t>
            </w:r>
          </w:p>
          <w:p>
            <w:pPr>
              <w:pStyle w:val="12"/>
              <w:ind w:firstLine="210" w:firstLineChars="100"/>
              <w:rPr>
                <w:rFonts w:hint="default" w:ascii="宋体" w:hAnsi="宋体" w:cs="宋体"/>
                <w:bCs w:val="0"/>
                <w:color w:val="auto"/>
                <w:spacing w:val="0"/>
                <w:sz w:val="21"/>
                <w:szCs w:val="21"/>
                <w:lang w:val="en-US" w:eastAsia="zh-CN"/>
              </w:rPr>
            </w:pPr>
            <w:r>
              <w:rPr>
                <w:rFonts w:hint="eastAsia" w:ascii="宋体" w:hAnsi="宋体" w:cs="宋体"/>
                <w:bCs w:val="0"/>
                <w:color w:val="auto"/>
                <w:spacing w:val="0"/>
                <w:sz w:val="21"/>
                <w:szCs w:val="21"/>
                <w:lang w:eastAsia="zh-CN"/>
              </w:rPr>
              <w:t>公司注册地址：重庆市渝中区八一路177号雨田商务大厦；</w:t>
            </w:r>
            <w:r>
              <w:rPr>
                <w:rFonts w:hint="eastAsia" w:ascii="宋体" w:hAnsi="宋体" w:cs="宋体"/>
                <w:bCs w:val="0"/>
                <w:color w:val="auto"/>
                <w:spacing w:val="0"/>
                <w:sz w:val="21"/>
                <w:szCs w:val="21"/>
                <w:lang w:val="en-US" w:eastAsia="zh-CN"/>
              </w:rPr>
              <w:t xml:space="preserve"> </w:t>
            </w:r>
          </w:p>
          <w:p>
            <w:pPr>
              <w:pStyle w:val="12"/>
              <w:ind w:firstLine="230" w:firstLineChars="100"/>
              <w:rPr>
                <w:rFonts w:ascii="宋体" w:hAnsi="宋体" w:cs="宋体"/>
                <w:bCs w:val="0"/>
                <w:color w:val="auto"/>
                <w:spacing w:val="0"/>
                <w:sz w:val="21"/>
                <w:szCs w:val="21"/>
              </w:rPr>
            </w:pPr>
            <w:r>
              <w:rPr>
                <w:rFonts w:hint="eastAsia" w:ascii="宋体" w:hAnsi="宋体" w:cs="宋体"/>
                <w:color w:val="auto"/>
                <w:sz w:val="21"/>
                <w:szCs w:val="21"/>
              </w:rPr>
              <w:t>公司经营地</w:t>
            </w:r>
            <w:r>
              <w:rPr>
                <w:rFonts w:hint="eastAsia" w:ascii="宋体" w:hAnsi="宋体" w:cs="宋体"/>
                <w:bCs w:val="0"/>
                <w:color w:val="auto"/>
                <w:spacing w:val="0"/>
                <w:sz w:val="21"/>
                <w:szCs w:val="21"/>
              </w:rPr>
              <w:t>址：</w:t>
            </w:r>
            <w:r>
              <w:rPr>
                <w:rFonts w:hint="eastAsia" w:ascii="宋体" w:hAnsi="宋体" w:cs="宋体"/>
                <w:bCs w:val="0"/>
                <w:color w:val="auto"/>
                <w:spacing w:val="0"/>
                <w:sz w:val="21"/>
                <w:szCs w:val="21"/>
                <w:lang w:eastAsia="zh-CN"/>
              </w:rPr>
              <w:t>重庆市渝中区八一路177号雨田商务大厦</w:t>
            </w:r>
            <w:r>
              <w:rPr>
                <w:rFonts w:hint="eastAsia" w:ascii="宋体" w:hAnsi="宋体" w:cs="宋体"/>
                <w:bCs w:val="0"/>
                <w:color w:val="auto"/>
                <w:spacing w:val="0"/>
                <w:sz w:val="21"/>
                <w:szCs w:val="21"/>
              </w:rPr>
              <w:t>。</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经识别，组织依据标准的要求建立、实施、维护管理体系，符合标准要求。</w:t>
            </w:r>
          </w:p>
          <w:p>
            <w:pPr>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公司以GB/T19001-2016标准为主线，以“过程方法”为基础，融入了ISO 45001</w:t>
            </w:r>
            <w:r>
              <w:rPr>
                <w:rFonts w:hint="eastAsia" w:ascii="宋体" w:hAnsi="宋体" w:cs="宋体"/>
                <w:color w:val="auto"/>
                <w:szCs w:val="21"/>
                <w:lang w:val="de-DE"/>
              </w:rPr>
              <w:t>-201</w:t>
            </w:r>
            <w:r>
              <w:rPr>
                <w:rFonts w:hint="eastAsia" w:ascii="宋体" w:hAnsi="宋体" w:cs="宋体"/>
                <w:color w:val="auto"/>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jc w:val="left"/>
              <w:rPr>
                <w:b/>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5.1</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总</w:t>
            </w:r>
            <w:r>
              <w:rPr>
                <w:rFonts w:hint="eastAsia" w:ascii="宋体" w:hAnsi="宋体" w:eastAsia="宋体" w:cs="宋体"/>
                <w:color w:val="auto"/>
                <w:szCs w:val="21"/>
              </w:rPr>
              <w:t>经理：</w:t>
            </w:r>
            <w:r>
              <w:rPr>
                <w:rFonts w:hint="eastAsia" w:ascii="宋体" w:hAnsi="宋体" w:eastAsia="宋体" w:cs="宋体"/>
                <w:color w:val="auto"/>
                <w:szCs w:val="21"/>
                <w:lang w:val="en-US" w:eastAsia="zh-CN"/>
              </w:rPr>
              <w:t>刘其中</w:t>
            </w:r>
            <w:r>
              <w:rPr>
                <w:rFonts w:hint="eastAsia" w:ascii="宋体" w:hAnsi="宋体" w:eastAsia="宋体" w:cs="宋体"/>
                <w:color w:val="auto"/>
                <w:szCs w:val="21"/>
              </w:rPr>
              <w:t>；</w:t>
            </w:r>
            <w:r>
              <w:rPr>
                <w:rFonts w:hint="eastAsia" w:ascii="宋体" w:hAnsi="宋体" w:eastAsia="宋体" w:cs="宋体"/>
                <w:color w:val="auto"/>
                <w:szCs w:val="21"/>
                <w:lang w:val="en-US" w:eastAsia="zh-CN"/>
              </w:rPr>
              <w:t xml:space="preserve">  安全事务代表：刘胜庆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安全</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5.2 </w:t>
            </w: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jc w:val="left"/>
              <w:rPr>
                <w:rFonts w:ascii="宋体" w:hAnsi="宋体" w:cs="宋体"/>
                <w:color w:val="auto"/>
                <w:szCs w:val="21"/>
              </w:rPr>
            </w:pPr>
            <w:r>
              <w:rPr>
                <w:rFonts w:hint="eastAsia" w:ascii="宋体" w:hAnsi="宋体" w:cs="宋体"/>
                <w:color w:val="auto"/>
                <w:szCs w:val="21"/>
              </w:rPr>
              <w:t>职业健康安全</w:t>
            </w:r>
            <w:r>
              <w:rPr>
                <w:rFonts w:hint="eastAsia" w:ascii="宋体" w:hAnsi="宋体" w:cs="宋体"/>
                <w:color w:val="auto"/>
                <w:szCs w:val="21"/>
                <w:lang w:eastAsia="zh-CN"/>
              </w:rPr>
              <w:t>（</w:t>
            </w:r>
            <w:r>
              <w:rPr>
                <w:rFonts w:hint="eastAsia" w:ascii="宋体" w:hAnsi="宋体" w:cs="宋体"/>
                <w:color w:val="auto"/>
                <w:szCs w:val="21"/>
                <w:lang w:val="en-US" w:eastAsia="zh-CN"/>
              </w:rPr>
              <w:t>含</w:t>
            </w:r>
            <w:r>
              <w:rPr>
                <w:rFonts w:hint="eastAsia" w:ascii="宋体" w:hAnsi="宋体" w:cs="宋体"/>
                <w:color w:val="auto"/>
                <w:szCs w:val="21"/>
              </w:rPr>
              <w:t>质量、环境</w:t>
            </w:r>
            <w:r>
              <w:rPr>
                <w:rFonts w:hint="eastAsia" w:ascii="宋体" w:hAnsi="宋体" w:cs="宋体"/>
                <w:color w:val="auto"/>
                <w:szCs w:val="21"/>
                <w:lang w:eastAsia="zh-CN"/>
              </w:rPr>
              <w:t>）</w:t>
            </w:r>
            <w:r>
              <w:rPr>
                <w:rFonts w:hint="eastAsia" w:ascii="宋体" w:hAnsi="宋体" w:cs="宋体"/>
                <w:color w:val="auto"/>
                <w:szCs w:val="21"/>
              </w:rPr>
              <w:t xml:space="preserve">管理方针： </w:t>
            </w:r>
          </w:p>
          <w:p>
            <w:pPr>
              <w:jc w:val="left"/>
              <w:rPr>
                <w:rFonts w:ascii="宋体" w:hAnsi="宋体" w:cs="宋体"/>
                <w:color w:val="auto"/>
                <w:szCs w:val="21"/>
                <w:u w:val="none"/>
              </w:rPr>
            </w:pPr>
            <w:r>
              <w:rPr>
                <w:rFonts w:hint="eastAsia" w:ascii="宋体" w:hAnsi="宋体" w:cs="宋体"/>
                <w:color w:val="auto"/>
                <w:szCs w:val="21"/>
                <w:u w:val="none"/>
              </w:rPr>
              <w:t>“</w:t>
            </w:r>
            <w:r>
              <w:rPr>
                <w:rFonts w:hint="eastAsia" w:ascii="宋体" w:hAnsi="宋体" w:eastAsia="宋体" w:cs="宋体"/>
                <w:color w:val="auto"/>
                <w:u w:val="none"/>
                <w:lang w:eastAsia="zh-CN"/>
              </w:rPr>
              <w:t>保证质量  及时交货  以客为尊，顾客满意</w:t>
            </w:r>
            <w:r>
              <w:rPr>
                <w:rFonts w:hint="eastAsia" w:ascii="宋体" w:hAnsi="宋体" w:cs="宋体"/>
                <w:color w:val="auto"/>
                <w:u w:val="none"/>
                <w:lang w:val="en-US" w:eastAsia="zh-CN"/>
              </w:rPr>
              <w:t>；</w:t>
            </w:r>
            <w:r>
              <w:rPr>
                <w:rFonts w:hint="eastAsia" w:ascii="宋体" w:hAnsi="宋体" w:eastAsia="宋体" w:cs="宋体"/>
                <w:color w:val="auto"/>
                <w:u w:val="none"/>
                <w:lang w:eastAsia="zh-CN"/>
              </w:rPr>
              <w:t>节能降耗，保护环境，以人为本，安全第一</w:t>
            </w:r>
            <w:r>
              <w:rPr>
                <w:rFonts w:hint="eastAsia" w:ascii="宋体" w:hAnsi="宋体" w:cs="宋体"/>
                <w:color w:val="auto"/>
                <w:u w:val="none"/>
                <w:lang w:val="en-US" w:eastAsia="zh-CN"/>
              </w:rPr>
              <w:t>；</w:t>
            </w:r>
            <w:r>
              <w:rPr>
                <w:rFonts w:hint="eastAsia" w:ascii="宋体" w:hAnsi="宋体" w:eastAsia="宋体" w:cs="宋体"/>
                <w:color w:val="auto"/>
                <w:u w:val="none"/>
                <w:lang w:eastAsia="zh-CN"/>
              </w:rPr>
              <w:t>预防为主，综合治理，规范管理，持续改进</w:t>
            </w:r>
            <w:r>
              <w:rPr>
                <w:color w:val="auto"/>
                <w:szCs w:val="18"/>
                <w:u w:val="none"/>
              </w:rPr>
              <w:t xml:space="preserve"> </w:t>
            </w:r>
            <w:r>
              <w:rPr>
                <w:rFonts w:hint="eastAsia" w:ascii="宋体" w:hAnsi="宋体" w:cs="宋体"/>
                <w:color w:val="auto"/>
                <w:szCs w:val="21"/>
                <w:u w:val="none"/>
              </w:rPr>
              <w:t>”。</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职业健康安全管理方针在手册上进行了确定和发布，并通过文件发放的形式发放至各部门、给员工进行了宣传培训。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职业健康安全方针对外进行了发布。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企业的职业健康安全方针的内容和管理基本符合标准和法规要求。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r>
              <w:rPr>
                <w:rFonts w:hint="eastAsia" w:ascii="宋体" w:hAnsi="宋体" w:cs="宋体"/>
                <w:color w:val="auto"/>
                <w:szCs w:val="21"/>
              </w:rPr>
              <w:t>资源、角色、职责、责任与权限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5.3 </w:t>
            </w: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default" w:ascii="宋体" w:hAnsi="宋体" w:eastAsia="宋体" w:cs="Times New Roman"/>
                <w:color w:val="auto"/>
                <w:kern w:val="2"/>
                <w:sz w:val="21"/>
                <w:szCs w:val="21"/>
                <w:lang w:val="en-US" w:eastAsia="zh-CN" w:bidi="ar-SA"/>
              </w:rPr>
            </w:pPr>
          </w:p>
        </w:tc>
        <w:tc>
          <w:tcPr>
            <w:tcW w:w="10006" w:type="dxa"/>
            <w:tcBorders>
              <w:top w:val="single" w:color="auto" w:sz="4" w:space="0"/>
              <w:left w:val="single" w:color="auto" w:sz="4" w:space="0"/>
              <w:bottom w:val="single" w:color="auto" w:sz="4" w:space="0"/>
              <w:right w:val="single" w:color="auto" w:sz="4" w:space="0"/>
            </w:tcBorders>
            <w:vAlign w:val="top"/>
          </w:tcPr>
          <w:p>
            <w:pPr>
              <w:rPr>
                <w:rFonts w:ascii="宋体" w:hAnsi="宋体" w:cs="宋体"/>
                <w:color w:val="auto"/>
                <w:szCs w:val="21"/>
              </w:rPr>
            </w:pPr>
            <w:r>
              <w:rPr>
                <w:rFonts w:hint="eastAsia" w:ascii="宋体" w:hAnsi="宋体" w:cs="宋体"/>
                <w:color w:val="auto"/>
                <w:szCs w:val="21"/>
              </w:rPr>
              <w:t>查《管理手册》</w:t>
            </w:r>
            <w:r>
              <w:rPr>
                <w:rFonts w:hint="eastAsia" w:ascii="宋体" w:hAnsi="宋体" w:cs="宋体"/>
                <w:color w:val="auto"/>
                <w:szCs w:val="21"/>
                <w:lang w:val="en-US" w:eastAsia="zh-CN"/>
              </w:rPr>
              <w:t>有</w:t>
            </w:r>
            <w:r>
              <w:rPr>
                <w:rFonts w:hint="eastAsia" w:ascii="宋体" w:hAnsi="宋体" w:eastAsia="宋体" w:cs="宋体"/>
                <w:color w:val="auto"/>
                <w:szCs w:val="21"/>
                <w:lang w:eastAsia="zh-CN"/>
              </w:rPr>
              <w:t>员工协商和参与</w:t>
            </w:r>
            <w:r>
              <w:rPr>
                <w:rFonts w:hint="eastAsia" w:ascii="宋体" w:hAnsi="宋体" w:cs="宋体"/>
                <w:color w:val="auto"/>
                <w:szCs w:val="21"/>
                <w:lang w:val="en-US" w:eastAsia="zh-CN"/>
              </w:rPr>
              <w:t>制度，</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eastAsia="zh-CN"/>
              </w:rPr>
              <w:t>刘胜庆</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告知员工：职业健康安全管理体系建立的依据、标准和意义，</w:t>
            </w:r>
            <w:r>
              <w:rPr>
                <w:rFonts w:hint="eastAsia" w:ascii="宋体" w:hAnsi="宋体" w:cs="宋体"/>
                <w:color w:val="auto"/>
                <w:szCs w:val="21"/>
                <w:lang w:val="en-US" w:eastAsia="zh-CN"/>
              </w:rPr>
              <w:t>公司于2021年3月10日发放有《</w:t>
            </w:r>
            <w:r>
              <w:rPr>
                <w:rFonts w:hint="eastAsia" w:ascii="宋体" w:hAnsi="宋体" w:cs="宋体"/>
                <w:color w:val="auto"/>
                <w:szCs w:val="21"/>
              </w:rPr>
              <w:t>相关方环境、职业健康安全告知书</w:t>
            </w:r>
            <w:r>
              <w:rPr>
                <w:rFonts w:hint="eastAsia" w:ascii="宋体" w:hAnsi="宋体" w:cs="宋体"/>
                <w:color w:val="auto"/>
                <w:szCs w:val="21"/>
                <w:lang w:eastAsia="zh-CN"/>
              </w:rPr>
              <w:t>》</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w:t>
            </w:r>
            <w:r>
              <w:rPr>
                <w:rFonts w:hint="eastAsia" w:ascii="宋体" w:hAnsi="宋体" w:cs="宋体"/>
                <w:color w:val="auto"/>
                <w:szCs w:val="21"/>
                <w:lang w:eastAsia="zh-CN"/>
              </w:rPr>
              <w:t>刘胜庆</w:t>
            </w:r>
            <w:r>
              <w:rPr>
                <w:rFonts w:hint="eastAsia" w:ascii="宋体" w:hAnsi="宋体" w:cs="宋体"/>
                <w:color w:val="auto"/>
                <w:szCs w:val="21"/>
              </w:rPr>
              <w:t>交</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询问职业健康安全事务代表</w:t>
            </w:r>
            <w:r>
              <w:rPr>
                <w:rFonts w:hint="eastAsia" w:ascii="宋体" w:hAnsi="宋体" w:cs="宋体"/>
                <w:color w:val="auto"/>
                <w:szCs w:val="21"/>
                <w:lang w:eastAsia="zh-CN"/>
              </w:rPr>
              <w:t>刘胜庆</w:t>
            </w:r>
            <w:r>
              <w:rPr>
                <w:rFonts w:hint="eastAsia" w:ascii="宋体" w:hAnsi="宋体" w:cs="宋体"/>
                <w:color w:val="auto"/>
                <w:szCs w:val="21"/>
              </w:rPr>
              <w:t>，了解到暂未发生员工与企业的劳动纠纷、工伤、员工投诉、员工权益争执等情况。</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r>
              <w:rPr>
                <w:rFonts w:hint="eastAsia" w:ascii="宋体" w:hAnsi="宋体" w:cs="宋体"/>
                <w:color w:val="auto"/>
                <w:szCs w:val="21"/>
                <w:lang w:eastAsia="zh-CN"/>
              </w:rPr>
              <w:t>（</w:t>
            </w:r>
            <w:r>
              <w:rPr>
                <w:rFonts w:hint="eastAsia"/>
                <w:bCs/>
                <w:color w:val="auto"/>
                <w:szCs w:val="21"/>
                <w:lang w:val="en-US" w:eastAsia="zh-CN"/>
              </w:rPr>
              <w:t>含6.1.4）</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S6.1 </w:t>
            </w:r>
          </w:p>
          <w:p>
            <w:pPr>
              <w:tabs>
                <w:tab w:val="center" w:pos="3169"/>
              </w:tabs>
              <w:spacing w:line="400" w:lineRule="exact"/>
              <w:jc w:val="left"/>
              <w:rPr>
                <w:rFonts w:hint="eastAsia" w:ascii="宋体" w:hAnsi="宋体" w:eastAsia="宋体" w:cs="宋体"/>
                <w:color w:val="auto"/>
                <w:szCs w:val="21"/>
                <w:highlight w:val="none"/>
                <w:lang w:val="en-US" w:eastAsia="zh-CN"/>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提供有《</w:t>
            </w:r>
            <w:r>
              <w:rPr>
                <w:rFonts w:hint="eastAsia" w:ascii="宋体" w:hAnsi="宋体" w:cs="宋体"/>
                <w:color w:val="auto"/>
                <w:szCs w:val="21"/>
                <w:highlight w:val="none"/>
                <w:lang w:val="en-US" w:eastAsia="zh-CN"/>
              </w:rPr>
              <w:t>危险源辨识、风险评价和风险控制程序》</w:t>
            </w:r>
            <w:r>
              <w:rPr>
                <w:rFonts w:hint="eastAsia" w:ascii="宋体" w:hAnsi="宋体" w:eastAsia="宋体" w:cs="宋体"/>
                <w:color w:val="auto"/>
                <w:szCs w:val="21"/>
                <w:highlight w:val="none"/>
                <w:lang w:val="en-US" w:eastAsia="zh-CN"/>
              </w:rPr>
              <w:t>，内容包括危险源的识别、确认、汇总、评价和不可接受风险的确定、登记、清单发放及更新控制。</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公司不可接受风险有以下三项：</w:t>
            </w:r>
          </w:p>
          <w:p>
            <w:pPr>
              <w:tabs>
                <w:tab w:val="center" w:pos="3169"/>
              </w:tabs>
              <w:spacing w:line="400" w:lineRule="exact"/>
              <w:jc w:val="left"/>
              <w:rPr>
                <w:rFonts w:hint="eastAsia" w:ascii="宋体" w:hAnsi="宋体" w:eastAsia="宋体" w:cs="宋体"/>
                <w:color w:val="auto"/>
                <w:szCs w:val="21"/>
                <w:highlight w:val="green"/>
                <w:lang w:val="en-US" w:eastAsia="zh-CN"/>
              </w:rPr>
            </w:pPr>
            <w:r>
              <w:rPr>
                <w:rFonts w:hint="eastAsia" w:ascii="宋体" w:hAnsi="宋体" w:eastAsia="宋体" w:cs="宋体"/>
                <w:color w:val="auto"/>
                <w:szCs w:val="21"/>
                <w:highlight w:val="none"/>
                <w:lang w:val="en-US" w:eastAsia="zh-CN"/>
              </w:rPr>
              <w:t>1）火灾、2）触电、3）意外伤害。</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抽查不可接受风险的管理措施：</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1、意外伤害：</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加强员工的职业健康安全知识的培训；</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制定搬运注意事项；</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禁止酒后驾驶和疲劳驾驶</w:t>
            </w:r>
            <w:r>
              <w:rPr>
                <w:rFonts w:hint="eastAsia" w:ascii="宋体" w:hAnsi="宋体" w:cs="宋体"/>
                <w:color w:val="auto"/>
                <w:szCs w:val="21"/>
                <w:highlight w:val="none"/>
                <w:lang w:val="en-US" w:eastAsia="zh-CN"/>
              </w:rPr>
              <w:t>；</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lang w:val="en-US" w:eastAsia="zh-CN"/>
              </w:rPr>
              <w:t>定期健康检查；</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r>
              <w:rPr>
                <w:rFonts w:hint="eastAsia" w:ascii="宋体" w:hAnsi="宋体" w:cs="宋体"/>
                <w:color w:val="auto"/>
                <w:szCs w:val="21"/>
                <w:highlight w:val="none"/>
                <w:lang w:val="en-US" w:eastAsia="zh-CN"/>
              </w:rPr>
              <w:t>对员工购买医疗保险。</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应对风险和机遇的措施应与其对于产品和服务符合性的潜在影响相适应。</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61"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b/>
                <w:color w:val="auto"/>
                <w:kern w:val="2"/>
                <w:sz w:val="21"/>
                <w:lang w:val="en-US" w:eastAsia="zh-CN" w:bidi="ar-SA"/>
              </w:rPr>
            </w:pPr>
            <w:r>
              <w:rPr>
                <w:rFonts w:hint="eastAsia"/>
                <w:color w:val="auto"/>
                <w:szCs w:val="21"/>
              </w:rPr>
              <w:t>策划措施</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b/>
                <w:color w:val="auto"/>
                <w:kern w:val="2"/>
                <w:sz w:val="21"/>
                <w:lang w:val="en-US" w:eastAsia="zh-CN" w:bidi="ar-SA"/>
              </w:rPr>
            </w:pPr>
            <w:r>
              <w:rPr>
                <w:rFonts w:hint="eastAsia" w:ascii="宋体" w:hAnsi="宋体" w:eastAsia="宋体" w:cs="宋体"/>
                <w:color w:val="auto"/>
                <w:szCs w:val="21"/>
              </w:rPr>
              <w:t>S6.1.4</w:t>
            </w:r>
          </w:p>
        </w:tc>
        <w:tc>
          <w:tcPr>
            <w:tcW w:w="10006"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400" w:lineRule="atLeast"/>
              <w:ind w:firstLine="420" w:firstLineChars="200"/>
              <w:jc w:val="left"/>
              <w:rPr>
                <w:rFonts w:hint="eastAsia" w:ascii="宋体" w:hAnsi="宋体" w:cs="宋体"/>
                <w:color w:val="auto"/>
                <w:szCs w:val="21"/>
                <w:lang w:val="en-US" w:eastAsia="zh-CN"/>
              </w:rPr>
            </w:pPr>
            <w:r>
              <w:rPr>
                <w:rFonts w:hint="eastAsia" w:ascii="宋体" w:hAnsi="宋体" w:cs="宋体"/>
                <w:color w:val="auto"/>
                <w:szCs w:val="21"/>
              </w:rPr>
              <w:t>组织管理层策划关于开展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1585"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400" w:lineRule="atLeast"/>
              <w:ind w:firstLine="420" w:firstLineChars="200"/>
              <w:jc w:val="left"/>
              <w:rPr>
                <w:rFonts w:hint="eastAsia" w:ascii="宋体" w:hAnsi="宋体" w:cs="宋体"/>
                <w:color w:val="auto"/>
                <w:szCs w:val="21"/>
                <w:lang w:val="en-US" w:eastAsia="zh-CN"/>
              </w:rPr>
            </w:pPr>
            <w:r>
              <w:rPr>
                <w:rFonts w:hint="eastAsia" w:ascii="宋体" w:hAnsi="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S6.2</w:t>
            </w:r>
            <w:r>
              <w:rPr>
                <w:rFonts w:hint="eastAsia" w:ascii="宋体" w:hAnsi="宋体" w:cs="宋体"/>
                <w:color w:val="auto"/>
                <w:szCs w:val="21"/>
              </w:rPr>
              <w:t xml:space="preserve">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color w:val="auto"/>
                <w:szCs w:val="21"/>
              </w:rPr>
            </w:pPr>
            <w:r>
              <w:rPr>
                <w:rFonts w:hint="eastAsia" w:ascii="宋体" w:hAnsi="宋体" w:cs="宋体"/>
                <w:color w:val="auto"/>
                <w:szCs w:val="21"/>
              </w:rPr>
              <w:t>职业健康安全目标</w:t>
            </w:r>
          </w:p>
          <w:p>
            <w:pPr>
              <w:spacing w:line="360" w:lineRule="auto"/>
              <w:jc w:val="left"/>
              <w:rPr>
                <w:rFonts w:hint="eastAsia" w:ascii="宋体" w:hAnsi="宋体" w:cs="宋体" w:eastAsiaTheme="minorEastAsia"/>
                <w:color w:val="auto"/>
                <w:szCs w:val="21"/>
                <w:lang w:eastAsia="zh-CN"/>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火灾事故为</w:t>
            </w:r>
            <w:r>
              <w:rPr>
                <w:rFonts w:hint="eastAsia" w:asciiTheme="minorEastAsia" w:hAnsiTheme="minorEastAsia" w:eastAsiaTheme="minorEastAsia" w:cstheme="minorEastAsia"/>
                <w:color w:val="auto"/>
                <w:szCs w:val="21"/>
                <w:highlight w:val="none"/>
                <w:lang w:val="en-US" w:eastAsia="zh-CN"/>
              </w:rPr>
              <w:t>零</w:t>
            </w:r>
          </w:p>
          <w:p>
            <w:pPr>
              <w:spacing w:line="360" w:lineRule="auto"/>
              <w:jc w:val="left"/>
              <w:rPr>
                <w:rFonts w:hint="eastAsia" w:ascii="宋体" w:hAnsi="宋体" w:eastAsia="宋体" w:cs="宋体"/>
                <w:color w:val="auto"/>
                <w:szCs w:val="21"/>
                <w:lang w:eastAsia="zh-CN"/>
              </w:rPr>
            </w:pPr>
            <w:r>
              <w:rPr>
                <w:rFonts w:hint="eastAsia" w:ascii="宋体" w:hAnsi="宋体" w:cs="宋体"/>
                <w:color w:val="auto"/>
                <w:szCs w:val="21"/>
                <w:lang w:val="en-US" w:eastAsia="zh-CN"/>
              </w:rPr>
              <w:t>2、</w:t>
            </w:r>
            <w:r>
              <w:rPr>
                <w:rFonts w:hint="eastAsia" w:ascii="Times New Roman" w:hAnsi="Times New Roman" w:eastAsia="宋体" w:cs="Times New Roman"/>
                <w:color w:val="auto"/>
                <w:szCs w:val="18"/>
                <w:lang w:eastAsia="zh-CN"/>
              </w:rPr>
              <w:t>重大安全事故发生次数为</w:t>
            </w:r>
            <w:r>
              <w:rPr>
                <w:rFonts w:hint="eastAsia" w:cs="Times New Roman"/>
                <w:color w:val="auto"/>
                <w:szCs w:val="18"/>
                <w:lang w:val="en-US" w:eastAsia="zh-CN"/>
              </w:rPr>
              <w:t>零</w:t>
            </w:r>
            <w:r>
              <w:rPr>
                <w:rFonts w:hint="eastAsia" w:ascii="宋体" w:hAnsi="宋体" w:cs="宋体"/>
                <w:color w:val="auto"/>
                <w:szCs w:val="21"/>
              </w:rPr>
              <w:t xml:space="preserve"> </w:t>
            </w:r>
            <w:r>
              <w:rPr>
                <w:rFonts w:hint="eastAsia" w:ascii="宋体" w:hAnsi="宋体" w:cs="宋体"/>
                <w:color w:val="auto"/>
                <w:szCs w:val="21"/>
                <w:lang w:eastAsia="zh-CN"/>
              </w:rPr>
              <w:t>。</w:t>
            </w:r>
          </w:p>
          <w:p>
            <w:pPr>
              <w:spacing w:line="360" w:lineRule="auto"/>
              <w:jc w:val="left"/>
              <w:rPr>
                <w:rFonts w:hint="eastAsia"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2021年度目标实绩一览表</w:t>
            </w:r>
            <w:r>
              <w:rPr>
                <w:rFonts w:hint="eastAsia" w:ascii="宋体" w:hAnsi="宋体" w:cs="宋体"/>
                <w:color w:val="auto"/>
                <w:szCs w:val="21"/>
              </w:rPr>
              <w:t>》</w:t>
            </w:r>
            <w:r>
              <w:rPr>
                <w:rFonts w:hint="eastAsia" w:ascii="宋体" w:hAnsi="宋体" w:cs="宋体"/>
                <w:color w:val="auto"/>
                <w:szCs w:val="21"/>
                <w:lang w:eastAsia="zh-CN"/>
              </w:rPr>
              <w:t>2021年</w:t>
            </w:r>
            <w:r>
              <w:rPr>
                <w:rFonts w:hint="eastAsia" w:ascii="宋体" w:hAnsi="宋体" w:cs="宋体"/>
                <w:color w:val="auto"/>
                <w:szCs w:val="21"/>
                <w:lang w:val="en-US" w:eastAsia="zh-CN"/>
              </w:rPr>
              <w:t>3</w:t>
            </w:r>
            <w:r>
              <w:rPr>
                <w:rFonts w:hint="eastAsia" w:ascii="宋体" w:hAnsi="宋体" w:cs="宋体"/>
                <w:color w:val="auto"/>
                <w:szCs w:val="21"/>
                <w:lang w:eastAsia="zh-CN"/>
              </w:rPr>
              <w:t>月-</w:t>
            </w:r>
            <w:r>
              <w:rPr>
                <w:rFonts w:hint="eastAsia" w:ascii="宋体" w:hAnsi="宋体" w:cs="宋体"/>
                <w:color w:val="auto"/>
                <w:szCs w:val="21"/>
                <w:lang w:val="en-US" w:eastAsia="zh-CN"/>
              </w:rPr>
              <w:t>7</w:t>
            </w:r>
            <w:r>
              <w:rPr>
                <w:rFonts w:hint="eastAsia" w:ascii="宋体" w:hAnsi="宋体" w:cs="宋体"/>
                <w:color w:val="auto"/>
                <w:szCs w:val="21"/>
                <w:lang w:eastAsia="zh-CN"/>
              </w:rPr>
              <w:t>月</w:t>
            </w:r>
            <w:r>
              <w:rPr>
                <w:rFonts w:hint="eastAsia" w:ascii="宋体" w:hAnsi="宋体" w:cs="宋体"/>
                <w:color w:val="auto"/>
                <w:szCs w:val="21"/>
              </w:rPr>
              <w:t>对安全目标进行考核，考核情况为：</w:t>
            </w:r>
          </w:p>
          <w:p>
            <w:pPr>
              <w:spacing w:line="360" w:lineRule="auto"/>
              <w:jc w:val="left"/>
              <w:rPr>
                <w:rFonts w:hint="eastAsia" w:ascii="宋体" w:hAnsi="宋体" w:cs="宋体" w:eastAsiaTheme="minorEastAsia"/>
                <w:color w:val="auto"/>
                <w:szCs w:val="21"/>
                <w:lang w:eastAsia="zh-CN"/>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未发生</w:t>
            </w:r>
            <w:r>
              <w:rPr>
                <w:rFonts w:hint="eastAsia" w:asciiTheme="minorEastAsia" w:hAnsiTheme="minorEastAsia" w:eastAsiaTheme="minorEastAsia" w:cstheme="minorEastAsia"/>
                <w:color w:val="auto"/>
                <w:szCs w:val="21"/>
                <w:highlight w:val="none"/>
              </w:rPr>
              <w:t>火灾事故</w:t>
            </w:r>
            <w:r>
              <w:rPr>
                <w:rFonts w:hint="eastAsia" w:asciiTheme="minorEastAsia" w:hAnsiTheme="minorEastAsia" w:eastAsiaTheme="minorEastAsia" w:cstheme="minorEastAsia"/>
                <w:color w:val="auto"/>
                <w:szCs w:val="21"/>
                <w:highlight w:val="none"/>
                <w:lang w:val="en-US" w:eastAsia="zh-CN"/>
              </w:rPr>
              <w:t>；</w:t>
            </w:r>
          </w:p>
          <w:p>
            <w:pPr>
              <w:spacing w:line="360" w:lineRule="auto"/>
              <w:jc w:val="left"/>
              <w:rPr>
                <w:rFonts w:hint="eastAsia" w:ascii="宋体" w:hAnsi="宋体" w:eastAsia="宋体" w:cs="宋体"/>
                <w:color w:val="auto"/>
                <w:szCs w:val="21"/>
                <w:lang w:eastAsia="zh-CN"/>
              </w:rPr>
            </w:pPr>
            <w:r>
              <w:rPr>
                <w:rFonts w:hint="eastAsia" w:ascii="宋体" w:hAnsi="宋体" w:cs="宋体"/>
                <w:color w:val="auto"/>
                <w:szCs w:val="21"/>
                <w:lang w:val="en-US" w:eastAsia="zh-CN"/>
              </w:rPr>
              <w:t>2、未发生</w:t>
            </w:r>
            <w:r>
              <w:rPr>
                <w:rFonts w:hint="eastAsia" w:ascii="Times New Roman" w:hAnsi="Times New Roman" w:eastAsia="宋体" w:cs="Times New Roman"/>
                <w:color w:val="auto"/>
                <w:szCs w:val="18"/>
                <w:lang w:eastAsia="zh-CN"/>
              </w:rPr>
              <w:t>重大安全事故</w:t>
            </w:r>
            <w:r>
              <w:rPr>
                <w:rFonts w:hint="eastAsia" w:ascii="宋体" w:hAnsi="宋体" w:cs="宋体"/>
                <w:color w:val="auto"/>
                <w:szCs w:val="21"/>
              </w:rPr>
              <w:t xml:space="preserve"> </w:t>
            </w:r>
            <w:r>
              <w:rPr>
                <w:rFonts w:hint="eastAsia" w:ascii="宋体" w:hAnsi="宋体" w:cs="宋体"/>
                <w:color w:val="auto"/>
                <w:szCs w:val="21"/>
                <w:lang w:eastAsia="zh-CN"/>
              </w:rPr>
              <w:t>。</w:t>
            </w:r>
          </w:p>
          <w:p>
            <w:pPr>
              <w:spacing w:line="360" w:lineRule="auto"/>
              <w:jc w:val="left"/>
              <w:rPr>
                <w:rFonts w:ascii="宋体" w:hAnsi="宋体"/>
                <w:color w:val="auto"/>
                <w:szCs w:val="21"/>
              </w:rPr>
            </w:pPr>
            <w:r>
              <w:rPr>
                <w:rFonts w:hint="eastAsia" w:ascii="宋体" w:hAnsi="宋体" w:cs="宋体"/>
                <w:color w:val="auto"/>
                <w:szCs w:val="21"/>
              </w:rPr>
              <w:t>均达到目标，并将指标进行了分解。</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7.1</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询问总经理，企业为了实施职业健康安全管理体系，并持续改进其有效性、增强顾客满意度和体系正常运行提供了充足的资金及必要的资源，为提高员工</w:t>
            </w:r>
            <w:r>
              <w:rPr>
                <w:rFonts w:hint="eastAsia" w:ascii="宋体" w:hAnsi="宋体" w:cs="宋体"/>
                <w:color w:val="auto"/>
                <w:szCs w:val="21"/>
                <w:lang w:val="en-US" w:eastAsia="zh-CN"/>
              </w:rPr>
              <w:t>安全</w:t>
            </w:r>
            <w:r>
              <w:rPr>
                <w:rFonts w:hint="eastAsia" w:ascii="宋体" w:hAnsi="宋体" w:cs="宋体"/>
                <w:color w:val="auto"/>
                <w:szCs w:val="21"/>
              </w:rPr>
              <w:t>意识组织了的培训，目前的资源基本满足策划需要。</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总经理对资源的配备比较重视</w:t>
            </w:r>
            <w:r>
              <w:rPr>
                <w:rFonts w:hint="eastAsia" w:ascii="宋体" w:hAnsi="宋体" w:eastAsia="宋体" w:cs="宋体"/>
                <w:color w:val="auto"/>
                <w:szCs w:val="21"/>
              </w:rPr>
              <w:t>，人力资源、设备和工作环境等可满足电器、办公设备、办公用品、日化用品、初级农产品（畜禽肉类、果蔬类、蛋类、干货）和许可范围内预包装食品的大客户销售的生产需要。</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文件化信息</w:t>
            </w:r>
            <w:r>
              <w:rPr>
                <w:rFonts w:hint="eastAsia" w:ascii="宋体" w:hAnsi="宋体" w:eastAsia="宋体" w:cs="Times New Roman"/>
                <w:color w:val="auto"/>
                <w:szCs w:val="21"/>
                <w:lang w:val="en-US" w:eastAsia="zh-CN"/>
              </w:rPr>
              <w:t>总则</w:t>
            </w:r>
          </w:p>
          <w:p>
            <w:pPr>
              <w:adjustRightInd w:val="0"/>
              <w:snapToGrid w:val="0"/>
              <w:rPr>
                <w:rFonts w:hint="eastAsia" w:ascii="宋体" w:hAnsi="宋体" w:eastAsia="宋体" w:cs="Times New Roman"/>
                <w:color w:val="auto"/>
                <w:kern w:val="2"/>
                <w:sz w:val="21"/>
                <w:szCs w:val="21"/>
                <w:lang w:val="en-US" w:eastAsia="zh-CN" w:bidi="ar-SA"/>
              </w:rPr>
            </w:pPr>
          </w:p>
        </w:tc>
        <w:tc>
          <w:tcPr>
            <w:tcW w:w="960"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S</w:t>
            </w:r>
            <w:r>
              <w:rPr>
                <w:rFonts w:hint="eastAsia" w:ascii="宋体" w:hAnsi="宋体" w:eastAsia="宋体" w:cs="Times New Roman"/>
                <w:color w:val="auto"/>
                <w:szCs w:val="21"/>
              </w:rPr>
              <w:t>:7.5.1</w:t>
            </w:r>
          </w:p>
          <w:p>
            <w:pPr>
              <w:adjustRightInd w:val="0"/>
              <w:snapToGrid w:val="0"/>
              <w:rPr>
                <w:rFonts w:hint="eastAsia" w:ascii="宋体" w:hAnsi="宋体" w:eastAsia="宋体" w:cs="Times New Roman"/>
                <w:color w:val="auto"/>
                <w:kern w:val="2"/>
                <w:sz w:val="21"/>
                <w:szCs w:val="21"/>
                <w:lang w:val="en-US" w:eastAsia="zh-CN" w:bidi="ar-SA"/>
              </w:rPr>
            </w:pPr>
          </w:p>
        </w:tc>
        <w:tc>
          <w:tcPr>
            <w:tcW w:w="10006" w:type="dxa"/>
            <w:tcBorders>
              <w:top w:val="single" w:color="auto" w:sz="4" w:space="0"/>
              <w:left w:val="single" w:color="auto" w:sz="4" w:space="0"/>
              <w:bottom w:val="single" w:color="auto" w:sz="4" w:space="0"/>
              <w:right w:val="single" w:color="auto" w:sz="4" w:space="0"/>
            </w:tcBorders>
            <w:vAlign w:val="top"/>
          </w:tcPr>
          <w:p>
            <w:pPr>
              <w:ind w:right="177"/>
              <w:rPr>
                <w:rFonts w:ascii="宋体" w:hAnsi="宋体"/>
                <w:color w:val="auto"/>
                <w:szCs w:val="21"/>
              </w:rPr>
            </w:pPr>
            <w:r>
              <w:rPr>
                <w:rFonts w:hint="eastAsia"/>
                <w:color w:val="auto"/>
                <w:szCs w:val="21"/>
              </w:rPr>
              <w:t>◆组织在《管理手册》、《</w:t>
            </w:r>
            <w:r>
              <w:rPr>
                <w:rFonts w:hint="eastAsia"/>
                <w:color w:val="auto"/>
                <w:szCs w:val="21"/>
                <w:lang w:eastAsia="zh-CN"/>
              </w:rPr>
              <w:t>文件</w:t>
            </w:r>
            <w:r>
              <w:rPr>
                <w:rFonts w:hint="eastAsia"/>
                <w:color w:val="auto"/>
                <w:szCs w:val="21"/>
                <w:lang w:val="en-US" w:eastAsia="zh-CN"/>
              </w:rPr>
              <w:t>控制程序</w:t>
            </w:r>
            <w:r>
              <w:rPr>
                <w:rFonts w:hint="eastAsia"/>
                <w:color w:val="auto"/>
                <w:szCs w:val="21"/>
              </w:rPr>
              <w:t>》中，明确了文件化信息的管理规则。组织根据本公司</w:t>
            </w:r>
            <w:r>
              <w:rPr>
                <w:rFonts w:hint="eastAsia" w:ascii="宋体" w:hAnsi="宋体"/>
                <w:color w:val="auto"/>
                <w:szCs w:val="21"/>
              </w:rPr>
              <w:t>的规模、活动类型、过程、产品和服务的不同，建立、实施、保持并改进了构成</w:t>
            </w:r>
            <w:r>
              <w:rPr>
                <w:rFonts w:hint="eastAsia" w:ascii="宋体" w:hAnsi="宋体" w:eastAsia="宋体" w:cs="Times New Roman"/>
                <w:color w:val="auto"/>
                <w:szCs w:val="21"/>
              </w:rPr>
              <w:t xml:space="preserve">OHS </w:t>
            </w:r>
            <w:r>
              <w:rPr>
                <w:rFonts w:hint="eastAsia" w:ascii="宋体" w:hAnsi="宋体"/>
                <w:color w:val="auto"/>
                <w:szCs w:val="21"/>
              </w:rPr>
              <w:t>的文件化信息。</w:t>
            </w:r>
          </w:p>
          <w:p>
            <w:pPr>
              <w:ind w:right="177"/>
              <w:rPr>
                <w:color w:val="auto"/>
                <w:szCs w:val="21"/>
              </w:rPr>
            </w:pPr>
            <w:r>
              <w:rPr>
                <w:rFonts w:hint="eastAsia"/>
                <w:color w:val="auto"/>
                <w:szCs w:val="21"/>
              </w:rPr>
              <w:t>◆组织</w:t>
            </w:r>
            <w:r>
              <w:rPr>
                <w:rFonts w:hint="eastAsia" w:ascii="宋体" w:hAnsi="宋体"/>
                <w:color w:val="auto"/>
                <w:szCs w:val="21"/>
              </w:rPr>
              <w:t>策划的</w:t>
            </w:r>
            <w:r>
              <w:rPr>
                <w:rFonts w:hint="eastAsia" w:ascii="宋体" w:hAnsi="宋体" w:eastAsia="宋体" w:cs="Times New Roman"/>
                <w:color w:val="auto"/>
                <w:szCs w:val="21"/>
              </w:rPr>
              <w:t>OHS</w:t>
            </w:r>
            <w:r>
              <w:rPr>
                <w:rFonts w:hint="eastAsia" w:ascii="宋体" w:hAnsi="宋体"/>
                <w:color w:val="auto"/>
                <w:szCs w:val="21"/>
              </w:rPr>
              <w:t>文件包括：</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，管理手册；</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w:t>
            </w:r>
            <w:r>
              <w:rPr>
                <w:rFonts w:hint="eastAsia" w:ascii="宋体" w:hAnsi="宋体" w:eastAsia="宋体"/>
                <w:color w:val="auto"/>
                <w:kern w:val="0"/>
                <w:sz w:val="21"/>
                <w:szCs w:val="21"/>
                <w:lang w:eastAsia="zh-CN"/>
              </w:rPr>
              <w:t>管理制度</w:t>
            </w:r>
            <w:r>
              <w:rPr>
                <w:rFonts w:hint="eastAsia" w:ascii="宋体" w:hAnsi="宋体" w:eastAsia="宋体"/>
                <w:color w:val="auto"/>
                <w:kern w:val="0"/>
                <w:sz w:val="21"/>
                <w:szCs w:val="21"/>
              </w:rPr>
              <w:t>；</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w:t>
            </w:r>
          </w:p>
          <w:p>
            <w:pPr>
              <w:pStyle w:val="5"/>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 xml:space="preserve"> 四级文件；记录；</w:t>
            </w:r>
          </w:p>
          <w:p>
            <w:pPr>
              <w:pStyle w:val="5"/>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 xml:space="preserve">  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5"/>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查组织的管理记录清单</w:t>
            </w:r>
            <w:r>
              <w:rPr>
                <w:rFonts w:hint="eastAsia" w:ascii="宋体" w:hAnsi="宋体" w:eastAsia="宋体" w:cs="Arial"/>
                <w:color w:val="auto"/>
                <w:sz w:val="21"/>
                <w:szCs w:val="21"/>
                <w:highlight w:val="none"/>
              </w:rPr>
              <w:t>，共有</w:t>
            </w:r>
            <w:r>
              <w:rPr>
                <w:rFonts w:hint="eastAsia" w:ascii="宋体" w:hAnsi="宋体" w:eastAsia="宋体" w:cs="Arial"/>
                <w:color w:val="auto"/>
                <w:sz w:val="21"/>
                <w:szCs w:val="21"/>
                <w:highlight w:val="none"/>
                <w:lang w:val="en-US" w:eastAsia="zh-CN"/>
              </w:rPr>
              <w:t>55</w:t>
            </w:r>
            <w:r>
              <w:rPr>
                <w:rFonts w:hint="eastAsia" w:ascii="宋体" w:hAnsi="宋体" w:eastAsia="宋体" w:cs="Arial"/>
                <w:color w:val="auto"/>
                <w:sz w:val="21"/>
                <w:szCs w:val="21"/>
                <w:highlight w:val="none"/>
              </w:rPr>
              <w:t>份记录文件清单。</w:t>
            </w:r>
          </w:p>
          <w:p>
            <w:pPr>
              <w:pStyle w:val="5"/>
              <w:tabs>
                <w:tab w:val="left" w:pos="902"/>
                <w:tab w:val="clear" w:pos="1069"/>
              </w:tabs>
              <w:ind w:left="0" w:leftChars="0" w:right="1" w:rightChars="0"/>
              <w:rPr>
                <w:rFonts w:hint="eastAsia" w:ascii="宋体" w:hAnsi="宋体" w:eastAsia="楷体_GB2312" w:cs="宋体"/>
                <w:color w:val="auto"/>
                <w:kern w:val="2"/>
                <w:sz w:val="21"/>
                <w:szCs w:val="21"/>
                <w:lang w:val="en-US" w:eastAsia="zh-CN" w:bidi="ar"/>
              </w:rPr>
            </w:pPr>
            <w:r>
              <w:rPr>
                <w:rFonts w:hint="eastAsia" w:ascii="宋体" w:hAnsi="宋体" w:eastAsia="宋体"/>
                <w:color w:val="auto"/>
                <w:kern w:val="0"/>
                <w:sz w:val="21"/>
                <w:szCs w:val="21"/>
              </w:rPr>
              <w:t xml:space="preserve">  以上文件涵</w:t>
            </w:r>
            <w:r>
              <w:rPr>
                <w:rFonts w:hint="eastAsia" w:ascii="宋体" w:hAnsi="宋体" w:eastAsia="宋体" w:cs="Arial"/>
                <w:color w:val="auto"/>
                <w:sz w:val="21"/>
                <w:szCs w:val="21"/>
              </w:rPr>
              <w:t>盖了</w:t>
            </w:r>
            <w:r>
              <w:rPr>
                <w:rFonts w:hint="eastAsia" w:ascii="宋体" w:hAnsi="宋体" w:eastAsia="宋体" w:cs="Arial"/>
                <w:color w:val="auto"/>
                <w:sz w:val="21"/>
                <w:szCs w:val="21"/>
                <w:lang w:val="de-DE"/>
              </w:rPr>
              <w:t>ISO45001：2018</w:t>
            </w:r>
            <w:r>
              <w:rPr>
                <w:rFonts w:hint="eastAsia" w:ascii="宋体" w:hAnsi="宋体" w:eastAsia="宋体" w:cs="Arial"/>
                <w:color w:val="auto"/>
                <w:sz w:val="21"/>
                <w:szCs w:val="21"/>
              </w:rPr>
              <w:t xml:space="preserve"> 标准要求</w:t>
            </w:r>
            <w:r>
              <w:rPr>
                <w:rFonts w:hint="eastAsia" w:ascii="宋体" w:hAnsi="宋体" w:eastAsia="宋体"/>
                <w:color w:val="auto"/>
                <w:kern w:val="0"/>
                <w:sz w:val="21"/>
                <w:szCs w:val="21"/>
              </w:rPr>
              <w:t>的以及确定的为确保环境管理体系有效性的文件，符合标准的要求。</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9.1.1 </w:t>
            </w:r>
          </w:p>
          <w:p>
            <w:pPr>
              <w:rPr>
                <w:rFonts w:ascii="宋体" w:hAnsi="宋体" w:cs="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color w:val="auto"/>
              </w:rPr>
            </w:pPr>
            <w:r>
              <w:rPr>
                <w:rFonts w:hint="eastAsia"/>
                <w:color w:val="auto"/>
              </w:rPr>
              <w:t>公司对需要监视和测量的对象的确定，监视、测量、分析和评价方法的选择，实施监视和测量的时机、实施分析和评价的时机界定，职业健康安全管理体系的绩效和有效性的评价方法的采用及有关监视和测量记录的保留等要求予以较清楚的策划和确定，详见相关</w:t>
            </w:r>
            <w:r>
              <w:rPr>
                <w:rFonts w:hint="eastAsia"/>
                <w:color w:val="auto"/>
                <w:lang w:eastAsia="zh-CN"/>
              </w:rPr>
              <w:t>管理制度</w:t>
            </w:r>
            <w:r>
              <w:rPr>
                <w:rFonts w:hint="eastAsia"/>
                <w:color w:val="auto"/>
              </w:rPr>
              <w:t>及监视、测量、分析和评价的实施计划。</w:t>
            </w:r>
          </w:p>
          <w:p>
            <w:pPr>
              <w:tabs>
                <w:tab w:val="center" w:pos="3169"/>
              </w:tabs>
              <w:spacing w:line="400" w:lineRule="exact"/>
              <w:jc w:val="left"/>
              <w:rPr>
                <w:rFonts w:hint="eastAsia"/>
                <w:color w:val="auto"/>
              </w:rPr>
            </w:pPr>
            <w:r>
              <w:rPr>
                <w:rFonts w:hint="eastAsia"/>
                <w:color w:val="auto"/>
              </w:rPr>
              <w:t>如：（1）</w:t>
            </w:r>
            <w:r>
              <w:rPr>
                <w:rFonts w:hint="eastAsia" w:ascii="宋体" w:hAnsi="宋体" w:eastAsia="宋体" w:cs="宋体"/>
                <w:color w:val="auto"/>
                <w:szCs w:val="21"/>
              </w:rPr>
              <w:t>《</w:t>
            </w:r>
            <w:r>
              <w:rPr>
                <w:rFonts w:hint="eastAsia" w:ascii="宋体" w:hAnsi="宋体" w:cs="宋体"/>
                <w:color w:val="auto"/>
                <w:szCs w:val="21"/>
                <w:lang w:val="en-US" w:eastAsia="zh-CN"/>
              </w:rPr>
              <w:t>绩效的监视和测量控制程序</w:t>
            </w:r>
            <w:r>
              <w:rPr>
                <w:rFonts w:hint="eastAsia" w:ascii="宋体" w:hAnsi="宋体" w:eastAsia="宋体" w:cs="宋体"/>
                <w:color w:val="auto"/>
                <w:szCs w:val="21"/>
              </w:rPr>
              <w:t>》</w:t>
            </w:r>
          </w:p>
          <w:p>
            <w:pPr>
              <w:tabs>
                <w:tab w:val="center" w:pos="3169"/>
              </w:tabs>
              <w:spacing w:line="400" w:lineRule="exact"/>
              <w:jc w:val="left"/>
              <w:rPr>
                <w:rFonts w:hint="eastAsia"/>
                <w:color w:val="auto"/>
              </w:rPr>
            </w:pPr>
            <w:r>
              <w:rPr>
                <w:rFonts w:hint="eastAsia"/>
                <w:color w:val="auto"/>
              </w:rPr>
              <w:t>（2）《</w:t>
            </w:r>
            <w:r>
              <w:rPr>
                <w:rFonts w:hint="eastAsia"/>
                <w:color w:val="auto"/>
                <w:lang w:eastAsia="zh-CN"/>
              </w:rPr>
              <w:t>内部审核</w:t>
            </w:r>
            <w:r>
              <w:rPr>
                <w:rFonts w:hint="eastAsia"/>
                <w:color w:val="auto"/>
                <w:lang w:val="en-US" w:eastAsia="zh-CN"/>
              </w:rPr>
              <w:t>控制程序</w:t>
            </w:r>
            <w:r>
              <w:rPr>
                <w:rFonts w:hint="eastAsia"/>
                <w:color w:val="auto"/>
              </w:rPr>
              <w:t>》</w:t>
            </w:r>
          </w:p>
          <w:p>
            <w:pPr>
              <w:tabs>
                <w:tab w:val="center" w:pos="3169"/>
              </w:tabs>
              <w:spacing w:line="400" w:lineRule="exact"/>
              <w:jc w:val="left"/>
              <w:rPr>
                <w:rFonts w:hint="eastAsia"/>
                <w:color w:val="auto"/>
              </w:rPr>
            </w:pPr>
            <w:r>
              <w:rPr>
                <w:rFonts w:hint="eastAsia"/>
                <w:color w:val="auto"/>
              </w:rPr>
              <w:t>（3）《</w:t>
            </w:r>
            <w:r>
              <w:rPr>
                <w:rFonts w:hint="eastAsia"/>
                <w:color w:val="auto"/>
                <w:lang w:eastAsia="zh-CN"/>
              </w:rPr>
              <w:t>管理评审</w:t>
            </w:r>
            <w:r>
              <w:rPr>
                <w:rFonts w:hint="eastAsia"/>
                <w:color w:val="auto"/>
                <w:lang w:val="en-US" w:eastAsia="zh-CN"/>
              </w:rPr>
              <w:t>控制程序</w:t>
            </w:r>
            <w:r>
              <w:rPr>
                <w:rFonts w:hint="eastAsia"/>
                <w:color w:val="auto"/>
              </w:rPr>
              <w:t>》</w:t>
            </w:r>
          </w:p>
          <w:p>
            <w:pPr>
              <w:tabs>
                <w:tab w:val="center" w:pos="3169"/>
              </w:tabs>
              <w:spacing w:line="400" w:lineRule="exact"/>
              <w:jc w:val="left"/>
              <w:rPr>
                <w:rFonts w:hint="eastAsia"/>
                <w:color w:val="auto"/>
              </w:rPr>
            </w:pPr>
            <w:r>
              <w:rPr>
                <w:rFonts w:hint="eastAsia"/>
                <w:color w:val="auto"/>
              </w:rPr>
              <w:t>（4）《</w:t>
            </w:r>
            <w:r>
              <w:rPr>
                <w:rFonts w:hint="eastAsia"/>
                <w:color w:val="auto"/>
                <w:lang w:eastAsia="zh-CN"/>
              </w:rPr>
              <w:t>应急准备</w:t>
            </w:r>
            <w:r>
              <w:rPr>
                <w:rFonts w:hint="eastAsia"/>
                <w:color w:val="auto"/>
                <w:lang w:val="en-US" w:eastAsia="zh-CN"/>
              </w:rPr>
              <w:t>与</w:t>
            </w:r>
            <w:r>
              <w:rPr>
                <w:rFonts w:hint="eastAsia"/>
                <w:color w:val="auto"/>
                <w:lang w:eastAsia="zh-CN"/>
              </w:rPr>
              <w:t>响应</w:t>
            </w:r>
            <w:r>
              <w:rPr>
                <w:rFonts w:hint="eastAsia"/>
                <w:color w:val="auto"/>
                <w:lang w:val="en-US" w:eastAsia="zh-CN"/>
              </w:rPr>
              <w:t>程序</w:t>
            </w:r>
            <w:r>
              <w:rPr>
                <w:rFonts w:hint="eastAsia"/>
                <w:color w:val="auto"/>
              </w:rPr>
              <w:t>》</w:t>
            </w:r>
          </w:p>
          <w:p>
            <w:pPr>
              <w:tabs>
                <w:tab w:val="center" w:pos="3169"/>
              </w:tabs>
              <w:spacing w:line="400" w:lineRule="exact"/>
              <w:jc w:val="left"/>
              <w:rPr>
                <w:rFonts w:hint="eastAsia" w:eastAsia="宋体"/>
                <w:color w:val="auto"/>
                <w:lang w:eastAsia="zh-CN"/>
              </w:rPr>
            </w:pPr>
            <w:r>
              <w:rPr>
                <w:rFonts w:hint="eastAsia"/>
                <w:color w:val="auto"/>
              </w:rPr>
              <w:t>（5）《</w:t>
            </w:r>
            <w:r>
              <w:rPr>
                <w:rFonts w:hint="eastAsia"/>
                <w:color w:val="auto"/>
                <w:lang w:eastAsia="zh-CN"/>
              </w:rPr>
              <w:t>合规</w:t>
            </w:r>
            <w:r>
              <w:rPr>
                <w:rFonts w:hint="eastAsia"/>
                <w:color w:val="auto"/>
                <w:lang w:val="en-US" w:eastAsia="zh-CN"/>
              </w:rPr>
              <w:t>性评价控制程序</w:t>
            </w:r>
            <w:r>
              <w:rPr>
                <w:rFonts w:hint="eastAsia" w:ascii="Times New Roman" w:hAnsi="Times New Roman" w:eastAsia="宋体" w:cs="Times New Roman"/>
                <w:color w:val="auto"/>
                <w:szCs w:val="22"/>
              </w:rPr>
              <w:t>》</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9.3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w:t>
            </w:r>
            <w:r>
              <w:rPr>
                <w:rFonts w:hint="eastAsia" w:ascii="宋体" w:hAnsi="宋体" w:cs="宋体"/>
                <w:color w:val="auto"/>
                <w:szCs w:val="21"/>
                <w:lang w:eastAsia="zh-CN"/>
              </w:rPr>
              <w:t>管理评审制度</w:t>
            </w:r>
            <w:r>
              <w:rPr>
                <w:rFonts w:hint="eastAsia" w:ascii="宋体" w:hAnsi="宋体" w:cs="宋体"/>
                <w:color w:val="auto"/>
                <w:szCs w:val="21"/>
              </w:rPr>
              <w:t>”,规定每年至少进行一次管理评审，每次时间间隔不超过12个月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6</w:t>
            </w:r>
            <w:r>
              <w:rPr>
                <w:rFonts w:hint="eastAsia" w:ascii="宋体" w:hAnsi="宋体"/>
                <w:color w:val="auto"/>
                <w:szCs w:val="21"/>
              </w:rPr>
              <w:t>月</w:t>
            </w:r>
            <w:r>
              <w:rPr>
                <w:rFonts w:hint="eastAsia" w:ascii="宋体" w:hAnsi="宋体"/>
                <w:color w:val="auto"/>
                <w:szCs w:val="21"/>
                <w:lang w:val="en-US" w:eastAsia="zh-CN"/>
              </w:rPr>
              <w:t>28</w:t>
            </w:r>
            <w:r>
              <w:rPr>
                <w:rFonts w:hint="eastAsia" w:ascii="宋体" w:hAnsi="宋体"/>
                <w:color w:val="auto"/>
                <w:szCs w:val="21"/>
              </w:rPr>
              <w:t>日</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val="en-US" w:eastAsia="zh-CN"/>
              </w:rPr>
              <w:t>刘其志</w:t>
            </w:r>
            <w:r>
              <w:rPr>
                <w:rFonts w:hint="eastAsia" w:ascii="宋体" w:hAnsi="宋体" w:cs="宋体"/>
                <w:color w:val="auto"/>
                <w:szCs w:val="21"/>
              </w:rPr>
              <w:t>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质量环境安全目标和指标的实现程度。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质量环境安全管理体系运行情况以及环境安全绩效。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内审、合规性评价结果。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来自外部相关方的信息交流，包括抱怨。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过程业绩、产品符合性。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组织结构、职责权限合理性、有效性。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顾客反馈、满意度调查结果等信息。</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rPr>
              <w:t>对上一次管理评审改进措</w:t>
            </w:r>
            <w:r>
              <w:rPr>
                <w:rFonts w:hint="eastAsia" w:ascii="宋体" w:hAnsi="宋体" w:cs="宋体"/>
                <w:color w:val="auto"/>
                <w:szCs w:val="21"/>
                <w:highlight w:val="none"/>
              </w:rPr>
              <w:t>施的跟踪验证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实施与运行情况的评审（包括资源提供、文件控制）；</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体系绩效测量和监视（包括目标达成情况、内审审核）：通过考核目标达成良好，内审基本符合要求；</w:t>
            </w:r>
          </w:p>
          <w:p>
            <w:pPr>
              <w:numPr>
                <w:ilvl w:val="0"/>
                <w:numId w:val="0"/>
              </w:numPr>
              <w:spacing w:line="360" w:lineRule="atLeast"/>
              <w:ind w:leftChars="0"/>
              <w:rPr>
                <w:rFonts w:hint="default" w:ascii="宋体" w:hAnsi="宋体" w:cs="宋体"/>
                <w:color w:val="auto"/>
                <w:sz w:val="21"/>
                <w:szCs w:val="21"/>
                <w:lang w:val="en-US" w:bidi="ar"/>
              </w:rPr>
            </w:pPr>
            <w:r>
              <w:rPr>
                <w:rFonts w:hint="eastAsia" w:ascii="宋体" w:hAnsi="宋体" w:eastAsia="宋体" w:cs="宋体"/>
                <w:color w:val="auto"/>
                <w:szCs w:val="21"/>
                <w:lang w:val="en-US" w:eastAsia="zh-CN"/>
              </w:rPr>
              <w:t>本次评审</w:t>
            </w:r>
            <w:r>
              <w:rPr>
                <w:rFonts w:hint="eastAsia" w:ascii="宋体" w:hAnsi="宋体" w:eastAsia="宋体" w:cs="宋体"/>
                <w:color w:val="auto"/>
                <w:szCs w:val="21"/>
              </w:rPr>
              <w:t>改</w:t>
            </w:r>
            <w:r>
              <w:rPr>
                <w:rFonts w:hint="eastAsia" w:ascii="宋体" w:hAnsi="宋体" w:eastAsia="宋体" w:cs="宋体"/>
                <w:color w:val="auto"/>
                <w:szCs w:val="21"/>
                <w:lang w:val="en-US" w:eastAsia="zh-CN"/>
              </w:rPr>
              <w:t>进的建议：</w:t>
            </w:r>
            <w:r>
              <w:rPr>
                <w:rFonts w:hint="eastAsia" w:ascii="宋体" w:hAnsi="宋体" w:cs="Times New Roman"/>
                <w:color w:val="auto"/>
                <w:kern w:val="0"/>
                <w:szCs w:val="21"/>
                <w:highlight w:val="none"/>
              </w:rPr>
              <w:t>加强</w:t>
            </w:r>
            <w:r>
              <w:rPr>
                <w:rFonts w:hint="eastAsia" w:ascii="宋体" w:hAnsi="宋体" w:cs="Times New Roman"/>
                <w:color w:val="auto"/>
                <w:kern w:val="0"/>
                <w:szCs w:val="21"/>
                <w:highlight w:val="none"/>
                <w:lang w:val="en-US" w:eastAsia="zh-CN"/>
              </w:rPr>
              <w:t>标准</w:t>
            </w:r>
            <w:r>
              <w:rPr>
                <w:rFonts w:hint="eastAsia" w:ascii="宋体" w:hAnsi="宋体" w:cs="Times New Roman"/>
                <w:color w:val="auto"/>
                <w:kern w:val="0"/>
                <w:szCs w:val="21"/>
                <w:highlight w:val="none"/>
              </w:rPr>
              <w:t>培训</w:t>
            </w:r>
            <w:r>
              <w:rPr>
                <w:rFonts w:hint="eastAsia" w:ascii="宋体" w:hAnsi="宋体" w:cs="Times New Roman"/>
                <w:color w:val="auto"/>
                <w:kern w:val="0"/>
                <w:szCs w:val="21"/>
                <w:highlight w:val="none"/>
                <w:lang w:eastAsia="zh-CN"/>
              </w:rPr>
              <w:t>，</w:t>
            </w:r>
            <w:r>
              <w:rPr>
                <w:rFonts w:hint="eastAsia" w:ascii="宋体" w:hAnsi="宋体" w:cs="Times New Roman"/>
                <w:color w:val="auto"/>
                <w:kern w:val="0"/>
                <w:szCs w:val="21"/>
                <w:highlight w:val="none"/>
                <w:lang w:val="en-US" w:eastAsia="zh-CN"/>
              </w:rPr>
              <w:t>由人事部负责</w:t>
            </w:r>
            <w:r>
              <w:rPr>
                <w:rFonts w:hint="eastAsia" w:ascii="宋体" w:hAnsi="宋体"/>
                <w:color w:val="auto"/>
                <w:kern w:val="0"/>
                <w:szCs w:val="21"/>
              </w:rPr>
              <w:t>；</w:t>
            </w:r>
            <w:r>
              <w:rPr>
                <w:rFonts w:hint="eastAsia" w:ascii="宋体" w:hAnsi="宋体" w:cs="宋体"/>
                <w:color w:val="auto"/>
                <w:sz w:val="21"/>
                <w:szCs w:val="21"/>
                <w:lang w:val="en-US" w:eastAsia="zh-CN" w:bidi="ar"/>
              </w:rPr>
              <w:t>查管理评审</w:t>
            </w:r>
            <w:r>
              <w:rPr>
                <w:rFonts w:hint="eastAsia" w:ascii="宋体" w:hAnsi="宋体" w:cs="宋体"/>
                <w:color w:val="auto"/>
                <w:sz w:val="21"/>
                <w:szCs w:val="21"/>
                <w:lang w:bidi="ar"/>
              </w:rPr>
              <w:t>改进的建议</w:t>
            </w:r>
            <w:r>
              <w:rPr>
                <w:rFonts w:hint="eastAsia" w:ascii="宋体" w:hAnsi="宋体" w:cs="宋体"/>
                <w:color w:val="auto"/>
                <w:sz w:val="21"/>
                <w:szCs w:val="21"/>
                <w:lang w:val="en-US" w:eastAsia="zh-CN" w:bidi="ar"/>
              </w:rPr>
              <w:t>实施情况</w:t>
            </w:r>
            <w:r>
              <w:rPr>
                <w:rFonts w:hint="eastAsia" w:ascii="宋体" w:hAnsi="宋体" w:cs="宋体"/>
                <w:color w:val="auto"/>
                <w:sz w:val="21"/>
                <w:szCs w:val="21"/>
                <w:lang w:bidi="ar"/>
              </w:rPr>
              <w:t>：</w:t>
            </w:r>
            <w:r>
              <w:rPr>
                <w:rFonts w:hint="eastAsia" w:ascii="宋体" w:hAnsi="宋体" w:cs="宋体"/>
                <w:color w:val="auto"/>
                <w:sz w:val="21"/>
                <w:szCs w:val="21"/>
                <w:lang w:val="en-US" w:eastAsia="zh-CN" w:bidi="ar"/>
              </w:rPr>
              <w:t>提供有2021年6月30日对</w:t>
            </w:r>
            <w:r>
              <w:rPr>
                <w:rFonts w:hint="eastAsia" w:ascii="宋体" w:hAnsi="宋体" w:cs="宋体"/>
                <w:color w:val="auto"/>
                <w:sz w:val="21"/>
                <w:szCs w:val="21"/>
                <w:lang w:eastAsia="zh-CN" w:bidi="ar"/>
              </w:rPr>
              <w:t>全体</w:t>
            </w:r>
            <w:r>
              <w:rPr>
                <w:rFonts w:hint="eastAsia" w:ascii="宋体" w:hAnsi="宋体" w:cs="宋体"/>
                <w:color w:val="auto"/>
                <w:sz w:val="21"/>
                <w:szCs w:val="21"/>
                <w:lang w:val="en-US" w:eastAsia="zh-CN" w:bidi="ar"/>
              </w:rPr>
              <w:t>管理</w:t>
            </w:r>
            <w:r>
              <w:rPr>
                <w:rFonts w:hint="eastAsia" w:ascii="宋体" w:hAnsi="宋体" w:cs="宋体"/>
                <w:color w:val="auto"/>
                <w:sz w:val="21"/>
                <w:szCs w:val="21"/>
                <w:lang w:eastAsia="zh-CN" w:bidi="ar"/>
              </w:rPr>
              <w:t>人员</w:t>
            </w:r>
            <w:r>
              <w:rPr>
                <w:rFonts w:hint="eastAsia" w:ascii="宋体" w:hAnsi="宋体" w:cs="宋体"/>
                <w:color w:val="auto"/>
                <w:sz w:val="21"/>
                <w:szCs w:val="21"/>
                <w:lang w:val="en-US" w:eastAsia="zh-CN" w:bidi="ar"/>
              </w:rPr>
              <w:t>体系</w:t>
            </w:r>
            <w:r>
              <w:rPr>
                <w:rFonts w:hint="eastAsia" w:ascii="宋体" w:hAnsi="宋体" w:cs="Times New Roman"/>
                <w:color w:val="auto"/>
                <w:kern w:val="0"/>
                <w:szCs w:val="21"/>
                <w:highlight w:val="none"/>
                <w:lang w:val="en-US" w:eastAsia="zh-CN"/>
              </w:rPr>
              <w:t>标准</w:t>
            </w:r>
            <w:r>
              <w:rPr>
                <w:rFonts w:hint="eastAsia" w:ascii="宋体" w:hAnsi="宋体" w:cs="宋体"/>
                <w:color w:val="auto"/>
                <w:sz w:val="21"/>
                <w:szCs w:val="21"/>
                <w:lang w:val="en-US" w:eastAsia="zh-CN" w:bidi="ar"/>
              </w:rPr>
              <w:t>培训记录，记录显示按要求进行了培训，培训效果良好。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w:t>
            </w:r>
            <w:r>
              <w:rPr>
                <w:rFonts w:hint="eastAsia" w:ascii="宋体" w:hAnsi="宋体" w:cs="宋体"/>
                <w:color w:val="auto"/>
                <w:szCs w:val="21"/>
                <w:lang w:val="en-US" w:eastAsia="zh-CN"/>
              </w:rPr>
              <w:t>2021年3月以来，</w:t>
            </w:r>
            <w:r>
              <w:rPr>
                <w:rFonts w:hint="eastAsia" w:ascii="宋体" w:hAnsi="宋体" w:cs="宋体"/>
                <w:color w:val="auto"/>
                <w:szCs w:val="21"/>
              </w:rPr>
              <w:t>未收到相关</w:t>
            </w:r>
            <w:r>
              <w:rPr>
                <w:rFonts w:hint="eastAsia" w:ascii="宋体" w:hAnsi="宋体" w:cs="宋体"/>
                <w:color w:val="auto"/>
                <w:szCs w:val="21"/>
                <w:lang w:val="en-US" w:eastAsia="zh-CN"/>
              </w:rPr>
              <w:t>方</w:t>
            </w:r>
            <w:r>
              <w:rPr>
                <w:rFonts w:hint="eastAsia" w:ascii="宋体" w:hAnsi="宋体" w:cs="宋体"/>
                <w:color w:val="auto"/>
                <w:szCs w:val="21"/>
              </w:rPr>
              <w:t>及顾客投诉抱怨；</w:t>
            </w:r>
          </w:p>
          <w:p>
            <w:pPr>
              <w:tabs>
                <w:tab w:val="center" w:pos="3169"/>
              </w:tabs>
              <w:spacing w:line="400" w:lineRule="exact"/>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管理评审结论：质量、环境方针、目标适宜，体系符合企业现状，公司建立的管理体系适宜、充分、有效</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hint="eastAsia"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10.1</w:t>
            </w:r>
          </w:p>
          <w:p>
            <w:pPr>
              <w:tabs>
                <w:tab w:val="center" w:pos="3169"/>
              </w:tabs>
              <w:spacing w:line="400" w:lineRule="exact"/>
              <w:rPr>
                <w:rFonts w:ascii="宋体" w:hAnsi="宋体" w:cs="宋体"/>
                <w:color w:val="auto"/>
                <w:szCs w:val="21"/>
              </w:rPr>
            </w:pPr>
            <w:r>
              <w:rPr>
                <w:rFonts w:hint="eastAsia" w:ascii="宋体" w:hAnsi="宋体" w:cs="宋体"/>
                <w:color w:val="auto"/>
                <w:szCs w:val="21"/>
              </w:rPr>
              <w:t>10.3；</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cs="宋体"/>
                <w:color w:val="auto"/>
                <w:szCs w:val="21"/>
              </w:rPr>
              <w:t>公司制</w:t>
            </w:r>
            <w:r>
              <w:rPr>
                <w:rFonts w:hint="eastAsia" w:ascii="宋体" w:hAnsi="宋体" w:eastAsia="宋体" w:cs="宋体"/>
                <w:color w:val="auto"/>
                <w:szCs w:val="21"/>
              </w:rPr>
              <w:t>定系列</w:t>
            </w:r>
            <w:r>
              <w:rPr>
                <w:rFonts w:hint="eastAsia" w:ascii="宋体" w:hAnsi="宋体" w:cs="宋体"/>
                <w:color w:val="auto"/>
                <w:szCs w:val="21"/>
                <w:lang w:eastAsia="zh-CN"/>
              </w:rPr>
              <w:t>管理制度</w:t>
            </w:r>
            <w:r>
              <w:rPr>
                <w:rFonts w:hint="eastAsia" w:ascii="宋体" w:hAnsi="宋体" w:eastAsia="宋体" w:cs="宋体"/>
                <w:color w:val="auto"/>
                <w:szCs w:val="21"/>
              </w:rPr>
              <w:t>《</w:t>
            </w:r>
            <w:r>
              <w:rPr>
                <w:rFonts w:hint="eastAsia" w:ascii="宋体" w:hAnsi="宋体" w:cs="宋体"/>
                <w:color w:val="auto"/>
                <w:szCs w:val="21"/>
                <w:lang w:eastAsia="zh-CN"/>
              </w:rPr>
              <w:t>管理评审</w:t>
            </w:r>
            <w:r>
              <w:rPr>
                <w:rFonts w:hint="eastAsia" w:ascii="宋体" w:hAnsi="宋体" w:cs="宋体"/>
                <w:color w:val="auto"/>
                <w:szCs w:val="21"/>
                <w:lang w:val="en-US" w:eastAsia="zh-CN"/>
              </w:rPr>
              <w:t>控制程序</w:t>
            </w:r>
            <w:r>
              <w:rPr>
                <w:rFonts w:hint="eastAsia" w:ascii="宋体" w:hAnsi="宋体" w:eastAsia="宋体" w:cs="宋体"/>
                <w:color w:val="auto"/>
                <w:szCs w:val="21"/>
              </w:rPr>
              <w:t>》、《</w:t>
            </w:r>
            <w:r>
              <w:rPr>
                <w:rFonts w:hint="eastAsia" w:ascii="宋体" w:hAnsi="宋体" w:cs="宋体"/>
                <w:color w:val="auto"/>
                <w:szCs w:val="21"/>
                <w:lang w:val="en-US" w:eastAsia="zh-CN"/>
              </w:rPr>
              <w:t>事故、事件和不符合管理程序</w:t>
            </w:r>
            <w:r>
              <w:rPr>
                <w:rFonts w:hint="eastAsia" w:ascii="宋体" w:hAnsi="宋体" w:eastAsia="宋体" w:cs="宋体"/>
                <w:color w:val="auto"/>
                <w:szCs w:val="21"/>
              </w:rPr>
              <w:t>》、《</w:t>
            </w:r>
            <w:r>
              <w:rPr>
                <w:rFonts w:hint="eastAsia" w:ascii="宋体" w:hAnsi="宋体" w:cs="宋体"/>
                <w:color w:val="auto"/>
                <w:szCs w:val="21"/>
                <w:lang w:val="en-US" w:eastAsia="zh-CN"/>
              </w:rPr>
              <w:t>绩效的监视和测量控制程序</w:t>
            </w:r>
            <w:r>
              <w:rPr>
                <w:rFonts w:hint="eastAsia" w:ascii="宋体" w:hAnsi="宋体" w:eastAsia="宋体" w:cs="宋体"/>
                <w:color w:val="auto"/>
                <w:szCs w:val="21"/>
              </w:rPr>
              <w:t>》、《</w:t>
            </w:r>
            <w:r>
              <w:rPr>
                <w:rFonts w:hint="eastAsia" w:ascii="宋体" w:hAnsi="宋体" w:cs="宋体"/>
                <w:color w:val="auto"/>
                <w:szCs w:val="21"/>
                <w:lang w:val="en-US" w:eastAsia="zh-CN"/>
              </w:rPr>
              <w:t>改进控制程序</w:t>
            </w:r>
            <w:r>
              <w:rPr>
                <w:rFonts w:hint="eastAsia" w:ascii="宋体" w:hAnsi="宋体" w:eastAsia="宋体" w:cs="宋体"/>
                <w:color w:val="auto"/>
                <w:szCs w:val="21"/>
              </w:rPr>
              <w:t>》及《</w:t>
            </w:r>
            <w:r>
              <w:rPr>
                <w:rFonts w:hint="eastAsia" w:ascii="宋体" w:hAnsi="宋体" w:cs="宋体"/>
                <w:color w:val="auto"/>
                <w:szCs w:val="21"/>
                <w:lang w:eastAsia="zh-CN"/>
              </w:rPr>
              <w:t>内部审核</w:t>
            </w:r>
            <w:r>
              <w:rPr>
                <w:rFonts w:hint="eastAsia" w:ascii="宋体" w:hAnsi="宋体" w:cs="宋体"/>
                <w:color w:val="auto"/>
                <w:szCs w:val="21"/>
                <w:lang w:val="en-US" w:eastAsia="zh-CN"/>
              </w:rPr>
              <w:t>控制程序</w:t>
            </w:r>
            <w:r>
              <w:rPr>
                <w:rFonts w:hint="eastAsia" w:ascii="宋体" w:hAnsi="宋体" w:eastAsia="宋体" w:cs="宋体"/>
                <w:color w:val="auto"/>
                <w:szCs w:val="21"/>
              </w:rPr>
              <w:t>》，对持续改进的过程予以规定，以实现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eastAsia="宋体" w:cs="宋体"/>
                <w:color w:val="auto"/>
                <w:szCs w:val="21"/>
              </w:rPr>
              <w:t>公司通过</w:t>
            </w:r>
            <w:r>
              <w:rPr>
                <w:rFonts w:hint="eastAsia" w:ascii="宋体" w:hAnsi="宋体" w:eastAsia="宋体" w:cs="宋体"/>
                <w:color w:val="auto"/>
                <w:szCs w:val="21"/>
                <w:lang w:val="en-US" w:eastAsia="zh-CN"/>
              </w:rPr>
              <w:t>管理</w:t>
            </w:r>
            <w:r>
              <w:rPr>
                <w:rFonts w:hint="eastAsia" w:ascii="宋体" w:hAnsi="宋体" w:eastAsia="宋体" w:cs="宋体"/>
                <w:color w:val="auto"/>
                <w:szCs w:val="21"/>
              </w:rPr>
              <w:t>方针、目标的达成分析、内部审核结果、数据资料统计分析、纠正和预防措施和管理评审等方式，以推动职业健康安全管理体系的持续改进。</w:t>
            </w:r>
          </w:p>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eastAsia="宋体" w:cs="宋体"/>
                <w:color w:val="auto"/>
                <w:szCs w:val="21"/>
              </w:rPr>
              <w:t>公司制定《</w:t>
            </w:r>
            <w:r>
              <w:rPr>
                <w:rFonts w:hint="eastAsia" w:ascii="宋体" w:hAnsi="宋体" w:cs="宋体"/>
                <w:color w:val="auto"/>
                <w:szCs w:val="21"/>
                <w:lang w:eastAsia="zh-CN"/>
              </w:rPr>
              <w:t>不符合控制管理制度</w:t>
            </w:r>
            <w:r>
              <w:rPr>
                <w:rFonts w:hint="eastAsia" w:ascii="宋体" w:hAnsi="宋体" w:eastAsia="宋体" w:cs="宋体"/>
                <w:color w:val="auto"/>
                <w:szCs w:val="21"/>
              </w:rPr>
              <w:t>》及《</w:t>
            </w:r>
            <w:r>
              <w:rPr>
                <w:rFonts w:hint="eastAsia" w:ascii="宋体" w:hAnsi="宋体" w:cs="宋体"/>
                <w:color w:val="auto"/>
                <w:szCs w:val="21"/>
                <w:lang w:eastAsia="zh-CN"/>
              </w:rPr>
              <w:t>纠正措施管理制度</w:t>
            </w:r>
            <w:r>
              <w:rPr>
                <w:rFonts w:hint="eastAsia" w:ascii="宋体" w:hAnsi="宋体" w:eastAsia="宋体" w:cs="宋体"/>
                <w:color w:val="auto"/>
                <w:szCs w:val="21"/>
              </w:rPr>
              <w:t>》实施纠正措施，消除</w:t>
            </w:r>
            <w:r>
              <w:rPr>
                <w:rFonts w:hint="eastAsia" w:ascii="宋体" w:hAnsi="宋体" w:eastAsia="宋体" w:cs="宋体"/>
                <w:color w:val="auto"/>
                <w:szCs w:val="21"/>
                <w:lang w:val="en-US" w:eastAsia="zh-CN"/>
              </w:rPr>
              <w:t>不符合</w:t>
            </w:r>
            <w:r>
              <w:rPr>
                <w:rFonts w:hint="eastAsia" w:ascii="宋体" w:hAnsi="宋体" w:eastAsia="宋体" w:cs="宋体"/>
                <w:color w:val="auto"/>
                <w:szCs w:val="21"/>
              </w:rPr>
              <w:t>，以防止其再发生。</w:t>
            </w:r>
          </w:p>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eastAsia="宋体" w:cs="宋体"/>
                <w:color w:val="auto"/>
                <w:szCs w:val="21"/>
              </w:rPr>
              <w:t>不符合处理程序和机制健全。</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eastAsia="宋体" w:cs="宋体"/>
                <w:color w:val="auto"/>
                <w:szCs w:val="21"/>
              </w:rPr>
              <w:t>公司主要按策划的管理手册、</w:t>
            </w:r>
            <w:r>
              <w:rPr>
                <w:rFonts w:hint="eastAsia" w:ascii="宋体" w:hAnsi="宋体" w:cs="宋体"/>
                <w:color w:val="auto"/>
                <w:szCs w:val="21"/>
                <w:lang w:eastAsia="zh-CN"/>
              </w:rPr>
              <w:t>管理制度</w:t>
            </w:r>
            <w:r>
              <w:rPr>
                <w:rFonts w:hint="eastAsia" w:ascii="宋体" w:hAnsi="宋体" w:eastAsia="宋体" w:cs="宋体"/>
                <w:color w:val="auto"/>
                <w:szCs w:val="21"/>
              </w:rPr>
              <w:t>等实施运行，主要采用内审、管理评审、数据分析、纠正和预防措施、质量方针和目标等来实现对职业健康安全管理体系的改进，另外主要通过日常工作中发现的问题及时予以调整解决来实现。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color w:val="auto"/>
                <w:szCs w:val="21"/>
              </w:rPr>
            </w:pPr>
            <w:r>
              <w:rPr>
                <w:rFonts w:hint="eastAsia" w:ascii="宋体" w:hAnsi="宋体" w:eastAsia="宋体" w:cs="宋体"/>
                <w:color w:val="auto"/>
                <w:szCs w:val="21"/>
              </w:rPr>
              <w:t>范围的确认，资质的确认，管理体系变化情况</w:t>
            </w:r>
            <w:r>
              <w:rPr>
                <w:rFonts w:hint="eastAsia" w:ascii="宋体" w:hAnsi="宋体" w:eastAsia="宋体" w:cs="宋体"/>
                <w:color w:val="auto"/>
                <w:szCs w:val="21"/>
                <w:lang w:eastAsia="zh-CN"/>
              </w:rPr>
              <w:t>、</w:t>
            </w:r>
            <w:r>
              <w:rPr>
                <w:rFonts w:hint="eastAsia" w:ascii="宋体" w:hAnsi="宋体" w:eastAsia="宋体" w:cs="宋体"/>
                <w:color w:val="auto"/>
                <w:szCs w:val="21"/>
              </w:rPr>
              <w:t>法律法规执行情况，重大质量事故，及顾客投诉和质量监督抽查情况，</w:t>
            </w:r>
            <w:r>
              <w:rPr>
                <w:rFonts w:hint="eastAsia" w:ascii="宋体" w:hAnsi="宋体" w:eastAsia="宋体" w:cs="宋体"/>
                <w:color w:val="auto"/>
                <w:szCs w:val="21"/>
                <w:lang w:val="en-US" w:eastAsia="zh-CN"/>
              </w:rPr>
              <w:t>职业健康</w:t>
            </w:r>
            <w:r>
              <w:rPr>
                <w:rFonts w:hint="eastAsia" w:ascii="宋体" w:hAnsi="宋体" w:eastAsia="宋体" w:cs="宋体"/>
                <w:color w:val="auto"/>
                <w:szCs w:val="21"/>
              </w:rPr>
              <w:t>安全投诉，一阶段问题验证</w:t>
            </w:r>
            <w:r>
              <w:rPr>
                <w:rFonts w:hint="eastAsia" w:ascii="宋体" w:hAnsi="宋体" w:eastAsia="宋体" w:cs="宋体"/>
                <w:color w:val="auto"/>
                <w:szCs w:val="21"/>
                <w:lang w:eastAsia="zh-CN"/>
              </w:rPr>
              <w:t>。</w:t>
            </w:r>
          </w:p>
        </w:tc>
        <w:tc>
          <w:tcPr>
            <w:tcW w:w="960"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b/>
                <w:color w:val="auto"/>
                <w:szCs w:val="21"/>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现场确认，</w:t>
            </w:r>
            <w:r>
              <w:rPr>
                <w:rFonts w:hint="eastAsia" w:ascii="Times New Roman" w:hAnsi="Times New Roman" w:eastAsia="宋体" w:cs="Times New Roman"/>
                <w:color w:val="auto"/>
                <w:lang w:eastAsia="zh-CN"/>
              </w:rPr>
              <w:t>公司管理体系覆盖范围：</w:t>
            </w:r>
          </w:p>
          <w:p>
            <w:pPr>
              <w:spacing w:line="360" w:lineRule="auto"/>
              <w:ind w:firstLine="420" w:firstLineChars="200"/>
              <w:rPr>
                <w:rFonts w:hint="eastAsia" w:ascii="Times New Roman" w:hAnsi="Times New Roman" w:eastAsia="宋体" w:cs="Times New Roman"/>
                <w:color w:val="auto"/>
                <w:lang w:eastAsia="zh-CN"/>
              </w:rPr>
            </w:pPr>
            <w:bookmarkStart w:id="1" w:name="审核范围"/>
            <w:r>
              <w:rPr>
                <w:rFonts w:hint="eastAsia" w:ascii="Times New Roman" w:hAnsi="Times New Roman" w:eastAsia="宋体" w:cs="Times New Roman"/>
                <w:color w:val="auto"/>
                <w:lang w:eastAsia="zh-CN"/>
              </w:rPr>
              <w:t>Q：电器、办公设备、办公用品、日化用品、初级农产品（畜禽肉类、果蔬类、蛋类、干货）和许可范围内预包装食品的大客户销售。</w:t>
            </w:r>
          </w:p>
          <w:p>
            <w:pPr>
              <w:spacing w:line="360" w:lineRule="auto"/>
              <w:ind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E：电器、办公设备、办公用品、日化用品、初级农产品（畜禽肉类、果蔬类、蛋类、干货）和许可范围内预包装食品的大客户销售所涉及场所的相关环境管理活动。</w:t>
            </w:r>
          </w:p>
          <w:p>
            <w:pPr>
              <w:spacing w:line="360" w:lineRule="auto"/>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O：电器、办公设备、办公用品、日化用品、初级农产品（畜禽肉类、果蔬类、蛋类、干货）和许可范围内预包装食品的大客户销售所涉及场所的相关职业健康安全管理活动</w:t>
            </w:r>
            <w:bookmarkEnd w:id="1"/>
            <w:r>
              <w:rPr>
                <w:rFonts w:hint="eastAsia" w:ascii="Times New Roman" w:hAnsi="Times New Roman" w:eastAsia="宋体" w:cs="Times New Roman"/>
                <w:color w:val="auto"/>
                <w:lang w:eastAsia="zh-CN"/>
              </w:rPr>
              <w:t>。</w:t>
            </w:r>
          </w:p>
          <w:p>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提供营业执照（三证合一）</w:t>
            </w:r>
            <w:r>
              <w:rPr>
                <w:rFonts w:hint="eastAsia" w:cs="Times New Roman"/>
                <w:color w:val="auto"/>
                <w:lang w:val="en-US" w:eastAsia="zh-CN"/>
              </w:rPr>
              <w:t>及</w:t>
            </w:r>
            <w:r>
              <w:rPr>
                <w:rFonts w:hint="eastAsia" w:ascii="宋体" w:hAnsi="宋体"/>
                <w:color w:val="auto"/>
                <w:szCs w:val="21"/>
              </w:rPr>
              <w:t>食品经营许可证</w:t>
            </w:r>
            <w:r>
              <w:rPr>
                <w:rFonts w:hint="eastAsia" w:ascii="Times New Roman" w:hAnsi="Times New Roman" w:eastAsia="宋体" w:cs="Times New Roman"/>
                <w:color w:val="auto"/>
              </w:rPr>
              <w:t>，检查有效。公司严格执行</w:t>
            </w:r>
            <w:r>
              <w:rPr>
                <w:rFonts w:hint="eastAsia" w:ascii="Times New Roman" w:hAnsi="Times New Roman" w:eastAsia="宋体" w:cs="Times New Roman"/>
                <w:color w:val="auto"/>
                <w:lang w:val="en-US" w:eastAsia="zh-CN"/>
              </w:rPr>
              <w:t>行业</w:t>
            </w:r>
            <w:r>
              <w:rPr>
                <w:rFonts w:hint="eastAsia" w:ascii="Times New Roman" w:hAnsi="Times New Roman" w:eastAsia="宋体" w:cs="Times New Roman"/>
                <w:color w:val="auto"/>
              </w:rPr>
              <w:t>标准和客户合同协议要求。</w:t>
            </w:r>
          </w:p>
          <w:p>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自2021年</w:t>
            </w:r>
            <w:r>
              <w:rPr>
                <w:rFonts w:hint="eastAsia" w:cs="Times New Roman"/>
                <w:color w:val="auto"/>
                <w:lang w:val="en-US" w:eastAsia="zh-CN"/>
              </w:rPr>
              <w:t>3</w:t>
            </w:r>
            <w:r>
              <w:rPr>
                <w:rFonts w:hint="eastAsia" w:ascii="Times New Roman" w:hAnsi="Times New Roman" w:eastAsia="宋体" w:cs="Times New Roman"/>
                <w:color w:val="auto"/>
                <w:lang w:val="en-US" w:eastAsia="zh-CN"/>
              </w:rPr>
              <w:t>月以来</w:t>
            </w:r>
            <w:r>
              <w:rPr>
                <w:rFonts w:hint="eastAsia" w:ascii="Times New Roman" w:hAnsi="Times New Roman" w:eastAsia="宋体" w:cs="Times New Roman"/>
                <w:color w:val="auto"/>
              </w:rPr>
              <w:t>，公司没有顾客的重大服务质量投诉、没有因环境污染事件受到相关方的投诉，通过顾客满意度调查，顾客对公司提供的服务普遍反映较好，相关方对公司的环境</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安全</w:t>
            </w:r>
            <w:r>
              <w:rPr>
                <w:rFonts w:hint="eastAsia" w:ascii="Times New Roman" w:hAnsi="Times New Roman" w:eastAsia="宋体" w:cs="Times New Roman"/>
                <w:color w:val="auto"/>
              </w:rPr>
              <w:t>管控普遍反映较好。体系运行以来，没有重大环境</w:t>
            </w:r>
            <w:r>
              <w:rPr>
                <w:rFonts w:hint="eastAsia" w:ascii="Times New Roman" w:hAnsi="Times New Roman" w:eastAsia="宋体" w:cs="Times New Roman"/>
                <w:color w:val="auto"/>
                <w:lang w:val="en-US" w:eastAsia="zh-CN"/>
              </w:rPr>
              <w:t>扰</w:t>
            </w:r>
            <w:r>
              <w:rPr>
                <w:rFonts w:hint="eastAsia" w:ascii="Times New Roman" w:hAnsi="Times New Roman" w:eastAsia="宋体" w:cs="Times New Roman"/>
                <w:color w:val="auto"/>
              </w:rPr>
              <w:t>民</w:t>
            </w:r>
            <w:r>
              <w:rPr>
                <w:rFonts w:hint="eastAsia" w:ascii="Times New Roman" w:hAnsi="Times New Roman" w:eastAsia="宋体" w:cs="Times New Roman"/>
                <w:color w:val="auto"/>
                <w:lang w:val="en-US" w:eastAsia="zh-CN"/>
              </w:rPr>
              <w:t>及安全</w:t>
            </w:r>
            <w:r>
              <w:rPr>
                <w:rFonts w:hint="eastAsia" w:ascii="Times New Roman" w:hAnsi="Times New Roman" w:eastAsia="宋体" w:cs="Times New Roman"/>
                <w:color w:val="auto"/>
              </w:rPr>
              <w:t>问题和投诉。</w:t>
            </w:r>
          </w:p>
          <w:p>
            <w:pPr>
              <w:spacing w:line="360" w:lineRule="auto"/>
              <w:ind w:firstLine="420" w:firstLineChars="200"/>
              <w:rPr>
                <w:rFonts w:hint="eastAsia" w:ascii="Times New Roman" w:hAnsi="Times New Roman" w:eastAsia="宋体" w:cs="Times New Roman"/>
                <w:color w:val="auto"/>
              </w:rPr>
            </w:pPr>
            <w:r>
              <w:rPr>
                <w:rFonts w:hint="eastAsia" w:cs="Times New Roman"/>
                <w:color w:val="auto"/>
                <w:lang w:val="en-US" w:eastAsia="zh-CN"/>
              </w:rPr>
              <w:t>2021年度</w:t>
            </w:r>
            <w:r>
              <w:rPr>
                <w:rFonts w:hint="eastAsia" w:ascii="Times New Roman" w:hAnsi="Times New Roman" w:eastAsia="宋体" w:cs="Times New Roman"/>
                <w:color w:val="auto"/>
              </w:rPr>
              <w:t>无质量监督抽查情况。</w:t>
            </w:r>
          </w:p>
          <w:p>
            <w:pPr>
              <w:spacing w:line="360" w:lineRule="auto"/>
              <w:ind w:firstLine="420" w:firstLineChars="200"/>
              <w:rPr>
                <w:color w:val="auto"/>
              </w:rPr>
            </w:pPr>
            <w:r>
              <w:rPr>
                <w:rFonts w:hint="eastAsia" w:ascii="宋体" w:hAnsi="宋体" w:eastAsia="宋体" w:cs="宋体"/>
                <w:color w:val="auto"/>
                <w:szCs w:val="21"/>
              </w:rPr>
              <w:t>一阶段问题验证</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无</w:t>
            </w:r>
            <w:r>
              <w:rPr>
                <w:rFonts w:hint="eastAsia" w:ascii="Times New Roman" w:hAnsi="Times New Roman" w:eastAsia="宋体" w:cs="Times New Roman"/>
                <w:color w:val="auto"/>
              </w:rPr>
              <w:t>。</w:t>
            </w:r>
          </w:p>
        </w:tc>
        <w:tc>
          <w:tcPr>
            <w:tcW w:w="1585" w:type="dxa"/>
            <w:tcBorders>
              <w:top w:val="single" w:color="auto" w:sz="4" w:space="0"/>
              <w:left w:val="single" w:color="auto" w:sz="4" w:space="0"/>
              <w:bottom w:val="single" w:color="auto" w:sz="4" w:space="0"/>
              <w:right w:val="single" w:color="auto" w:sz="4" w:space="0"/>
            </w:tcBorders>
          </w:tcPr>
          <w:p>
            <w:pPr>
              <w:rPr>
                <w:color w:val="auto"/>
              </w:rPr>
            </w:pPr>
          </w:p>
        </w:tc>
      </w:tr>
    </w:tbl>
    <w:p>
      <w:pPr>
        <w:pStyle w:val="7"/>
        <w:rPr>
          <w:rFonts w:hint="eastAsia"/>
          <w:color w:val="auto"/>
        </w:rPr>
      </w:pPr>
      <w:r>
        <w:rPr>
          <w:rFonts w:hint="eastAsia"/>
          <w:color w:val="auto"/>
        </w:rPr>
        <w:t>说明：不符合标注N</w:t>
      </w: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7"/>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过程与活动、</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抽样计划</w:t>
            </w:r>
          </w:p>
        </w:tc>
        <w:tc>
          <w:tcPr>
            <w:tcW w:w="960" w:type="dxa"/>
            <w:vMerge w:val="restart"/>
            <w:noWrap w:val="0"/>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条款</w:t>
            </w:r>
          </w:p>
        </w:tc>
        <w:tc>
          <w:tcPr>
            <w:tcW w:w="10007" w:type="dxa"/>
            <w:noWrap w:val="0"/>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受审核部门：</w:t>
            </w:r>
            <w:r>
              <w:rPr>
                <w:rFonts w:hint="eastAsia" w:ascii="宋体" w:hAnsi="宋体" w:cs="宋体"/>
                <w:color w:val="auto"/>
                <w:sz w:val="24"/>
                <w:szCs w:val="24"/>
                <w:lang w:eastAsia="zh-CN"/>
              </w:rPr>
              <w:t>人事部（</w:t>
            </w:r>
            <w:r>
              <w:rPr>
                <w:rFonts w:hint="eastAsia" w:ascii="宋体" w:hAnsi="宋体" w:cs="宋体"/>
                <w:color w:val="auto"/>
                <w:sz w:val="24"/>
                <w:szCs w:val="24"/>
                <w:lang w:val="en-US" w:eastAsia="zh-CN"/>
              </w:rPr>
              <w:t>含财务部</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主管领导：</w:t>
            </w:r>
            <w:r>
              <w:rPr>
                <w:rFonts w:hint="eastAsia" w:ascii="宋体" w:hAnsi="宋体" w:cs="宋体"/>
                <w:color w:val="auto"/>
                <w:sz w:val="24"/>
                <w:szCs w:val="24"/>
                <w:lang w:val="en-US" w:eastAsia="zh-CN"/>
              </w:rPr>
              <w:t xml:space="preserve">魏娜、陈熙， </w:t>
            </w:r>
            <w:r>
              <w:rPr>
                <w:rFonts w:hint="eastAsia" w:ascii="宋体" w:hAnsi="宋体" w:cs="宋体"/>
                <w:color w:val="auto"/>
                <w:sz w:val="24"/>
                <w:szCs w:val="24"/>
                <w:lang w:eastAsia="zh-CN"/>
              </w:rPr>
              <w:t>陪同人员：</w:t>
            </w:r>
            <w:r>
              <w:rPr>
                <w:rFonts w:hint="eastAsia"/>
                <w:color w:val="auto"/>
                <w:sz w:val="24"/>
                <w:szCs w:val="24"/>
                <w:lang w:val="en-US" w:eastAsia="zh-CN"/>
              </w:rPr>
              <w:t>朱信河</w:t>
            </w:r>
          </w:p>
        </w:tc>
        <w:tc>
          <w:tcPr>
            <w:tcW w:w="1582" w:type="dxa"/>
            <w:vMerge w:val="restart"/>
            <w:noWrap w:val="0"/>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spacing w:line="360" w:lineRule="auto"/>
              <w:ind w:firstLine="240" w:firstLineChars="100"/>
              <w:textAlignment w:val="baseline"/>
              <w:rPr>
                <w:rFonts w:hint="eastAsia" w:ascii="宋体" w:hAnsi="宋体" w:cs="宋体"/>
                <w:color w:val="auto"/>
                <w:sz w:val="24"/>
                <w:szCs w:val="24"/>
              </w:rPr>
            </w:pPr>
          </w:p>
        </w:tc>
        <w:tc>
          <w:tcPr>
            <w:tcW w:w="960" w:type="dxa"/>
            <w:vMerge w:val="continue"/>
            <w:noWrap w:val="0"/>
            <w:vAlign w:val="center"/>
          </w:tcPr>
          <w:p>
            <w:pPr>
              <w:spacing w:line="360" w:lineRule="auto"/>
              <w:ind w:firstLine="240" w:firstLineChars="100"/>
              <w:textAlignment w:val="baseline"/>
              <w:rPr>
                <w:rFonts w:hint="eastAsia" w:ascii="宋体" w:hAnsi="宋体" w:cs="宋体"/>
                <w:color w:val="auto"/>
                <w:sz w:val="24"/>
                <w:szCs w:val="24"/>
              </w:rPr>
            </w:pPr>
          </w:p>
        </w:tc>
        <w:tc>
          <w:tcPr>
            <w:tcW w:w="10007" w:type="dxa"/>
            <w:noWrap w:val="0"/>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冉景洲</w:t>
            </w:r>
            <w:r>
              <w:rPr>
                <w:rFonts w:hint="eastAsia" w:ascii="宋体" w:hAnsi="宋体" w:cs="宋体"/>
                <w:color w:val="auto"/>
                <w:sz w:val="24"/>
                <w:szCs w:val="24"/>
                <w:lang w:eastAsia="zh-CN"/>
              </w:rPr>
              <w:t>，</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2021年8月19日</w:t>
            </w:r>
          </w:p>
        </w:tc>
        <w:tc>
          <w:tcPr>
            <w:tcW w:w="158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spacing w:line="360" w:lineRule="auto"/>
              <w:ind w:firstLine="240" w:firstLineChars="100"/>
              <w:textAlignment w:val="baseline"/>
              <w:rPr>
                <w:rFonts w:hint="eastAsia" w:ascii="宋体" w:hAnsi="宋体" w:cs="宋体"/>
                <w:color w:val="auto"/>
                <w:sz w:val="24"/>
                <w:szCs w:val="24"/>
              </w:rPr>
            </w:pPr>
          </w:p>
        </w:tc>
        <w:tc>
          <w:tcPr>
            <w:tcW w:w="960" w:type="dxa"/>
            <w:vMerge w:val="continue"/>
            <w:noWrap w:val="0"/>
            <w:vAlign w:val="center"/>
          </w:tcPr>
          <w:p>
            <w:pPr>
              <w:spacing w:line="360" w:lineRule="auto"/>
              <w:ind w:firstLine="240" w:firstLineChars="100"/>
              <w:textAlignment w:val="baseline"/>
              <w:rPr>
                <w:rFonts w:hint="eastAsia" w:ascii="宋体" w:hAnsi="宋体" w:cs="宋体"/>
                <w:color w:val="auto"/>
                <w:sz w:val="24"/>
                <w:szCs w:val="24"/>
              </w:rPr>
            </w:pPr>
          </w:p>
        </w:tc>
        <w:tc>
          <w:tcPr>
            <w:tcW w:w="10007" w:type="dxa"/>
            <w:noWrap w:val="0"/>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审核条款：</w:t>
            </w:r>
            <w:r>
              <w:rPr>
                <w:rFonts w:hint="eastAsia" w:ascii="宋体" w:hAnsi="宋体" w:cs="新宋体"/>
                <w:color w:val="auto"/>
                <w:sz w:val="18"/>
                <w:szCs w:val="18"/>
              </w:rPr>
              <w:t>QMS-2015 ：5.3岗位/职</w:t>
            </w:r>
            <w:r>
              <w:rPr>
                <w:rFonts w:hint="eastAsia" w:ascii="宋体" w:hAnsi="宋体" w:cs="新宋体"/>
                <w:color w:val="auto"/>
                <w:sz w:val="18"/>
                <w:szCs w:val="18"/>
                <w:highlight w:val="none"/>
              </w:rPr>
              <w:t>责 /权限；6.2质量目标及其实现的策划；7.2能力；7.3意识；7.4沟通；7.5文件化信息；</w:t>
            </w:r>
            <w:r>
              <w:rPr>
                <w:rFonts w:hint="eastAsia" w:ascii="宋体" w:hAnsi="宋体" w:cs="新宋体"/>
                <w:color w:val="auto"/>
                <w:sz w:val="18"/>
                <w:szCs w:val="18"/>
              </w:rPr>
              <w:t>8.1运行策划和控制；9.2内部审核；</w:t>
            </w:r>
          </w:p>
        </w:tc>
        <w:tc>
          <w:tcPr>
            <w:tcW w:w="158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noWrap w:val="0"/>
            <w:vAlign w:val="top"/>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noWrap w:val="0"/>
            <w:vAlign w:val="top"/>
          </w:tcPr>
          <w:p>
            <w:pPr>
              <w:rPr>
                <w:rFonts w:ascii="宋体" w:hAnsi="宋体" w:cs="新宋体"/>
                <w:color w:val="auto"/>
                <w:szCs w:val="21"/>
              </w:rPr>
            </w:pPr>
            <w:r>
              <w:rPr>
                <w:rFonts w:hint="eastAsia" w:ascii="宋体" w:hAnsi="宋体" w:cs="宋体"/>
                <w:b/>
                <w:color w:val="auto"/>
                <w:szCs w:val="21"/>
                <w:lang w:val="en-US" w:eastAsia="zh-CN"/>
              </w:rPr>
              <w:t>Q</w:t>
            </w:r>
            <w:r>
              <w:rPr>
                <w:rFonts w:hint="eastAsia" w:ascii="宋体" w:hAnsi="宋体" w:cs="宋体"/>
                <w:b/>
                <w:color w:val="auto"/>
                <w:szCs w:val="21"/>
              </w:rPr>
              <w:t>5.3</w:t>
            </w:r>
          </w:p>
        </w:tc>
        <w:tc>
          <w:tcPr>
            <w:tcW w:w="10007" w:type="dxa"/>
            <w:noWrap w:val="0"/>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在管理手册中和岗位任职要求中规定了</w:t>
            </w:r>
            <w:r>
              <w:rPr>
                <w:rFonts w:hint="eastAsia" w:ascii="宋体" w:hAnsi="宋体" w:cs="新宋体"/>
                <w:color w:val="auto"/>
                <w:szCs w:val="21"/>
                <w:lang w:eastAsia="zh-CN"/>
              </w:rPr>
              <w:t>人事部</w:t>
            </w:r>
            <w:r>
              <w:rPr>
                <w:rFonts w:hint="eastAsia" w:ascii="宋体" w:hAnsi="宋体" w:cs="新宋体"/>
                <w:color w:val="auto"/>
                <w:szCs w:val="21"/>
              </w:rPr>
              <w:t>（含财务部）</w:t>
            </w:r>
            <w:r>
              <w:rPr>
                <w:rFonts w:hint="eastAsia" w:ascii="宋体" w:hAnsi="宋体" w:cs="宋体"/>
                <w:color w:val="auto"/>
                <w:szCs w:val="21"/>
              </w:rPr>
              <w:t>的安全职责和权限，以确保部门工作的展开和实施：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w:t>
            </w:r>
            <w:r>
              <w:rPr>
                <w:rFonts w:hint="eastAsia" w:ascii="宋体" w:hAnsi="宋体" w:cs="宋体"/>
                <w:color w:val="auto"/>
                <w:szCs w:val="21"/>
              </w:rPr>
              <w:t>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eastAsia="zh-CN"/>
              </w:rPr>
              <w:t>人事部</w:t>
            </w:r>
            <w:r>
              <w:rPr>
                <w:rFonts w:hint="eastAsia" w:ascii="宋体" w:hAnsi="宋体" w:cs="宋体"/>
                <w:color w:val="auto"/>
                <w:szCs w:val="21"/>
              </w:rPr>
              <w:t>和财务部负责人能基本阐述本部门的主要职责。</w:t>
            </w:r>
          </w:p>
        </w:tc>
        <w:tc>
          <w:tcPr>
            <w:tcW w:w="1582" w:type="dxa"/>
            <w:noWrap w:val="0"/>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noWrap w:val="0"/>
            <w:vAlign w:val="top"/>
          </w:tcPr>
          <w:p>
            <w:pPr>
              <w:rPr>
                <w:rFonts w:hint="eastAsia" w:ascii="宋体" w:hAnsi="宋体" w:eastAsia="宋体" w:cs="新宋体"/>
                <w:color w:val="auto"/>
                <w:szCs w:val="21"/>
                <w:lang w:val="en-US" w:eastAsia="zh-CN"/>
              </w:rPr>
            </w:pPr>
            <w:r>
              <w:rPr>
                <w:rFonts w:hint="eastAsia" w:ascii="宋体" w:hAnsi="宋体" w:cs="宋体"/>
                <w:b/>
                <w:color w:val="auto"/>
                <w:szCs w:val="21"/>
                <w:lang w:val="en-US" w:eastAsia="zh-CN"/>
              </w:rPr>
              <w:t>Q</w:t>
            </w:r>
            <w:r>
              <w:rPr>
                <w:rFonts w:hint="eastAsia" w:ascii="宋体" w:hAnsi="宋体" w:cs="宋体"/>
                <w:b/>
                <w:color w:val="auto"/>
                <w:szCs w:val="21"/>
              </w:rPr>
              <w:t>6.2</w:t>
            </w:r>
            <w:r>
              <w:rPr>
                <w:rFonts w:hint="eastAsia" w:ascii="宋体" w:hAnsi="宋体" w:cs="宋体"/>
                <w:b/>
                <w:color w:val="auto"/>
                <w:szCs w:val="21"/>
                <w:lang w:val="en-US" w:eastAsia="zh-CN"/>
              </w:rPr>
              <w:t xml:space="preserve"> </w:t>
            </w:r>
          </w:p>
        </w:tc>
        <w:tc>
          <w:tcPr>
            <w:tcW w:w="10007" w:type="dxa"/>
            <w:noWrap w:val="0"/>
            <w:vAlign w:val="top"/>
          </w:tcPr>
          <w:p>
            <w:pPr>
              <w:spacing w:line="360" w:lineRule="auto"/>
              <w:rPr>
                <w:rFonts w:hint="default" w:ascii="宋体" w:hAnsi="宋体" w:cs="宋体"/>
                <w:color w:val="auto"/>
                <w:spacing w:val="-4"/>
                <w:szCs w:val="21"/>
                <w:lang w:val="en-US" w:eastAsia="zh-CN"/>
              </w:rPr>
            </w:pPr>
            <w:r>
              <w:rPr>
                <w:rFonts w:hint="eastAsia" w:ascii="宋体" w:hAnsi="宋体" w:cs="宋体"/>
                <w:color w:val="auto"/>
                <w:spacing w:val="-4"/>
                <w:szCs w:val="21"/>
                <w:lang w:eastAsia="zh-CN"/>
              </w:rPr>
              <w:t>人事部</w:t>
            </w:r>
            <w:r>
              <w:rPr>
                <w:rFonts w:hint="eastAsia" w:ascii="宋体" w:hAnsi="宋体" w:cs="宋体"/>
                <w:color w:val="auto"/>
                <w:spacing w:val="-4"/>
                <w:szCs w:val="21"/>
              </w:rPr>
              <w:t>负责人：</w:t>
            </w:r>
            <w:r>
              <w:rPr>
                <w:rFonts w:hint="eastAsia" w:ascii="宋体" w:hAnsi="宋体" w:cs="宋体"/>
                <w:color w:val="auto"/>
                <w:szCs w:val="21"/>
                <w:lang w:val="en-US" w:eastAsia="zh-CN"/>
              </w:rPr>
              <w:t>魏娜、财务负责人：</w:t>
            </w:r>
            <w:r>
              <w:rPr>
                <w:rFonts w:hint="eastAsia" w:ascii="宋体" w:hAnsi="宋体" w:eastAsia="宋体" w:cs="宋体"/>
                <w:color w:val="auto"/>
                <w:spacing w:val="-4"/>
                <w:szCs w:val="21"/>
                <w:lang w:val="en-US" w:eastAsia="zh-CN"/>
              </w:rPr>
              <w:t>陈熙</w:t>
            </w:r>
          </w:p>
          <w:p>
            <w:pPr>
              <w:spacing w:line="360" w:lineRule="auto"/>
              <w:rPr>
                <w:rFonts w:hint="eastAsia" w:ascii="宋体" w:hAnsi="宋体" w:eastAsia="宋体" w:cs="宋体"/>
                <w:color w:val="auto"/>
                <w:spacing w:val="-4"/>
                <w:szCs w:val="21"/>
                <w:lang w:eastAsia="zh-CN"/>
              </w:rPr>
            </w:pPr>
            <w:r>
              <w:rPr>
                <w:rFonts w:hint="eastAsia" w:ascii="宋体" w:hAnsi="宋体" w:cs="宋体"/>
                <w:color w:val="auto"/>
                <w:spacing w:val="-4"/>
                <w:szCs w:val="21"/>
              </w:rPr>
              <w:t>查《</w:t>
            </w:r>
            <w:r>
              <w:rPr>
                <w:rFonts w:hint="eastAsia" w:ascii="宋体" w:hAnsi="宋体" w:cs="宋体"/>
                <w:color w:val="auto"/>
                <w:spacing w:val="-4"/>
                <w:szCs w:val="21"/>
                <w:lang w:eastAsia="zh-CN"/>
              </w:rPr>
              <w:t>2021年度目标实绩一览表</w:t>
            </w:r>
            <w:r>
              <w:rPr>
                <w:rFonts w:hint="eastAsia" w:ascii="宋体" w:hAnsi="宋体" w:eastAsia="宋体" w:cs="宋体"/>
                <w:color w:val="auto"/>
                <w:spacing w:val="-4"/>
                <w:szCs w:val="21"/>
                <w:lang w:eastAsia="zh-CN"/>
              </w:rPr>
              <w:t xml:space="preserve">》 </w:t>
            </w:r>
          </w:p>
          <w:p>
            <w:pPr>
              <w:spacing w:line="360" w:lineRule="auto"/>
              <w:rPr>
                <w:rFonts w:hint="eastAsia" w:ascii="宋体" w:hAnsi="宋体" w:eastAsia="宋体" w:cs="宋体"/>
                <w:color w:val="auto"/>
                <w:spacing w:val="-4"/>
                <w:szCs w:val="21"/>
                <w:lang w:eastAsia="zh-CN"/>
              </w:rPr>
            </w:pPr>
            <w:r>
              <w:rPr>
                <w:rFonts w:hint="eastAsia" w:ascii="宋体" w:hAnsi="宋体" w:cs="宋体"/>
                <w:color w:val="auto"/>
                <w:spacing w:val="-4"/>
                <w:szCs w:val="21"/>
                <w:lang w:val="en-US" w:eastAsia="zh-CN"/>
              </w:rPr>
              <w:t>考核</w:t>
            </w:r>
            <w:r>
              <w:rPr>
                <w:rFonts w:hint="eastAsia" w:ascii="宋体" w:hAnsi="宋体" w:eastAsia="宋体" w:cs="宋体"/>
                <w:color w:val="auto"/>
                <w:spacing w:val="-4"/>
                <w:szCs w:val="21"/>
                <w:lang w:eastAsia="zh-CN"/>
              </w:rPr>
              <w:t>时间：</w:t>
            </w:r>
            <w:r>
              <w:rPr>
                <w:rFonts w:hint="eastAsia" w:ascii="宋体" w:hAnsi="宋体" w:cs="宋体"/>
                <w:color w:val="auto"/>
                <w:spacing w:val="-4"/>
                <w:szCs w:val="21"/>
                <w:lang w:eastAsia="zh-CN"/>
              </w:rPr>
              <w:t>2021年</w:t>
            </w:r>
            <w:r>
              <w:rPr>
                <w:rFonts w:hint="eastAsia" w:ascii="宋体" w:hAnsi="宋体" w:cs="宋体"/>
                <w:color w:val="auto"/>
                <w:spacing w:val="-4"/>
                <w:szCs w:val="21"/>
                <w:lang w:val="en-US" w:eastAsia="zh-CN"/>
              </w:rPr>
              <w:t>3</w:t>
            </w:r>
            <w:r>
              <w:rPr>
                <w:rFonts w:hint="eastAsia" w:ascii="宋体" w:hAnsi="宋体" w:cs="宋体"/>
                <w:color w:val="auto"/>
                <w:spacing w:val="-4"/>
                <w:szCs w:val="21"/>
                <w:lang w:eastAsia="zh-CN"/>
              </w:rPr>
              <w:t>月-</w:t>
            </w:r>
            <w:r>
              <w:rPr>
                <w:rFonts w:hint="eastAsia" w:ascii="宋体" w:hAnsi="宋体" w:cs="宋体"/>
                <w:color w:val="auto"/>
                <w:spacing w:val="-4"/>
                <w:szCs w:val="21"/>
                <w:lang w:val="en-US" w:eastAsia="zh-CN"/>
              </w:rPr>
              <w:t>7</w:t>
            </w:r>
            <w:r>
              <w:rPr>
                <w:rFonts w:hint="eastAsia" w:ascii="宋体" w:hAnsi="宋体" w:cs="宋体"/>
                <w:color w:val="auto"/>
                <w:spacing w:val="-4"/>
                <w:szCs w:val="21"/>
                <w:lang w:eastAsia="zh-CN"/>
              </w:rPr>
              <w:t>月</w:t>
            </w:r>
          </w:p>
          <w:p>
            <w:pPr>
              <w:spacing w:line="360" w:lineRule="auto"/>
              <w:rPr>
                <w:rFonts w:hint="default" w:ascii="宋体" w:hAnsi="宋体" w:eastAsia="宋体" w:cs="宋体"/>
                <w:color w:val="auto"/>
                <w:spacing w:val="-4"/>
                <w:szCs w:val="21"/>
                <w:lang w:val="en-US" w:eastAsia="zh-CN"/>
              </w:rPr>
            </w:pPr>
            <w:r>
              <w:rPr>
                <w:rFonts w:hint="eastAsia" w:ascii="宋体" w:hAnsi="宋体" w:cs="宋体"/>
                <w:color w:val="auto"/>
                <w:spacing w:val="-4"/>
                <w:szCs w:val="21"/>
                <w:lang w:val="en-US" w:eastAsia="zh-CN"/>
              </w:rPr>
              <w:t>培训计划执行率≥90%              实测：100%</w:t>
            </w:r>
          </w:p>
          <w:p>
            <w:pPr>
              <w:spacing w:line="360" w:lineRule="auto"/>
              <w:rPr>
                <w:rFonts w:hint="eastAsia" w:ascii="宋体" w:hAnsi="宋体" w:eastAsia="宋体" w:cs="宋体"/>
                <w:color w:val="auto"/>
                <w:spacing w:val="-4"/>
                <w:szCs w:val="21"/>
                <w:lang w:eastAsia="zh-CN"/>
              </w:rPr>
            </w:pPr>
            <w:r>
              <w:rPr>
                <w:rFonts w:hint="eastAsia" w:ascii="宋体" w:hAnsi="宋体" w:eastAsia="宋体" w:cs="宋体"/>
                <w:color w:val="auto"/>
                <w:spacing w:val="-4"/>
                <w:szCs w:val="21"/>
                <w:lang w:eastAsia="zh-CN"/>
              </w:rPr>
              <w:t>查20</w:t>
            </w:r>
            <w:r>
              <w:rPr>
                <w:rFonts w:hint="eastAsia" w:ascii="宋体" w:hAnsi="宋体" w:eastAsia="宋体" w:cs="宋体"/>
                <w:color w:val="auto"/>
                <w:spacing w:val="-4"/>
                <w:szCs w:val="21"/>
                <w:lang w:val="en-US" w:eastAsia="zh-CN"/>
              </w:rPr>
              <w:t>2</w:t>
            </w:r>
            <w:r>
              <w:rPr>
                <w:rFonts w:hint="eastAsia" w:ascii="宋体" w:hAnsi="宋体" w:cs="宋体"/>
                <w:color w:val="auto"/>
                <w:spacing w:val="-4"/>
                <w:szCs w:val="21"/>
                <w:lang w:val="en-US" w:eastAsia="zh-CN"/>
              </w:rPr>
              <w:t>1</w:t>
            </w:r>
            <w:r>
              <w:rPr>
                <w:rFonts w:hint="eastAsia" w:ascii="宋体" w:hAnsi="宋体" w:eastAsia="宋体" w:cs="宋体"/>
                <w:color w:val="auto"/>
                <w:spacing w:val="-4"/>
                <w:szCs w:val="21"/>
                <w:lang w:eastAsia="zh-CN"/>
              </w:rPr>
              <w:t>年</w:t>
            </w:r>
            <w:r>
              <w:rPr>
                <w:rFonts w:hint="eastAsia" w:ascii="宋体" w:hAnsi="宋体" w:cs="宋体"/>
                <w:color w:val="auto"/>
                <w:spacing w:val="-4"/>
                <w:szCs w:val="21"/>
                <w:lang w:val="en-US" w:eastAsia="zh-CN"/>
              </w:rPr>
              <w:t>度员工</w:t>
            </w:r>
            <w:r>
              <w:rPr>
                <w:rFonts w:hint="eastAsia" w:ascii="宋体" w:hAnsi="宋体" w:eastAsia="宋体" w:cs="宋体"/>
                <w:color w:val="auto"/>
                <w:spacing w:val="-4"/>
                <w:szCs w:val="21"/>
                <w:lang w:eastAsia="zh-CN"/>
              </w:rPr>
              <w:t>培训计划，抽查</w:t>
            </w:r>
            <w:r>
              <w:rPr>
                <w:rFonts w:hint="eastAsia" w:ascii="宋体" w:hAnsi="宋体" w:cs="宋体"/>
                <w:color w:val="auto"/>
                <w:spacing w:val="-4"/>
                <w:szCs w:val="21"/>
                <w:lang w:val="en-US" w:eastAsia="zh-CN"/>
              </w:rPr>
              <w:t>2</w:t>
            </w:r>
            <w:r>
              <w:rPr>
                <w:rFonts w:hint="eastAsia" w:ascii="宋体" w:hAnsi="宋体" w:eastAsia="宋体" w:cs="宋体"/>
                <w:color w:val="auto"/>
                <w:spacing w:val="-4"/>
                <w:szCs w:val="21"/>
                <w:lang w:eastAsia="zh-CN"/>
              </w:rPr>
              <w:t>月份对</w:t>
            </w:r>
            <w:r>
              <w:rPr>
                <w:rFonts w:hint="eastAsia" w:ascii="宋体" w:hAnsi="宋体" w:eastAsia="宋体" w:cs="宋体"/>
                <w:color w:val="auto"/>
                <w:sz w:val="21"/>
                <w:szCs w:val="21"/>
              </w:rPr>
              <w:t>管理手册</w:t>
            </w:r>
            <w:r>
              <w:rPr>
                <w:rFonts w:hint="eastAsia" w:ascii="宋体" w:hAnsi="宋体" w:cs="宋体"/>
                <w:color w:val="auto"/>
                <w:sz w:val="21"/>
                <w:szCs w:val="21"/>
                <w:lang w:val="en-US" w:eastAsia="zh-CN"/>
              </w:rPr>
              <w:t>等体系文件</w:t>
            </w:r>
            <w:r>
              <w:rPr>
                <w:rFonts w:hint="eastAsia" w:ascii="宋体" w:hAnsi="宋体" w:eastAsia="宋体" w:cs="宋体"/>
                <w:color w:val="auto"/>
                <w:spacing w:val="-4"/>
                <w:szCs w:val="21"/>
                <w:lang w:eastAsia="zh-CN"/>
              </w:rPr>
              <w:t>的培训记录，均按照培训计划执行实施。</w:t>
            </w:r>
          </w:p>
          <w:p>
            <w:pPr>
              <w:spacing w:line="360" w:lineRule="auto"/>
              <w:rPr>
                <w:rFonts w:hint="eastAsia" w:ascii="宋体" w:hAnsi="宋体" w:eastAsia="宋体" w:cs="宋体"/>
                <w:color w:val="auto"/>
                <w:spacing w:val="-4"/>
                <w:szCs w:val="21"/>
                <w:lang w:eastAsia="zh-CN"/>
              </w:rPr>
            </w:pPr>
            <w:r>
              <w:rPr>
                <w:rFonts w:hint="eastAsia" w:ascii="宋体" w:hAnsi="宋体" w:eastAsia="宋体" w:cs="宋体"/>
                <w:color w:val="auto"/>
                <w:spacing w:val="-4"/>
                <w:szCs w:val="21"/>
                <w:lang w:eastAsia="zh-CN"/>
              </w:rPr>
              <w:t>质量目标覆盖相关职能、层次和过程，质量目标与质量方针保持一致</w:t>
            </w:r>
          </w:p>
          <w:p>
            <w:pPr>
              <w:spacing w:line="360" w:lineRule="auto"/>
              <w:rPr>
                <w:rFonts w:ascii="宋体" w:hAnsi="宋体" w:cs="宋体"/>
                <w:color w:val="auto"/>
                <w:szCs w:val="21"/>
              </w:rPr>
            </w:pPr>
            <w:r>
              <w:rPr>
                <w:rFonts w:hint="eastAsia" w:ascii="宋体" w:hAnsi="宋体" w:eastAsia="宋体" w:cs="宋体"/>
                <w:color w:val="auto"/>
                <w:spacing w:val="-4"/>
                <w:szCs w:val="21"/>
                <w:lang w:eastAsia="zh-CN"/>
              </w:rPr>
              <w:t>基本符合要求。</w:t>
            </w:r>
          </w:p>
        </w:tc>
        <w:tc>
          <w:tcPr>
            <w:tcW w:w="1582" w:type="dxa"/>
            <w:noWrap w:val="0"/>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noWrap w:val="0"/>
            <w:vAlign w:val="top"/>
          </w:tcPr>
          <w:p>
            <w:pPr>
              <w:spacing w:line="360" w:lineRule="auto"/>
              <w:rPr>
                <w:rFonts w:ascii="宋体" w:hAnsi="宋体" w:cs="宋体"/>
                <w:color w:val="auto"/>
                <w:szCs w:val="21"/>
              </w:rPr>
            </w:pPr>
            <w:r>
              <w:rPr>
                <w:rFonts w:hint="eastAsia" w:ascii="宋体" w:hAnsi="宋体" w:cs="宋体"/>
                <w:color w:val="auto"/>
                <w:szCs w:val="21"/>
              </w:rPr>
              <w:t>能力</w:t>
            </w:r>
          </w:p>
          <w:p>
            <w:pPr>
              <w:spacing w:line="360" w:lineRule="auto"/>
              <w:rPr>
                <w:rFonts w:ascii="宋体" w:hAnsi="宋体" w:cs="宋体"/>
                <w:color w:val="auto"/>
                <w:szCs w:val="21"/>
              </w:rPr>
            </w:pPr>
            <w:r>
              <w:rPr>
                <w:rFonts w:hint="eastAsia" w:ascii="宋体" w:hAnsi="宋体" w:cs="宋体"/>
                <w:color w:val="auto"/>
                <w:szCs w:val="21"/>
              </w:rPr>
              <w:t>#组织确定人员所需的能力有哪些？</w:t>
            </w:r>
          </w:p>
          <w:p>
            <w:pPr>
              <w:spacing w:line="360" w:lineRule="auto"/>
              <w:rPr>
                <w:rFonts w:ascii="宋体" w:hAnsi="宋体" w:cs="宋体"/>
                <w:color w:val="auto"/>
                <w:szCs w:val="21"/>
              </w:rPr>
            </w:pPr>
            <w:r>
              <w:rPr>
                <w:rFonts w:hint="eastAsia" w:ascii="宋体" w:hAnsi="宋体" w:cs="宋体"/>
                <w:color w:val="auto"/>
                <w:szCs w:val="21"/>
              </w:rPr>
              <w:t>.组织如何证明其控制下的人员具备所需的能力？</w:t>
            </w:r>
          </w:p>
          <w:p>
            <w:pPr>
              <w:spacing w:line="360" w:lineRule="auto"/>
              <w:rPr>
                <w:rFonts w:ascii="宋体" w:hAnsi="宋体" w:cs="宋体"/>
                <w:color w:val="auto"/>
                <w:szCs w:val="21"/>
              </w:rPr>
            </w:pPr>
            <w:r>
              <w:rPr>
                <w:rFonts w:hint="eastAsia" w:ascii="宋体" w:hAnsi="宋体" w:cs="宋体"/>
                <w:color w:val="auto"/>
                <w:szCs w:val="21"/>
              </w:rPr>
              <w:t>.为获取所需能力采取了哪些措施？</w:t>
            </w:r>
          </w:p>
          <w:p>
            <w:pPr>
              <w:spacing w:line="360" w:lineRule="auto"/>
              <w:rPr>
                <w:rFonts w:ascii="宋体" w:hAnsi="宋体" w:cs="宋体"/>
                <w:color w:val="auto"/>
                <w:szCs w:val="21"/>
              </w:rPr>
            </w:pPr>
            <w:r>
              <w:rPr>
                <w:rFonts w:hint="eastAsia" w:ascii="宋体" w:hAnsi="宋体" w:cs="宋体"/>
                <w:color w:val="auto"/>
                <w:szCs w:val="21"/>
              </w:rPr>
              <w:t>.是否保持适当的记录作为证明人员能力的证据？</w:t>
            </w:r>
          </w:p>
          <w:p>
            <w:pPr>
              <w:spacing w:line="360" w:lineRule="auto"/>
              <w:rPr>
                <w:rFonts w:ascii="宋体" w:hAnsi="宋体" w:cs="宋体"/>
                <w:color w:val="auto"/>
                <w:szCs w:val="21"/>
              </w:rPr>
            </w:pPr>
          </w:p>
          <w:p>
            <w:pPr>
              <w:adjustRightInd w:val="0"/>
              <w:snapToGrid w:val="0"/>
              <w:jc w:val="center"/>
              <w:rPr>
                <w:color w:val="auto"/>
                <w:szCs w:val="21"/>
              </w:rPr>
            </w:pPr>
          </w:p>
        </w:tc>
        <w:tc>
          <w:tcPr>
            <w:tcW w:w="960" w:type="dxa"/>
            <w:noWrap w:val="0"/>
            <w:vAlign w:val="top"/>
          </w:tcPr>
          <w:p>
            <w:pPr>
              <w:rPr>
                <w:rFonts w:ascii="宋体" w:hAnsi="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7.2</w:t>
            </w:r>
          </w:p>
        </w:tc>
        <w:tc>
          <w:tcPr>
            <w:tcW w:w="10007" w:type="dxa"/>
            <w:noWrap w:val="0"/>
            <w:vAlign w:val="top"/>
          </w:tcPr>
          <w:p>
            <w:pPr>
              <w:spacing w:line="360" w:lineRule="auto"/>
              <w:ind w:firstLine="420" w:firstLineChars="200"/>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适用时，采取措施（包括：培训、辅导、重新分配工作或招聘具有能力的人员）获得所需的能力，并评价措施的有效性。保留适当的形成文件的信息，作为人员能力的证据。</w:t>
            </w:r>
          </w:p>
          <w:p>
            <w:pPr>
              <w:pStyle w:val="2"/>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公司无特殊人员资质要求。</w:t>
            </w:r>
          </w:p>
          <w:p>
            <w:pPr>
              <w:spacing w:line="360" w:lineRule="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查见20</w:t>
            </w:r>
            <w:r>
              <w:rPr>
                <w:rFonts w:hint="eastAsia" w:ascii="Times New Roman" w:hAnsi="Times New Roman" w:eastAsia="宋体" w:cs="Times New Roman"/>
                <w:color w:val="auto"/>
                <w:szCs w:val="22"/>
                <w:lang w:val="en-US" w:eastAsia="zh-CN"/>
              </w:rPr>
              <w:t>2</w:t>
            </w:r>
            <w:r>
              <w:rPr>
                <w:rFonts w:hint="eastAsia" w:cs="Times New Roman"/>
                <w:color w:val="auto"/>
                <w:szCs w:val="22"/>
                <w:lang w:val="en-US" w:eastAsia="zh-CN"/>
              </w:rPr>
              <w:t>1</w:t>
            </w:r>
            <w:r>
              <w:rPr>
                <w:rFonts w:hint="eastAsia" w:ascii="Times New Roman" w:hAnsi="Times New Roman" w:eastAsia="宋体" w:cs="Times New Roman"/>
                <w:color w:val="auto"/>
                <w:szCs w:val="22"/>
              </w:rPr>
              <w:t>年度培训计划共</w:t>
            </w:r>
            <w:r>
              <w:rPr>
                <w:rFonts w:hint="eastAsia" w:cs="Times New Roman"/>
                <w:color w:val="auto"/>
                <w:szCs w:val="22"/>
                <w:lang w:val="en-US" w:eastAsia="zh-CN"/>
              </w:rPr>
              <w:t>10</w:t>
            </w:r>
            <w:r>
              <w:rPr>
                <w:rFonts w:hint="eastAsia" w:ascii="Times New Roman" w:hAnsi="Times New Roman" w:eastAsia="宋体" w:cs="Times New Roman"/>
                <w:color w:val="auto"/>
                <w:szCs w:val="22"/>
              </w:rPr>
              <w:t>次，已完成的培训记录</w:t>
            </w:r>
            <w:r>
              <w:rPr>
                <w:rFonts w:hint="eastAsia" w:cs="Times New Roman"/>
                <w:color w:val="auto"/>
                <w:szCs w:val="22"/>
                <w:lang w:val="en-US" w:eastAsia="zh-CN"/>
              </w:rPr>
              <w:t>5</w:t>
            </w:r>
            <w:r>
              <w:rPr>
                <w:rFonts w:hint="eastAsia" w:ascii="Times New Roman" w:hAnsi="Times New Roman" w:eastAsia="宋体" w:cs="Times New Roman"/>
                <w:color w:val="auto"/>
                <w:szCs w:val="22"/>
              </w:rPr>
              <w:t>次。</w:t>
            </w:r>
          </w:p>
          <w:p>
            <w:pPr>
              <w:spacing w:line="360" w:lineRule="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1）：20</w:t>
            </w:r>
            <w:r>
              <w:rPr>
                <w:rFonts w:hint="eastAsia" w:ascii="Times New Roman" w:hAnsi="Times New Roman" w:eastAsia="宋体" w:cs="Times New Roman"/>
                <w:color w:val="auto"/>
                <w:szCs w:val="22"/>
                <w:lang w:val="en-US" w:eastAsia="zh-CN"/>
              </w:rPr>
              <w:t>2</w:t>
            </w:r>
            <w:r>
              <w:rPr>
                <w:rFonts w:hint="eastAsia" w:cs="Times New Roman"/>
                <w:color w:val="auto"/>
                <w:szCs w:val="22"/>
                <w:lang w:val="en-US" w:eastAsia="zh-CN"/>
              </w:rPr>
              <w:t>1年2月4日</w:t>
            </w:r>
            <w:r>
              <w:rPr>
                <w:rFonts w:hint="eastAsia" w:ascii="Times New Roman" w:hAnsi="Times New Roman" w:eastAsia="宋体" w:cs="Times New Roman"/>
                <w:color w:val="auto"/>
                <w:szCs w:val="22"/>
              </w:rPr>
              <w:t xml:space="preserve"> 培训内容：</w:t>
            </w:r>
            <w:r>
              <w:rPr>
                <w:rFonts w:hint="eastAsia" w:ascii="Times New Roman" w:hAnsi="Times New Roman" w:eastAsia="宋体" w:cs="Times New Roman"/>
                <w:color w:val="auto"/>
                <w:szCs w:val="22"/>
                <w:lang w:eastAsia="zh-CN"/>
              </w:rPr>
              <w:t xml:space="preserve">GB/T </w:t>
            </w:r>
            <w:r>
              <w:rPr>
                <w:rFonts w:hint="eastAsia" w:ascii="Times New Roman" w:hAnsi="Times New Roman" w:eastAsia="宋体" w:cs="Times New Roman"/>
                <w:color w:val="auto"/>
                <w:szCs w:val="22"/>
                <w:lang w:val="en-US" w:eastAsia="zh-CN"/>
              </w:rPr>
              <w:t>19001</w:t>
            </w:r>
            <w:r>
              <w:rPr>
                <w:rFonts w:hint="eastAsia" w:ascii="Times New Roman" w:hAnsi="Times New Roman" w:eastAsia="宋体" w:cs="Times New Roman"/>
                <w:color w:val="auto"/>
                <w:szCs w:val="22"/>
                <w:lang w:eastAsia="zh-CN"/>
              </w:rPr>
              <w:t>-2016</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GB/T 24001-2016</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ISO45001:2018</w:t>
            </w:r>
            <w:r>
              <w:rPr>
                <w:rFonts w:hint="eastAsia" w:ascii="Times New Roman" w:hAnsi="Times New Roman" w:eastAsia="宋体" w:cs="Times New Roman"/>
                <w:color w:val="auto"/>
                <w:szCs w:val="22"/>
                <w:lang w:val="en-US" w:eastAsia="zh-CN"/>
              </w:rPr>
              <w:t>标准培训</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培训老师：</w:t>
            </w:r>
            <w:r>
              <w:rPr>
                <w:rFonts w:hint="eastAsia" w:cs="Times New Roman"/>
                <w:color w:val="auto"/>
                <w:szCs w:val="22"/>
                <w:lang w:val="en-US" w:eastAsia="zh-CN"/>
              </w:rPr>
              <w:t>高老师（</w:t>
            </w:r>
            <w:r>
              <w:rPr>
                <w:rFonts w:hint="eastAsia" w:ascii="Times New Roman" w:hAnsi="Times New Roman" w:eastAsia="宋体" w:cs="Times New Roman"/>
                <w:color w:val="auto"/>
                <w:szCs w:val="22"/>
                <w:lang w:eastAsia="zh-CN"/>
              </w:rPr>
              <w:t>咨询师</w:t>
            </w:r>
            <w:r>
              <w:rPr>
                <w:rFonts w:hint="eastAsia" w:cs="Times New Roman"/>
                <w:color w:val="auto"/>
                <w:szCs w:val="22"/>
                <w:lang w:eastAsia="zh-CN"/>
              </w:rPr>
              <w:t>）</w:t>
            </w: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rPr>
              <w:t>培训人员：</w:t>
            </w:r>
            <w:r>
              <w:rPr>
                <w:rFonts w:hint="eastAsia" w:ascii="Times New Roman" w:hAnsi="Times New Roman" w:eastAsia="宋体" w:cs="Times New Roman"/>
                <w:color w:val="auto"/>
                <w:szCs w:val="22"/>
                <w:lang w:val="en-US" w:eastAsia="zh-CN"/>
              </w:rPr>
              <w:t>朱信河、魏娜、刘胜庆、何云波、陈熙等公司管理人员</w:t>
            </w:r>
            <w:r>
              <w:rPr>
                <w:rFonts w:hint="eastAsia" w:ascii="Times New Roman" w:hAnsi="Times New Roman" w:eastAsia="宋体" w:cs="Times New Roman"/>
                <w:color w:val="auto"/>
                <w:szCs w:val="22"/>
              </w:rPr>
              <w:t>；效果评价：</w:t>
            </w:r>
            <w:r>
              <w:rPr>
                <w:rFonts w:hint="eastAsia" w:ascii="Times New Roman" w:hAnsi="Times New Roman" w:eastAsia="宋体" w:cs="Times New Roman"/>
                <w:color w:val="auto"/>
                <w:szCs w:val="22"/>
                <w:lang w:val="en-US" w:eastAsia="zh-CN"/>
              </w:rPr>
              <w:t>培训达到预期效果、</w:t>
            </w:r>
            <w:r>
              <w:rPr>
                <w:rFonts w:hint="eastAsia" w:ascii="Times New Roman" w:hAnsi="Times New Roman" w:eastAsia="宋体" w:cs="Times New Roman"/>
                <w:color w:val="auto"/>
                <w:szCs w:val="22"/>
              </w:rPr>
              <w:t>培训</w:t>
            </w:r>
            <w:r>
              <w:rPr>
                <w:rFonts w:hint="eastAsia" w:ascii="Times New Roman" w:hAnsi="Times New Roman" w:eastAsia="宋体" w:cs="Times New Roman"/>
                <w:color w:val="auto"/>
                <w:szCs w:val="22"/>
                <w:lang w:val="en-US" w:eastAsia="zh-CN"/>
              </w:rPr>
              <w:t>有</w:t>
            </w:r>
            <w:r>
              <w:rPr>
                <w:rFonts w:hint="eastAsia" w:ascii="Times New Roman" w:hAnsi="Times New Roman" w:eastAsia="宋体" w:cs="Times New Roman"/>
                <w:color w:val="auto"/>
                <w:szCs w:val="22"/>
              </w:rPr>
              <w:t>效。评价人：</w:t>
            </w:r>
            <w:r>
              <w:rPr>
                <w:rFonts w:hint="eastAsia" w:ascii="Times New Roman" w:hAnsi="Times New Roman" w:eastAsia="宋体" w:cs="Times New Roman"/>
                <w:color w:val="auto"/>
                <w:szCs w:val="22"/>
                <w:lang w:val="en-US" w:eastAsia="zh-CN"/>
              </w:rPr>
              <w:t>朱信河（管代）</w:t>
            </w:r>
            <w:r>
              <w:rPr>
                <w:rFonts w:hint="eastAsia" w:ascii="Times New Roman" w:hAnsi="Times New Roman" w:eastAsia="宋体" w:cs="Times New Roman"/>
                <w:color w:val="auto"/>
                <w:szCs w:val="22"/>
              </w:rPr>
              <w:t>。</w:t>
            </w:r>
          </w:p>
          <w:p>
            <w:pPr>
              <w:tabs>
                <w:tab w:val="left" w:pos="6660"/>
              </w:tabs>
              <w:rPr>
                <w:rFonts w:ascii="宋体" w:hAnsi="宋体" w:cs="宋体"/>
                <w:color w:val="auto"/>
                <w:szCs w:val="21"/>
                <w:highlight w:val="none"/>
              </w:rPr>
            </w:pPr>
            <w:r>
              <w:rPr>
                <w:rFonts w:hint="eastAsia" w:ascii="Times New Roman" w:hAnsi="Times New Roman" w:eastAsia="宋体" w:cs="Times New Roman"/>
                <w:color w:val="auto"/>
                <w:szCs w:val="22"/>
              </w:rPr>
              <w:t>2）：20</w:t>
            </w:r>
            <w:r>
              <w:rPr>
                <w:rFonts w:hint="eastAsia" w:ascii="Times New Roman" w:hAnsi="Times New Roman" w:eastAsia="宋体" w:cs="Times New Roman"/>
                <w:color w:val="auto"/>
                <w:szCs w:val="22"/>
                <w:lang w:val="en-US" w:eastAsia="zh-CN"/>
              </w:rPr>
              <w:t>2</w:t>
            </w:r>
            <w:r>
              <w:rPr>
                <w:rFonts w:hint="eastAsia" w:cs="Times New Roman"/>
                <w:color w:val="auto"/>
                <w:szCs w:val="22"/>
                <w:lang w:val="en-US" w:eastAsia="zh-CN"/>
              </w:rPr>
              <w:t>1年5月14日</w:t>
            </w:r>
            <w:r>
              <w:rPr>
                <w:rFonts w:hint="eastAsia" w:ascii="Times New Roman" w:hAnsi="Times New Roman" w:eastAsia="宋体" w:cs="Times New Roman"/>
                <w:color w:val="auto"/>
                <w:szCs w:val="22"/>
              </w:rPr>
              <w:t xml:space="preserve"> </w:t>
            </w:r>
            <w:r>
              <w:rPr>
                <w:rFonts w:hint="eastAsia" w:cs="Times New Roman"/>
                <w:color w:val="auto"/>
                <w:szCs w:val="22"/>
                <w:lang w:val="en-US" w:eastAsia="zh-CN"/>
              </w:rPr>
              <w:t>内审员</w:t>
            </w:r>
            <w:r>
              <w:rPr>
                <w:rFonts w:hint="eastAsia" w:ascii="Times New Roman" w:hAnsi="Times New Roman" w:eastAsia="宋体" w:cs="Times New Roman"/>
                <w:color w:val="auto"/>
                <w:szCs w:val="22"/>
              </w:rPr>
              <w:t>培训,培训老师：</w:t>
            </w:r>
            <w:r>
              <w:rPr>
                <w:rFonts w:hint="eastAsia" w:cs="Times New Roman"/>
                <w:color w:val="auto"/>
                <w:szCs w:val="22"/>
                <w:lang w:val="en-US" w:eastAsia="zh-CN"/>
              </w:rPr>
              <w:t>高老师（</w:t>
            </w:r>
            <w:r>
              <w:rPr>
                <w:rFonts w:hint="eastAsia" w:ascii="Times New Roman" w:hAnsi="Times New Roman" w:eastAsia="宋体" w:cs="Times New Roman"/>
                <w:color w:val="auto"/>
                <w:szCs w:val="22"/>
                <w:lang w:eastAsia="zh-CN"/>
              </w:rPr>
              <w:t>咨询师</w:t>
            </w:r>
            <w:r>
              <w:rPr>
                <w:rFonts w:hint="eastAsia" w:cs="Times New Roman"/>
                <w:color w:val="auto"/>
                <w:szCs w:val="22"/>
                <w:lang w:eastAsia="zh-CN"/>
              </w:rPr>
              <w:t>）</w:t>
            </w:r>
            <w:r>
              <w:rPr>
                <w:rFonts w:hint="eastAsia" w:ascii="Times New Roman" w:hAnsi="Times New Roman" w:eastAsia="宋体" w:cs="Times New Roman"/>
                <w:color w:val="auto"/>
                <w:szCs w:val="22"/>
                <w:lang w:eastAsia="zh-CN"/>
              </w:rPr>
              <w:t>，</w:t>
            </w:r>
            <w:r>
              <w:rPr>
                <w:rFonts w:hint="eastAsia" w:asciiTheme="minorEastAsia" w:hAnsiTheme="minorEastAsia" w:eastAsiaTheme="minorEastAsia" w:cstheme="minorEastAsia"/>
                <w:color w:val="auto"/>
                <w:sz w:val="21"/>
                <w:szCs w:val="21"/>
                <w:highlight w:val="none"/>
              </w:rPr>
              <w:t>参加培训人员：</w:t>
            </w:r>
            <w:r>
              <w:rPr>
                <w:rFonts w:hint="eastAsia" w:asciiTheme="minorEastAsia" w:hAnsiTheme="minorEastAsia" w:eastAsiaTheme="minorEastAsia" w:cstheme="minorEastAsia"/>
                <w:color w:val="auto"/>
                <w:sz w:val="21"/>
                <w:szCs w:val="21"/>
                <w:lang w:val="en-US" w:eastAsia="zh-CN"/>
              </w:rPr>
              <w:t>朱信河</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何云波</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培训内容：</w:t>
            </w:r>
            <w:r>
              <w:rPr>
                <w:rFonts w:hint="eastAsia" w:ascii="宋体" w:hAnsi="宋体"/>
                <w:color w:val="auto"/>
                <w:sz w:val="21"/>
                <w:szCs w:val="21"/>
              </w:rPr>
              <w:t>审核的基本概念</w:t>
            </w:r>
            <w:r>
              <w:rPr>
                <w:rFonts w:hint="eastAsia" w:ascii="宋体" w:hAnsi="宋体"/>
                <w:color w:val="auto"/>
                <w:sz w:val="21"/>
                <w:szCs w:val="21"/>
                <w:lang w:eastAsia="zh-CN"/>
              </w:rPr>
              <w:t>；</w:t>
            </w:r>
            <w:r>
              <w:rPr>
                <w:rFonts w:hint="eastAsia" w:ascii="宋体" w:hAnsi="宋体"/>
                <w:color w:val="auto"/>
                <w:sz w:val="21"/>
                <w:szCs w:val="21"/>
              </w:rPr>
              <w:t>质量、环境和职业健康安全管理体系审核的一般步骤</w:t>
            </w:r>
            <w:r>
              <w:rPr>
                <w:rFonts w:hint="eastAsia" w:ascii="宋体" w:hAnsi="宋体"/>
                <w:color w:val="auto"/>
                <w:sz w:val="21"/>
                <w:szCs w:val="21"/>
                <w:lang w:eastAsia="zh-CN"/>
              </w:rPr>
              <w:t>；</w:t>
            </w:r>
            <w:r>
              <w:rPr>
                <w:rFonts w:hint="eastAsia" w:ascii="宋体" w:hAnsi="宋体"/>
                <w:color w:val="auto"/>
                <w:sz w:val="21"/>
                <w:szCs w:val="21"/>
              </w:rPr>
              <w:t>内部审核的基本要求和特点</w:t>
            </w:r>
            <w:r>
              <w:rPr>
                <w:rFonts w:hint="eastAsia" w:ascii="宋体" w:hAnsi="宋体"/>
                <w:color w:val="auto"/>
                <w:sz w:val="21"/>
                <w:szCs w:val="21"/>
                <w:lang w:eastAsia="zh-CN"/>
              </w:rPr>
              <w:t>等；</w:t>
            </w:r>
            <w:r>
              <w:rPr>
                <w:rFonts w:hint="eastAsia" w:asciiTheme="minorEastAsia" w:hAnsiTheme="minorEastAsia" w:eastAsiaTheme="minorEastAsia" w:cstheme="minorEastAsia"/>
                <w:color w:val="auto"/>
                <w:sz w:val="21"/>
                <w:szCs w:val="21"/>
                <w:highlight w:val="none"/>
              </w:rPr>
              <w:t>口试确认，均合格。培训效果评价：</w:t>
            </w:r>
            <w:r>
              <w:rPr>
                <w:rFonts w:hint="eastAsia" w:ascii="宋体" w:hAnsi="宋体"/>
                <w:color w:val="auto"/>
                <w:sz w:val="21"/>
                <w:szCs w:val="21"/>
              </w:rPr>
              <w:t>通过学习对内审的工作有了认识和提高，达到培训效果，并取得总经理的授权</w:t>
            </w:r>
            <w:r>
              <w:rPr>
                <w:rFonts w:hint="eastAsia" w:asciiTheme="minorEastAsia" w:hAnsiTheme="minorEastAsia" w:eastAsiaTheme="minorEastAsia" w:cstheme="minorEastAsia"/>
                <w:color w:val="auto"/>
                <w:sz w:val="21"/>
                <w:szCs w:val="21"/>
                <w:highlight w:val="none"/>
              </w:rPr>
              <w:t>。评价人：</w:t>
            </w:r>
            <w:r>
              <w:rPr>
                <w:rFonts w:hint="eastAsia" w:ascii="宋体" w:hAnsi="宋体"/>
                <w:color w:val="auto"/>
                <w:sz w:val="21"/>
                <w:szCs w:val="21"/>
                <w:lang w:val="en-US" w:eastAsia="zh-CN"/>
              </w:rPr>
              <w:t>高老师</w:t>
            </w:r>
            <w:r>
              <w:rPr>
                <w:rFonts w:hint="eastAsia" w:asciiTheme="minorEastAsia" w:hAnsiTheme="minorEastAsia" w:eastAsiaTheme="minorEastAsia" w:cstheme="minorEastAsia"/>
                <w:color w:val="auto"/>
                <w:sz w:val="21"/>
                <w:szCs w:val="21"/>
                <w:highlight w:val="none"/>
              </w:rPr>
              <w:t>。</w:t>
            </w:r>
          </w:p>
          <w:p>
            <w:pPr>
              <w:pStyle w:val="4"/>
              <w:rPr>
                <w:rFonts w:hint="eastAsia" w:eastAsia="宋体"/>
                <w:color w:val="auto"/>
                <w:lang w:eastAsia="zh-CN"/>
              </w:rPr>
            </w:pPr>
            <w:r>
              <w:rPr>
                <w:rFonts w:hint="eastAsia" w:ascii="宋体" w:hAnsi="宋体"/>
                <w:b/>
                <w:color w:val="auto"/>
                <w:sz w:val="22"/>
                <w:szCs w:val="22"/>
                <w:lang w:val="en-US" w:eastAsia="zh-CN"/>
              </w:rPr>
              <w:t>查计划于2021年8月16日实施的质量、环境和职业健康安全目标/指标达成考核培训，组织不能提供对该次计划实施了培训的记录。不符合 GB/T24001-2016标准7.2 条款“组织应：d）保留适当的成文信息，作为人员能力的证据”的要求。</w:t>
            </w:r>
          </w:p>
        </w:tc>
        <w:tc>
          <w:tcPr>
            <w:tcW w:w="1582" w:type="dxa"/>
            <w:noWrap w:val="0"/>
            <w:vAlign w:val="top"/>
          </w:tcPr>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rFonts w:hint="eastAsia"/>
                <w:color w:val="auto"/>
                <w:lang w:val="en-US" w:eastAsia="zh-CN"/>
              </w:rPr>
            </w:pPr>
          </w:p>
          <w:p>
            <w:pPr>
              <w:pStyle w:val="2"/>
              <w:rPr>
                <w:rFonts w:hint="eastAsia" w:eastAsia="宋体"/>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160" w:type="dxa"/>
            <w:noWrap w:val="0"/>
            <w:vAlign w:val="top"/>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ascii="宋体" w:hAnsi="宋体"/>
                <w:color w:val="auto"/>
                <w:szCs w:val="21"/>
              </w:rPr>
            </w:pPr>
          </w:p>
        </w:tc>
        <w:tc>
          <w:tcPr>
            <w:tcW w:w="960" w:type="dxa"/>
            <w:noWrap w:val="0"/>
            <w:vAlign w:val="top"/>
          </w:tcPr>
          <w:p>
            <w:pPr>
              <w:rPr>
                <w:rFonts w:ascii="宋体" w:hAnsi="宋体"/>
                <w:color w:val="auto"/>
                <w:szCs w:val="21"/>
              </w:rPr>
            </w:pPr>
            <w:r>
              <w:rPr>
                <w:rFonts w:hint="eastAsia" w:ascii="宋体" w:hAnsi="宋体" w:cs="宋体"/>
                <w:b/>
                <w:color w:val="auto"/>
                <w:szCs w:val="21"/>
                <w:lang w:val="en-US" w:eastAsia="zh-CN"/>
              </w:rPr>
              <w:t>Q</w:t>
            </w:r>
            <w:r>
              <w:rPr>
                <w:rFonts w:hint="eastAsia" w:ascii="宋体" w:hAnsi="宋体" w:cs="宋体"/>
                <w:b/>
                <w:color w:val="auto"/>
                <w:szCs w:val="21"/>
              </w:rPr>
              <w:t>7.3</w:t>
            </w:r>
          </w:p>
        </w:tc>
        <w:tc>
          <w:tcPr>
            <w:tcW w:w="10007" w:type="dxa"/>
            <w:noWrap w:val="0"/>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color w:val="auto"/>
                <w:szCs w:val="21"/>
              </w:rPr>
            </w:pPr>
            <w:r>
              <w:rPr>
                <w:rFonts w:hint="eastAsia" w:ascii="宋体" w:hAnsi="宋体" w:cs="宋体"/>
                <w:color w:val="auto"/>
                <w:szCs w:val="21"/>
              </w:rPr>
              <w:t>---经</w:t>
            </w:r>
            <w:r>
              <w:rPr>
                <w:rFonts w:hint="eastAsia" w:ascii="宋体" w:hAnsi="宋体" w:cs="宋体"/>
                <w:color w:val="auto"/>
                <w:szCs w:val="21"/>
                <w:lang w:val="en-US" w:eastAsia="zh-CN"/>
              </w:rPr>
              <w:t>与魏娜、陈熙</w:t>
            </w:r>
            <w:r>
              <w:rPr>
                <w:rFonts w:hint="eastAsia" w:ascii="宋体" w:hAnsi="宋体" w:cs="宋体"/>
                <w:color w:val="auto"/>
                <w:szCs w:val="21"/>
                <w:lang w:eastAsia="zh-CN"/>
              </w:rPr>
              <w:t>等</w:t>
            </w:r>
            <w:r>
              <w:rPr>
                <w:rFonts w:hint="eastAsia" w:ascii="宋体" w:hAnsi="宋体" w:cs="宋体"/>
                <w:color w:val="auto"/>
                <w:szCs w:val="21"/>
              </w:rPr>
              <w:t>2位员工等沟通了解，其2位均基本具备以上必要的质量意识和质量管理体系相关意识。</w:t>
            </w:r>
          </w:p>
        </w:tc>
        <w:tc>
          <w:tcPr>
            <w:tcW w:w="1582" w:type="dxa"/>
            <w:noWrap w:val="0"/>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160" w:type="dxa"/>
            <w:noWrap w:val="0"/>
            <w:vAlign w:val="top"/>
          </w:tcPr>
          <w:p>
            <w:pPr>
              <w:spacing w:line="360" w:lineRule="auto"/>
              <w:rPr>
                <w:color w:val="auto"/>
              </w:rPr>
            </w:pPr>
            <w:r>
              <w:rPr>
                <w:rFonts w:hint="eastAsia" w:ascii="宋体" w:hAnsi="宋体" w:cs="宋体"/>
                <w:color w:val="auto"/>
                <w:szCs w:val="24"/>
              </w:rPr>
              <w:t>沟通</w:t>
            </w:r>
          </w:p>
          <w:p>
            <w:pPr>
              <w:adjustRightInd w:val="0"/>
              <w:snapToGrid w:val="0"/>
              <w:jc w:val="center"/>
              <w:rPr>
                <w:rFonts w:ascii="宋体" w:hAnsi="宋体"/>
                <w:color w:val="auto"/>
                <w:szCs w:val="21"/>
              </w:rPr>
            </w:pPr>
          </w:p>
        </w:tc>
        <w:tc>
          <w:tcPr>
            <w:tcW w:w="960" w:type="dxa"/>
            <w:noWrap w:val="0"/>
            <w:vAlign w:val="top"/>
          </w:tcPr>
          <w:p>
            <w:pPr>
              <w:rPr>
                <w:rFonts w:hint="default" w:ascii="宋体" w:hAnsi="宋体" w:cs="宋体"/>
                <w:b/>
                <w:color w:val="auto"/>
                <w:szCs w:val="21"/>
                <w:lang w:val="en-US" w:eastAsia="zh-CN"/>
              </w:rPr>
            </w:pPr>
            <w:r>
              <w:rPr>
                <w:rFonts w:hint="eastAsia" w:ascii="宋体" w:hAnsi="宋体" w:cs="宋体"/>
                <w:b/>
                <w:color w:val="auto"/>
                <w:szCs w:val="21"/>
                <w:lang w:val="en-US" w:eastAsia="zh-CN"/>
              </w:rPr>
              <w:t>Q7.4</w:t>
            </w:r>
          </w:p>
        </w:tc>
        <w:tc>
          <w:tcPr>
            <w:tcW w:w="10007" w:type="dxa"/>
            <w:noWrap w:val="0"/>
            <w:vAlign w:val="top"/>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auto"/>
                <w:szCs w:val="24"/>
              </w:rPr>
            </w:pPr>
            <w:r>
              <w:rPr>
                <w:rFonts w:hint="eastAsia" w:ascii="宋体" w:hAnsi="宋体" w:cs="宋体"/>
                <w:color w:val="auto"/>
                <w:szCs w:val="24"/>
              </w:rPr>
              <w:t xml:space="preserve">    相关方的沟通主要体现在和顾客的沟通方面，经常性的对顾客进行走访，了解顾客的意见。</w:t>
            </w:r>
          </w:p>
          <w:p>
            <w:pPr>
              <w:spacing w:line="360" w:lineRule="auto"/>
              <w:jc w:val="left"/>
              <w:rPr>
                <w:rFonts w:ascii="宋体" w:hAnsi="宋体" w:cs="宋体"/>
                <w:color w:val="auto"/>
                <w:szCs w:val="24"/>
              </w:rPr>
            </w:pPr>
            <w:r>
              <w:rPr>
                <w:rFonts w:hint="eastAsia" w:ascii="宋体" w:hAnsi="宋体" w:cs="宋体"/>
                <w:color w:val="auto"/>
                <w:szCs w:val="24"/>
              </w:rPr>
              <w:t>售前：走访用户、电话沟通、了解相关信息等，与顾客签订合同或订单，或接受顾客口头订单。</w:t>
            </w:r>
          </w:p>
          <w:p>
            <w:pPr>
              <w:spacing w:line="360" w:lineRule="auto"/>
              <w:jc w:val="left"/>
              <w:rPr>
                <w:rFonts w:ascii="宋体" w:hAnsi="宋体" w:cs="宋体"/>
                <w:color w:val="auto"/>
                <w:szCs w:val="24"/>
              </w:rPr>
            </w:pPr>
            <w:r>
              <w:rPr>
                <w:rFonts w:hint="eastAsia" w:ascii="宋体" w:hAnsi="宋体" w:cs="宋体"/>
                <w:color w:val="auto"/>
                <w:szCs w:val="24"/>
              </w:rPr>
              <w:t>售中：组织供方按期交付，解决用户对</w:t>
            </w:r>
            <w:r>
              <w:rPr>
                <w:rFonts w:hint="eastAsia" w:ascii="宋体" w:hAnsi="宋体" w:cs="宋体"/>
                <w:color w:val="auto"/>
                <w:szCs w:val="24"/>
                <w:lang w:val="en-US" w:eastAsia="zh-CN"/>
              </w:rPr>
              <w:t>交货</w:t>
            </w:r>
            <w:r>
              <w:rPr>
                <w:rFonts w:hint="eastAsia" w:ascii="宋体" w:hAnsi="宋体" w:cs="宋体"/>
                <w:color w:val="auto"/>
                <w:szCs w:val="24"/>
              </w:rPr>
              <w:t>进度、</w:t>
            </w:r>
            <w:r>
              <w:rPr>
                <w:rFonts w:hint="eastAsia" w:ascii="宋体" w:hAnsi="宋体" w:cs="宋体"/>
                <w:color w:val="auto"/>
                <w:szCs w:val="24"/>
                <w:lang w:val="en-US" w:eastAsia="zh-CN"/>
              </w:rPr>
              <w:t>商品</w:t>
            </w:r>
            <w:r>
              <w:rPr>
                <w:rFonts w:hint="eastAsia" w:ascii="宋体" w:hAnsi="宋体" w:cs="宋体"/>
                <w:color w:val="auto"/>
                <w:szCs w:val="24"/>
              </w:rPr>
              <w:t>质量、运输</w:t>
            </w:r>
            <w:r>
              <w:rPr>
                <w:rFonts w:hint="eastAsia" w:ascii="宋体" w:hAnsi="宋体" w:cs="宋体"/>
                <w:color w:val="auto"/>
                <w:szCs w:val="24"/>
                <w:lang w:val="en-US" w:eastAsia="zh-CN"/>
              </w:rPr>
              <w:t>安全</w:t>
            </w:r>
            <w:r>
              <w:rPr>
                <w:rFonts w:hint="eastAsia" w:ascii="宋体" w:hAnsi="宋体" w:cs="宋体"/>
                <w:color w:val="auto"/>
                <w:szCs w:val="24"/>
              </w:rPr>
              <w:t>等关切问题；</w:t>
            </w:r>
          </w:p>
          <w:p>
            <w:pPr>
              <w:spacing w:line="360" w:lineRule="auto"/>
              <w:jc w:val="left"/>
              <w:rPr>
                <w:rFonts w:ascii="宋体" w:hAnsi="宋体" w:cs="宋体"/>
                <w:color w:val="auto"/>
                <w:szCs w:val="24"/>
              </w:rPr>
            </w:pPr>
            <w:r>
              <w:rPr>
                <w:rFonts w:hint="eastAsia" w:ascii="宋体" w:hAnsi="宋体" w:cs="宋体"/>
                <w:color w:val="auto"/>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对顾客一般提出的问题，由售后人员负责解决，或公司派人到现场去查看，确属公司产品质量问题的，给与处理，采取退、换措施。</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4"/>
              </w:rPr>
              <w:t>自体系运行以来，没有发生严重的顾客投诉事件。</w:t>
            </w:r>
          </w:p>
        </w:tc>
        <w:tc>
          <w:tcPr>
            <w:tcW w:w="1582" w:type="dxa"/>
            <w:noWrap w:val="0"/>
            <w:vAlign w:val="top"/>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2160" w:type="dxa"/>
            <w:noWrap w:val="0"/>
            <w:vAlign w:val="top"/>
          </w:tcPr>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形成文件的信息/7.5.1总则</w:t>
            </w:r>
          </w:p>
          <w:p>
            <w:pPr>
              <w:spacing w:line="360" w:lineRule="auto"/>
              <w:ind w:firstLine="420" w:firstLineChars="200"/>
              <w:rPr>
                <w:rFonts w:hint="eastAsia" w:ascii="宋体" w:hAnsi="宋体" w:cs="宋体"/>
                <w:color w:val="auto"/>
                <w:szCs w:val="21"/>
                <w:lang w:val="en-US" w:eastAsia="zh-CN"/>
              </w:rPr>
            </w:pPr>
          </w:p>
        </w:tc>
        <w:tc>
          <w:tcPr>
            <w:tcW w:w="960" w:type="dxa"/>
            <w:noWrap w:val="0"/>
            <w:vAlign w:val="top"/>
          </w:tcPr>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Q7.5.1</w:t>
            </w:r>
          </w:p>
        </w:tc>
        <w:tc>
          <w:tcPr>
            <w:tcW w:w="10007" w:type="dxa"/>
            <w:noWrap w:val="0"/>
            <w:vAlign w:val="top"/>
          </w:tcPr>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公司的质量管理体系文件----包括</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一级文件：质量管理手册</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二级文件：管理制度</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三级文件：管理规定</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四级文件：表格和检查表。</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经查：公司提供的各级体系文件总体满足标准的要求和确保QMS有效性的需要。</w:t>
            </w:r>
          </w:p>
        </w:tc>
        <w:tc>
          <w:tcPr>
            <w:tcW w:w="1582" w:type="dxa"/>
            <w:noWrap w:val="0"/>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noWrap w:val="0"/>
            <w:vAlign w:val="top"/>
          </w:tcPr>
          <w:p>
            <w:pPr>
              <w:adjustRightInd w:val="0"/>
              <w:snapToGrid w:val="0"/>
              <w:jc w:val="center"/>
              <w:rPr>
                <w:rFonts w:ascii="宋体" w:hAnsi="宋体"/>
                <w:color w:val="auto"/>
                <w:szCs w:val="21"/>
              </w:rPr>
            </w:pPr>
            <w:r>
              <w:rPr>
                <w:rFonts w:hint="eastAsia" w:ascii="宋体" w:hAnsi="宋体" w:cs="宋体"/>
                <w:color w:val="auto"/>
                <w:szCs w:val="21"/>
              </w:rPr>
              <w:t>创建和更新</w:t>
            </w:r>
          </w:p>
        </w:tc>
        <w:tc>
          <w:tcPr>
            <w:tcW w:w="960" w:type="dxa"/>
            <w:noWrap w:val="0"/>
            <w:vAlign w:val="top"/>
          </w:tcPr>
          <w:p>
            <w:pPr>
              <w:rPr>
                <w:rFonts w:ascii="宋体" w:hAnsi="宋体" w:cs="宋体"/>
                <w:b/>
                <w:color w:val="auto"/>
                <w:szCs w:val="21"/>
              </w:rPr>
            </w:pPr>
            <w:r>
              <w:rPr>
                <w:rFonts w:hint="eastAsia" w:ascii="宋体" w:hAnsi="宋体" w:cs="宋体"/>
                <w:b/>
                <w:color w:val="auto"/>
                <w:szCs w:val="21"/>
                <w:lang w:val="en-US" w:eastAsia="zh-CN"/>
              </w:rPr>
              <w:t>Q</w:t>
            </w:r>
            <w:r>
              <w:rPr>
                <w:rFonts w:hint="eastAsia" w:ascii="宋体" w:hAnsi="宋体" w:cs="宋体"/>
                <w:b/>
                <w:color w:val="auto"/>
                <w:szCs w:val="21"/>
              </w:rPr>
              <w:t>7.5.2</w:t>
            </w:r>
          </w:p>
        </w:tc>
        <w:tc>
          <w:tcPr>
            <w:tcW w:w="10007" w:type="dxa"/>
            <w:noWrap w:val="0"/>
            <w:vAlign w:val="top"/>
          </w:tcPr>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抽查3-5个体系文件如：</w:t>
            </w:r>
            <w:r>
              <w:rPr>
                <w:rFonts w:hint="eastAsia" w:ascii="宋体" w:hAnsi="宋体" w:eastAsia="宋体" w:cs="宋体"/>
                <w:color w:val="auto"/>
                <w:kern w:val="0"/>
                <w:sz w:val="21"/>
                <w:szCs w:val="21"/>
                <w:lang w:eastAsia="zh-CN"/>
              </w:rPr>
              <w:t>管理手册</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eastAsia="zh-CN"/>
              </w:rPr>
              <w:t>管理制度</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eastAsia="zh-CN"/>
              </w:rPr>
              <w:t>岗位任职要求</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eastAsia="zh-CN"/>
              </w:rPr>
              <w:t>管理制度</w:t>
            </w:r>
            <w:r>
              <w:rPr>
                <w:rFonts w:hint="eastAsia" w:ascii="宋体" w:hAnsi="宋体" w:eastAsia="宋体" w:cs="宋体"/>
                <w:color w:val="auto"/>
                <w:kern w:val="0"/>
                <w:sz w:val="21"/>
                <w:szCs w:val="21"/>
              </w:rPr>
              <w:t>等均有适当的标识和说明、相对固定的格式、纸质和电子档为载体、文件发布前均的得到评审和批准，从而确保了适宜性和充分性；记录得到确认等。</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现场抽见《管理手册》</w:t>
            </w:r>
          </w:p>
          <w:p>
            <w:pPr>
              <w:pStyle w:val="5"/>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文件编</w:t>
            </w:r>
            <w:r>
              <w:rPr>
                <w:rFonts w:hint="eastAsia" w:ascii="宋体" w:hAnsi="宋体" w:eastAsia="宋体" w:cs="宋体"/>
                <w:color w:val="auto"/>
                <w:kern w:val="0"/>
                <w:sz w:val="21"/>
                <w:szCs w:val="21"/>
                <w:lang w:val="en-US" w:eastAsia="zh-CN"/>
              </w:rPr>
              <w:t>号：SNQEO-</w:t>
            </w:r>
            <w:r>
              <w:rPr>
                <w:rFonts w:hint="eastAsia" w:ascii="宋体" w:hAnsi="宋体" w:eastAsia="宋体" w:cs="宋体"/>
                <w:color w:val="auto"/>
                <w:kern w:val="0"/>
                <w:sz w:val="21"/>
                <w:szCs w:val="21"/>
              </w:rPr>
              <w:t>2021</w:t>
            </w:r>
            <w:r>
              <w:rPr>
                <w:rFonts w:hint="eastAsia" w:ascii="宋体" w:hAnsi="宋体" w:eastAsia="宋体" w:cs="宋体"/>
                <w:color w:val="auto"/>
                <w:kern w:val="0"/>
                <w:sz w:val="21"/>
                <w:szCs w:val="21"/>
                <w:lang w:val="en-US" w:eastAsia="zh-CN"/>
              </w:rPr>
              <w:t xml:space="preserve">  第A/0版</w:t>
            </w:r>
          </w:p>
          <w:p>
            <w:pPr>
              <w:pStyle w:val="5"/>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20</w:t>
            </w:r>
            <w:r>
              <w:rPr>
                <w:rFonts w:hint="eastAsia" w:ascii="宋体" w:hAnsi="宋体" w:eastAsia="宋体" w:cs="宋体"/>
                <w:color w:val="auto"/>
                <w:kern w:val="0"/>
                <w:sz w:val="21"/>
                <w:szCs w:val="21"/>
                <w:lang w:val="en-US" w:eastAsia="zh-CN"/>
              </w:rPr>
              <w:t>21</w:t>
            </w:r>
            <w:r>
              <w:rPr>
                <w:rFonts w:hint="eastAsia" w:ascii="宋体" w:hAnsi="宋体" w:eastAsia="宋体" w:cs="宋体"/>
                <w:color w:val="auto"/>
                <w:kern w:val="0"/>
                <w:sz w:val="21"/>
                <w:szCs w:val="21"/>
                <w:lang w:eastAsia="zh-CN"/>
              </w:rPr>
              <w:t>年</w:t>
            </w:r>
            <w:r>
              <w:rPr>
                <w:rFonts w:hint="eastAsia" w:ascii="宋体" w:hAnsi="宋体" w:eastAsia="宋体" w:cs="宋体"/>
                <w:color w:val="auto"/>
                <w:kern w:val="0"/>
                <w:sz w:val="21"/>
                <w:szCs w:val="21"/>
                <w:lang w:val="en-US" w:eastAsia="zh-CN"/>
              </w:rPr>
              <w:t>03</w:t>
            </w:r>
            <w:r>
              <w:rPr>
                <w:rFonts w:hint="eastAsia" w:ascii="宋体" w:hAnsi="宋体" w:eastAsia="宋体" w:cs="宋体"/>
                <w:color w:val="auto"/>
                <w:kern w:val="0"/>
                <w:sz w:val="21"/>
                <w:szCs w:val="21"/>
                <w:lang w:eastAsia="zh-CN"/>
              </w:rPr>
              <w:t>月</w:t>
            </w:r>
            <w:r>
              <w:rPr>
                <w:rFonts w:hint="eastAsia" w:ascii="宋体" w:hAnsi="宋体" w:eastAsia="宋体" w:cs="宋体"/>
                <w:color w:val="auto"/>
                <w:kern w:val="0"/>
                <w:sz w:val="21"/>
                <w:szCs w:val="21"/>
                <w:lang w:val="en-US" w:eastAsia="zh-CN"/>
              </w:rPr>
              <w:t>01</w:t>
            </w:r>
            <w:r>
              <w:rPr>
                <w:rFonts w:hint="eastAsia" w:ascii="宋体" w:hAnsi="宋体" w:eastAsia="宋体" w:cs="宋体"/>
                <w:color w:val="auto"/>
                <w:kern w:val="0"/>
                <w:sz w:val="21"/>
                <w:szCs w:val="21"/>
                <w:lang w:eastAsia="zh-CN"/>
              </w:rPr>
              <w:t xml:space="preserve">日发布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lang w:eastAsia="zh-CN"/>
              </w:rPr>
              <w:t>编制：</w:t>
            </w:r>
            <w:r>
              <w:rPr>
                <w:rFonts w:hint="eastAsia" w:ascii="宋体" w:hAnsi="宋体" w:eastAsia="宋体" w:cs="宋体"/>
                <w:color w:val="auto"/>
                <w:kern w:val="0"/>
                <w:sz w:val="21"/>
                <w:szCs w:val="21"/>
                <w:lang w:val="en-US" w:eastAsia="zh-CN"/>
              </w:rPr>
              <w:t>魏娜</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审核：朱信河：</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eastAsia="zh-CN"/>
              </w:rPr>
              <w:t>核准：</w:t>
            </w:r>
            <w:r>
              <w:rPr>
                <w:rFonts w:hint="eastAsia" w:ascii="宋体" w:hAnsi="宋体" w:eastAsia="宋体" w:cs="宋体"/>
                <w:color w:val="auto"/>
                <w:kern w:val="0"/>
                <w:sz w:val="21"/>
                <w:szCs w:val="21"/>
                <w:lang w:val="en-US" w:eastAsia="zh-CN"/>
              </w:rPr>
              <w:t>刘其志</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抽见《</w:t>
            </w:r>
            <w:r>
              <w:rPr>
                <w:rFonts w:hint="eastAsia" w:ascii="宋体" w:hAnsi="宋体" w:eastAsia="宋体" w:cs="宋体"/>
                <w:color w:val="auto"/>
                <w:kern w:val="0"/>
                <w:sz w:val="21"/>
                <w:szCs w:val="21"/>
                <w:lang w:val="en-US" w:eastAsia="zh-CN"/>
              </w:rPr>
              <w:t>程序文件</w:t>
            </w:r>
            <w:r>
              <w:rPr>
                <w:rFonts w:hint="eastAsia" w:ascii="宋体" w:hAnsi="宋体" w:eastAsia="宋体" w:cs="宋体"/>
                <w:color w:val="auto"/>
                <w:kern w:val="0"/>
                <w:sz w:val="21"/>
                <w:szCs w:val="21"/>
              </w:rPr>
              <w:t>》</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文件编号：</w:t>
            </w:r>
            <w:r>
              <w:rPr>
                <w:rFonts w:hint="eastAsia" w:ascii="宋体" w:hAnsi="宋体" w:eastAsia="宋体" w:cs="宋体"/>
                <w:color w:val="auto"/>
                <w:kern w:val="0"/>
                <w:sz w:val="21"/>
                <w:szCs w:val="21"/>
                <w:lang w:val="en-US" w:eastAsia="zh-CN"/>
              </w:rPr>
              <w:t>SN/CX01-27  第A/0版</w:t>
            </w:r>
            <w:r>
              <w:rPr>
                <w:rFonts w:hint="eastAsia" w:ascii="宋体" w:hAnsi="宋体" w:eastAsia="宋体" w:cs="宋体"/>
                <w:color w:val="auto"/>
                <w:kern w:val="0"/>
                <w:sz w:val="21"/>
                <w:szCs w:val="21"/>
              </w:rPr>
              <w:t xml:space="preserve">  </w:t>
            </w:r>
          </w:p>
          <w:p>
            <w:pPr>
              <w:pStyle w:val="5"/>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20</w:t>
            </w:r>
            <w:r>
              <w:rPr>
                <w:rFonts w:hint="eastAsia" w:ascii="宋体" w:hAnsi="宋体" w:eastAsia="宋体" w:cs="宋体"/>
                <w:color w:val="auto"/>
                <w:kern w:val="0"/>
                <w:sz w:val="21"/>
                <w:szCs w:val="21"/>
                <w:lang w:val="en-US" w:eastAsia="zh-CN"/>
              </w:rPr>
              <w:t>21</w:t>
            </w:r>
            <w:r>
              <w:rPr>
                <w:rFonts w:hint="eastAsia" w:ascii="宋体" w:hAnsi="宋体" w:eastAsia="宋体" w:cs="宋体"/>
                <w:color w:val="auto"/>
                <w:kern w:val="0"/>
                <w:sz w:val="21"/>
                <w:szCs w:val="21"/>
                <w:lang w:eastAsia="zh-CN"/>
              </w:rPr>
              <w:t>年</w:t>
            </w:r>
            <w:r>
              <w:rPr>
                <w:rFonts w:hint="eastAsia" w:ascii="宋体" w:hAnsi="宋体" w:eastAsia="宋体" w:cs="宋体"/>
                <w:color w:val="auto"/>
                <w:kern w:val="0"/>
                <w:sz w:val="21"/>
                <w:szCs w:val="21"/>
                <w:lang w:val="en-US" w:eastAsia="zh-CN"/>
              </w:rPr>
              <w:t>03</w:t>
            </w:r>
            <w:r>
              <w:rPr>
                <w:rFonts w:hint="eastAsia" w:ascii="宋体" w:hAnsi="宋体" w:eastAsia="宋体" w:cs="宋体"/>
                <w:color w:val="auto"/>
                <w:kern w:val="0"/>
                <w:sz w:val="21"/>
                <w:szCs w:val="21"/>
                <w:lang w:eastAsia="zh-CN"/>
              </w:rPr>
              <w:t>月</w:t>
            </w:r>
            <w:r>
              <w:rPr>
                <w:rFonts w:hint="eastAsia" w:ascii="宋体" w:hAnsi="宋体" w:eastAsia="宋体" w:cs="宋体"/>
                <w:color w:val="auto"/>
                <w:kern w:val="0"/>
                <w:sz w:val="21"/>
                <w:szCs w:val="21"/>
                <w:lang w:val="en-US" w:eastAsia="zh-CN"/>
              </w:rPr>
              <w:t>01</w:t>
            </w:r>
            <w:r>
              <w:rPr>
                <w:rFonts w:hint="eastAsia" w:ascii="宋体" w:hAnsi="宋体" w:eastAsia="宋体" w:cs="宋体"/>
                <w:color w:val="auto"/>
                <w:kern w:val="0"/>
                <w:sz w:val="21"/>
                <w:szCs w:val="21"/>
                <w:lang w:eastAsia="zh-CN"/>
              </w:rPr>
              <w:t xml:space="preserve">日发布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lang w:eastAsia="zh-CN"/>
              </w:rPr>
              <w:t>编制：</w:t>
            </w:r>
            <w:r>
              <w:rPr>
                <w:rFonts w:hint="eastAsia" w:ascii="宋体" w:hAnsi="宋体" w:eastAsia="宋体" w:cs="宋体"/>
                <w:color w:val="auto"/>
                <w:kern w:val="0"/>
                <w:sz w:val="21"/>
                <w:szCs w:val="21"/>
                <w:lang w:val="en-US" w:eastAsia="zh-CN"/>
              </w:rPr>
              <w:t>魏娜</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审核：朱信河：</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eastAsia="zh-CN"/>
              </w:rPr>
              <w:t>核准：</w:t>
            </w:r>
            <w:r>
              <w:rPr>
                <w:rFonts w:hint="eastAsia" w:ascii="宋体" w:hAnsi="宋体" w:eastAsia="宋体" w:cs="宋体"/>
                <w:color w:val="auto"/>
                <w:kern w:val="0"/>
                <w:sz w:val="21"/>
                <w:szCs w:val="21"/>
                <w:lang w:val="en-US" w:eastAsia="zh-CN"/>
              </w:rPr>
              <w:t>刘其志</w:t>
            </w:r>
          </w:p>
          <w:p>
            <w:pPr>
              <w:pStyle w:val="5"/>
              <w:tabs>
                <w:tab w:val="left" w:pos="902"/>
                <w:tab w:val="left" w:pos="1630"/>
                <w:tab w:val="clear" w:pos="1069"/>
                <w:tab w:val="clear" w:pos="2149"/>
              </w:tabs>
              <w:spacing w:line="360" w:lineRule="auto"/>
              <w:ind w:left="0" w:right="1" w:firstLine="420" w:firstLineChars="200"/>
              <w:rPr>
                <w:rFonts w:ascii="宋体" w:hAnsi="宋体" w:cs="宋体"/>
                <w:color w:val="auto"/>
                <w:szCs w:val="21"/>
              </w:rPr>
            </w:pPr>
            <w:r>
              <w:rPr>
                <w:rFonts w:hint="eastAsia" w:ascii="宋体" w:hAnsi="宋体" w:eastAsia="宋体" w:cs="宋体"/>
                <w:color w:val="auto"/>
                <w:kern w:val="0"/>
                <w:sz w:val="21"/>
                <w:szCs w:val="21"/>
              </w:rPr>
              <w:t>以上文件均有编审批，发布实施日期及发放编号、受控状态。</w:t>
            </w:r>
          </w:p>
        </w:tc>
        <w:tc>
          <w:tcPr>
            <w:tcW w:w="1582" w:type="dxa"/>
            <w:noWrap w:val="0"/>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noWrap w:val="0"/>
            <w:vAlign w:val="top"/>
          </w:tcPr>
          <w:p>
            <w:pPr>
              <w:spacing w:line="360" w:lineRule="auto"/>
              <w:rPr>
                <w:rFonts w:ascii="宋体" w:hAnsi="宋体" w:cs="宋体"/>
                <w:color w:val="auto"/>
                <w:szCs w:val="21"/>
              </w:rPr>
            </w:pPr>
            <w:r>
              <w:rPr>
                <w:rFonts w:hint="eastAsia" w:ascii="宋体" w:hAnsi="宋体" w:cs="宋体"/>
                <w:color w:val="auto"/>
                <w:szCs w:val="21"/>
              </w:rPr>
              <w:t>形成文件信息的控制</w:t>
            </w:r>
          </w:p>
          <w:p>
            <w:pPr>
              <w:adjustRightInd w:val="0"/>
              <w:snapToGrid w:val="0"/>
              <w:spacing w:line="360" w:lineRule="auto"/>
              <w:rPr>
                <w:rFonts w:ascii="宋体" w:hAnsi="宋体" w:cs="宋体"/>
                <w:color w:val="auto"/>
                <w:szCs w:val="21"/>
              </w:rPr>
            </w:pPr>
            <w:r>
              <w:rPr>
                <w:rFonts w:hint="eastAsia" w:ascii="宋体" w:hAnsi="宋体" w:cs="宋体"/>
                <w:color w:val="auto"/>
                <w:szCs w:val="21"/>
              </w:rPr>
              <w:t>#如何控制文件和记录？</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是否在需要时和需要的地方可获得相关文件？</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是否采取了措施防止泄密、不当使用和不完整？</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是否关注下列活动：</w:t>
            </w:r>
          </w:p>
          <w:p>
            <w:pPr>
              <w:adjustRightInd w:val="0"/>
              <w:snapToGrid w:val="0"/>
              <w:spacing w:line="360" w:lineRule="auto"/>
              <w:rPr>
                <w:rFonts w:ascii="宋体" w:hAnsi="宋体" w:cs="宋体"/>
                <w:color w:val="auto"/>
                <w:szCs w:val="21"/>
              </w:rPr>
            </w:pPr>
            <w:r>
              <w:rPr>
                <w:rFonts w:hint="eastAsia" w:ascii="宋体" w:hAnsi="宋体" w:cs="宋体"/>
                <w:color w:val="auto"/>
                <w:szCs w:val="21"/>
              </w:rPr>
              <w:t>a）分发、访问、检索和使用；</w:t>
            </w:r>
          </w:p>
          <w:p>
            <w:pPr>
              <w:adjustRightInd w:val="0"/>
              <w:snapToGrid w:val="0"/>
              <w:spacing w:line="360" w:lineRule="auto"/>
              <w:rPr>
                <w:rFonts w:ascii="宋体" w:hAnsi="宋体" w:cs="宋体"/>
                <w:color w:val="auto"/>
                <w:szCs w:val="21"/>
              </w:rPr>
            </w:pPr>
            <w:r>
              <w:rPr>
                <w:rFonts w:hint="eastAsia" w:ascii="宋体" w:hAnsi="宋体" w:cs="宋体"/>
                <w:color w:val="auto"/>
                <w:szCs w:val="21"/>
              </w:rPr>
              <w:t>b）存储和防护，包括保持可读性；</w:t>
            </w:r>
          </w:p>
          <w:p>
            <w:pPr>
              <w:adjustRightInd w:val="0"/>
              <w:snapToGrid w:val="0"/>
              <w:spacing w:line="360" w:lineRule="auto"/>
              <w:rPr>
                <w:rFonts w:ascii="宋体" w:hAnsi="宋体" w:cs="宋体"/>
                <w:color w:val="auto"/>
                <w:szCs w:val="21"/>
              </w:rPr>
            </w:pPr>
            <w:r>
              <w:rPr>
                <w:rFonts w:hint="eastAsia" w:ascii="宋体" w:hAnsi="宋体" w:cs="宋体"/>
                <w:color w:val="auto"/>
                <w:szCs w:val="21"/>
              </w:rPr>
              <w:t>c）更改控制；</w:t>
            </w:r>
          </w:p>
          <w:p>
            <w:pPr>
              <w:adjustRightInd w:val="0"/>
              <w:snapToGrid w:val="0"/>
              <w:spacing w:line="360" w:lineRule="auto"/>
              <w:rPr>
                <w:rFonts w:ascii="宋体" w:hAnsi="宋体" w:cs="宋体"/>
                <w:color w:val="auto"/>
                <w:szCs w:val="21"/>
              </w:rPr>
            </w:pPr>
            <w:r>
              <w:rPr>
                <w:rFonts w:hint="eastAsia" w:ascii="宋体" w:hAnsi="宋体" w:cs="宋体"/>
                <w:color w:val="auto"/>
                <w:szCs w:val="21"/>
              </w:rPr>
              <w:t>d）保留和处置。</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识别的外来文件有哪些？如何对外来文件进行控制？</w:t>
            </w:r>
          </w:p>
          <w:p>
            <w:pPr>
              <w:spacing w:line="360" w:lineRule="auto"/>
              <w:rPr>
                <w:rFonts w:ascii="宋体" w:hAnsi="宋体"/>
                <w:color w:val="auto"/>
                <w:szCs w:val="21"/>
              </w:rPr>
            </w:pPr>
            <w:r>
              <w:rPr>
                <w:rFonts w:hint="eastAsia" w:ascii="宋体" w:hAnsi="宋体" w:cs="宋体"/>
                <w:color w:val="auto"/>
                <w:szCs w:val="21"/>
              </w:rPr>
              <w:t>是否对记录实施了保护，防止非预期的更改</w:t>
            </w:r>
          </w:p>
        </w:tc>
        <w:tc>
          <w:tcPr>
            <w:tcW w:w="960" w:type="dxa"/>
            <w:noWrap w:val="0"/>
            <w:vAlign w:val="top"/>
          </w:tcPr>
          <w:p>
            <w:pPr>
              <w:rPr>
                <w:rFonts w:ascii="宋体" w:hAnsi="宋体" w:cs="宋体"/>
                <w:b/>
                <w:color w:val="auto"/>
                <w:szCs w:val="21"/>
              </w:rPr>
            </w:pPr>
            <w:r>
              <w:rPr>
                <w:rFonts w:hint="eastAsia" w:ascii="宋体" w:hAnsi="宋体" w:cs="宋体"/>
                <w:b/>
                <w:color w:val="auto"/>
                <w:szCs w:val="21"/>
                <w:lang w:val="en-US" w:eastAsia="zh-CN"/>
              </w:rPr>
              <w:t>Q</w:t>
            </w:r>
            <w:r>
              <w:rPr>
                <w:rFonts w:hint="eastAsia" w:ascii="宋体" w:hAnsi="宋体" w:cs="宋体"/>
                <w:b/>
                <w:color w:val="auto"/>
                <w:szCs w:val="21"/>
              </w:rPr>
              <w:t>7.5.3</w:t>
            </w:r>
          </w:p>
        </w:tc>
        <w:tc>
          <w:tcPr>
            <w:tcW w:w="10007" w:type="dxa"/>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使用文件的现场抽查确认，未发现不适宜或缺失的文件。</w:t>
            </w:r>
          </w:p>
          <w:p>
            <w:pPr>
              <w:spacing w:line="360" w:lineRule="auto"/>
              <w:jc w:val="left"/>
              <w:rPr>
                <w:rFonts w:hint="eastAsia" w:ascii="宋体" w:hAnsi="宋体" w:cs="宋体"/>
                <w:color w:val="auto"/>
                <w:szCs w:val="21"/>
              </w:rPr>
            </w:pPr>
            <w:r>
              <w:rPr>
                <w:rFonts w:hint="eastAsia" w:ascii="宋体" w:hAnsi="宋体" w:cs="宋体"/>
                <w:color w:val="auto"/>
                <w:szCs w:val="21"/>
              </w:rPr>
              <w:t>--公司对重要的文件信息通过权限控制分发或禁止复印外传等予以保密。</w:t>
            </w:r>
          </w:p>
          <w:p>
            <w:pPr>
              <w:spacing w:line="360" w:lineRule="auto"/>
              <w:jc w:val="left"/>
              <w:rPr>
                <w:rFonts w:hint="eastAsia" w:ascii="宋体" w:hAnsi="宋体" w:cs="宋体"/>
                <w:color w:val="auto"/>
                <w:szCs w:val="21"/>
              </w:rPr>
            </w:pPr>
            <w:r>
              <w:rPr>
                <w:rFonts w:hint="eastAsia" w:ascii="宋体" w:hAnsi="宋体" w:cs="宋体"/>
                <w:color w:val="auto"/>
                <w:szCs w:val="21"/>
              </w:rPr>
              <w:t>--现场确认：各级文件的分发、访问、检索和使用、存储和防护等均符合规定要求。</w:t>
            </w:r>
          </w:p>
          <w:p>
            <w:pPr>
              <w:spacing w:line="360" w:lineRule="auto"/>
              <w:jc w:val="left"/>
              <w:rPr>
                <w:rFonts w:hint="eastAsia"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管理手册</w:t>
            </w:r>
            <w:r>
              <w:rPr>
                <w:rFonts w:hint="eastAsia" w:ascii="宋体" w:hAnsi="宋体" w:cs="宋体"/>
                <w:color w:val="auto"/>
                <w:szCs w:val="21"/>
              </w:rPr>
              <w:t>：公司编制了《</w:t>
            </w:r>
            <w:r>
              <w:rPr>
                <w:rFonts w:hint="eastAsia" w:ascii="宋体" w:hAnsi="宋体" w:cs="宋体"/>
                <w:color w:val="auto"/>
                <w:szCs w:val="21"/>
                <w:lang w:eastAsia="zh-CN"/>
              </w:rPr>
              <w:t>文件、</w:t>
            </w:r>
            <w:r>
              <w:rPr>
                <w:rFonts w:hint="eastAsia" w:ascii="宋体" w:hAnsi="宋体" w:cs="宋体"/>
                <w:color w:val="auto"/>
                <w:szCs w:val="21"/>
                <w:lang w:val="en-US" w:eastAsia="zh-CN"/>
              </w:rPr>
              <w:t>记录控制程序</w:t>
            </w:r>
            <w:r>
              <w:rPr>
                <w:rFonts w:hint="eastAsia" w:ascii="宋体" w:hAnsi="宋体" w:cs="宋体"/>
                <w:color w:val="auto"/>
                <w:szCs w:val="21"/>
              </w:rPr>
              <w:t>》，规定了体系文件的编制、审核、批准、受控、使用、报废等要求。查见：</w:t>
            </w:r>
            <w:r>
              <w:rPr>
                <w:rFonts w:hint="eastAsia" w:ascii="宋体" w:hAnsi="宋体" w:cs="宋体"/>
                <w:color w:val="auto"/>
                <w:szCs w:val="21"/>
                <w:lang w:val="en-US" w:eastAsia="zh-CN"/>
              </w:rPr>
              <w:t>程序文件</w:t>
            </w:r>
            <w:r>
              <w:rPr>
                <w:rFonts w:hint="eastAsia" w:ascii="宋体" w:hAnsi="宋体" w:cs="宋体"/>
                <w:color w:val="auto"/>
                <w:szCs w:val="21"/>
              </w:rPr>
              <w:t>有</w:t>
            </w:r>
            <w:r>
              <w:rPr>
                <w:rFonts w:hint="eastAsia" w:ascii="宋体" w:hAnsi="宋体" w:cs="宋体"/>
                <w:color w:val="auto"/>
                <w:szCs w:val="21"/>
                <w:lang w:val="en-US" w:eastAsia="zh-CN"/>
              </w:rPr>
              <w:t>27</w:t>
            </w:r>
            <w:r>
              <w:rPr>
                <w:rFonts w:hint="eastAsia" w:ascii="宋体" w:hAnsi="宋体" w:cs="宋体"/>
                <w:color w:val="auto"/>
                <w:szCs w:val="21"/>
              </w:rPr>
              <w:t>个，查：《受控文件清单》里面包括：</w:t>
            </w:r>
            <w:r>
              <w:rPr>
                <w:rFonts w:hint="eastAsia" w:ascii="宋体" w:hAnsi="宋体" w:cs="宋体"/>
                <w:color w:val="auto"/>
                <w:szCs w:val="21"/>
                <w:lang w:eastAsia="zh-CN"/>
              </w:rPr>
              <w:t>质量环境职业健康安全管理手册</w:t>
            </w:r>
            <w:r>
              <w:rPr>
                <w:rFonts w:hint="eastAsia" w:ascii="宋体" w:hAnsi="宋体" w:cs="宋体"/>
                <w:color w:val="auto"/>
                <w:szCs w:val="21"/>
              </w:rPr>
              <w:t>、</w:t>
            </w:r>
            <w:r>
              <w:rPr>
                <w:rFonts w:hint="eastAsia" w:ascii="宋体" w:hAnsi="宋体" w:cs="宋体"/>
                <w:color w:val="auto"/>
                <w:szCs w:val="21"/>
                <w:lang w:eastAsia="zh-CN"/>
              </w:rPr>
              <w:t>管理制度</w:t>
            </w:r>
            <w:r>
              <w:rPr>
                <w:rFonts w:hint="eastAsia" w:ascii="宋体" w:hAnsi="宋体" w:cs="宋体"/>
                <w:color w:val="auto"/>
                <w:szCs w:val="21"/>
              </w:rPr>
              <w:t>、</w:t>
            </w:r>
            <w:r>
              <w:rPr>
                <w:rFonts w:hint="eastAsia" w:ascii="宋体" w:hAnsi="宋体" w:cs="宋体"/>
                <w:color w:val="auto"/>
                <w:szCs w:val="21"/>
                <w:lang w:eastAsia="zh-CN"/>
              </w:rPr>
              <w:t>岗位任职要求</w:t>
            </w:r>
            <w:r>
              <w:rPr>
                <w:rFonts w:hint="eastAsia" w:ascii="宋体" w:hAnsi="宋体" w:cs="宋体"/>
                <w:color w:val="auto"/>
                <w:szCs w:val="21"/>
              </w:rPr>
              <w:t>、管理制度汇编等。</w:t>
            </w:r>
          </w:p>
          <w:p>
            <w:pPr>
              <w:spacing w:line="360" w:lineRule="auto"/>
              <w:jc w:val="left"/>
              <w:rPr>
                <w:rFonts w:hint="eastAsia" w:ascii="宋体" w:hAnsi="宋体" w:cs="宋体"/>
                <w:color w:val="auto"/>
                <w:szCs w:val="21"/>
              </w:rPr>
            </w:pPr>
            <w:r>
              <w:rPr>
                <w:rFonts w:hint="eastAsia" w:ascii="宋体" w:hAnsi="宋体" w:cs="宋体"/>
                <w:color w:val="auto"/>
                <w:szCs w:val="21"/>
              </w:rPr>
              <w:t>查见：《文件发放、回收记录》</w:t>
            </w:r>
            <w:r>
              <w:rPr>
                <w:rFonts w:hint="eastAsia" w:ascii="宋体" w:hAnsi="宋体" w:cs="宋体"/>
                <w:color w:val="auto"/>
                <w:szCs w:val="21"/>
                <w:lang w:eastAsia="zh-CN"/>
              </w:rPr>
              <w:t>管理制度</w:t>
            </w:r>
            <w:r>
              <w:rPr>
                <w:rFonts w:hint="eastAsia" w:ascii="宋体" w:hAnsi="宋体" w:cs="宋体"/>
                <w:color w:val="auto"/>
                <w:szCs w:val="21"/>
              </w:rPr>
              <w:t>、</w:t>
            </w:r>
            <w:r>
              <w:rPr>
                <w:rFonts w:hint="eastAsia" w:ascii="宋体" w:hAnsi="宋体" w:cs="宋体"/>
                <w:color w:val="auto"/>
                <w:szCs w:val="21"/>
                <w:lang w:eastAsia="zh-CN"/>
              </w:rPr>
              <w:t>质量环境职业健康安全管理手册</w:t>
            </w:r>
            <w:r>
              <w:rPr>
                <w:rFonts w:hint="eastAsia" w:ascii="宋体" w:hAnsi="宋体" w:cs="宋体"/>
                <w:color w:val="auto"/>
                <w:szCs w:val="21"/>
              </w:rPr>
              <w:t>、管理制度汇编</w:t>
            </w:r>
            <w:r>
              <w:rPr>
                <w:rFonts w:hint="eastAsia" w:ascii="宋体" w:hAnsi="宋体" w:cs="宋体"/>
                <w:color w:val="auto"/>
                <w:szCs w:val="21"/>
                <w:lang w:eastAsia="zh-CN"/>
              </w:rPr>
              <w:t>、图纸、工艺文件</w:t>
            </w:r>
            <w:r>
              <w:rPr>
                <w:rFonts w:hint="eastAsia" w:ascii="宋体" w:hAnsi="宋体" w:cs="宋体"/>
                <w:color w:val="auto"/>
                <w:szCs w:val="21"/>
              </w:rPr>
              <w:t>等行了发放；有文件编号、分发号，版本，部门签收等内容，暂无回收记录发生。</w:t>
            </w:r>
          </w:p>
          <w:p>
            <w:pPr>
              <w:spacing w:line="360" w:lineRule="auto"/>
              <w:jc w:val="left"/>
              <w:rPr>
                <w:rFonts w:hint="eastAsia" w:ascii="宋体" w:hAnsi="宋体" w:eastAsia="宋体" w:cs="宋体"/>
                <w:color w:val="auto"/>
                <w:szCs w:val="21"/>
                <w:lang w:eastAsia="zh-CN"/>
              </w:rPr>
            </w:pPr>
            <w:r>
              <w:rPr>
                <w:rFonts w:hint="eastAsia" w:ascii="宋体" w:hAnsi="宋体" w:cs="宋体"/>
                <w:color w:val="auto"/>
                <w:szCs w:val="21"/>
              </w:rPr>
              <w:t>可获得该文件的</w:t>
            </w:r>
            <w:r>
              <w:rPr>
                <w:rFonts w:hint="eastAsia" w:ascii="宋体" w:hAnsi="宋体" w:eastAsia="宋体" w:cs="宋体"/>
                <w:color w:val="auto"/>
                <w:szCs w:val="21"/>
                <w:lang w:eastAsia="zh-CN"/>
              </w:rPr>
              <w:t>有效版本：</w:t>
            </w:r>
          </w:p>
          <w:p>
            <w:pPr>
              <w:spacing w:line="360" w:lineRule="auto"/>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w:t>
            </w:r>
            <w:r>
              <w:rPr>
                <w:rFonts w:hint="eastAsia" w:ascii="宋体" w:hAnsi="宋体" w:cs="宋体"/>
                <w:color w:val="auto"/>
                <w:szCs w:val="21"/>
                <w:lang w:eastAsia="zh-CN"/>
              </w:rPr>
              <w:t>质量环境职业健康安全管理</w:t>
            </w:r>
            <w:r>
              <w:rPr>
                <w:rFonts w:hint="eastAsia" w:ascii="宋体" w:hAnsi="宋体" w:cs="宋体"/>
                <w:color w:val="auto"/>
                <w:szCs w:val="21"/>
                <w:lang w:val="en-US" w:eastAsia="zh-CN"/>
              </w:rPr>
              <w:t>体系管理</w:t>
            </w:r>
            <w:r>
              <w:rPr>
                <w:rFonts w:hint="eastAsia" w:ascii="宋体" w:hAnsi="宋体" w:cs="宋体"/>
                <w:color w:val="auto"/>
                <w:szCs w:val="21"/>
                <w:lang w:eastAsia="zh-CN"/>
              </w:rPr>
              <w:t>手册</w:t>
            </w:r>
            <w:r>
              <w:rPr>
                <w:rFonts w:hint="eastAsia" w:ascii="宋体" w:hAnsi="宋体" w:eastAsia="宋体" w:cs="宋体"/>
                <w:color w:val="auto"/>
                <w:szCs w:val="21"/>
                <w:lang w:eastAsia="zh-CN"/>
              </w:rPr>
              <w:t>》现行版本为</w:t>
            </w:r>
            <w:r>
              <w:rPr>
                <w:rFonts w:hint="eastAsia" w:ascii="宋体" w:hAnsi="宋体" w:cs="宋体"/>
                <w:color w:val="auto"/>
                <w:szCs w:val="21"/>
                <w:lang w:eastAsia="zh-CN"/>
              </w:rPr>
              <w:t>A/0</w:t>
            </w:r>
            <w:r>
              <w:rPr>
                <w:rFonts w:hint="eastAsia" w:ascii="宋体" w:hAnsi="宋体" w:eastAsia="宋体" w:cs="宋体"/>
                <w:color w:val="auto"/>
                <w:szCs w:val="21"/>
                <w:lang w:eastAsia="zh-CN"/>
              </w:rPr>
              <w:t>版</w:t>
            </w:r>
          </w:p>
          <w:p>
            <w:pPr>
              <w:spacing w:line="360" w:lineRule="auto"/>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以上文件字迹清楚，审批齐全，受控标识完整</w:t>
            </w:r>
          </w:p>
          <w:p>
            <w:pPr>
              <w:spacing w:line="360" w:lineRule="auto"/>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保存完好，易于识别。</w:t>
            </w:r>
          </w:p>
          <w:p>
            <w:pPr>
              <w:jc w:val="center"/>
              <w:rPr>
                <w:rFonts w:hint="eastAsia" w:ascii="宋体" w:hAnsi="宋体" w:eastAsia="宋体" w:cs="宋体"/>
                <w:color w:val="auto"/>
                <w:szCs w:val="21"/>
                <w:highlight w:val="green"/>
                <w:lang w:eastAsia="zh-CN"/>
              </w:rPr>
            </w:pPr>
            <w:r>
              <w:rPr>
                <w:rFonts w:hint="eastAsia" w:ascii="宋体" w:hAnsi="宋体" w:eastAsia="宋体" w:cs="宋体"/>
                <w:color w:val="auto"/>
                <w:szCs w:val="21"/>
                <w:lang w:eastAsia="zh-CN"/>
              </w:rPr>
              <w:t>查《</w:t>
            </w:r>
            <w:r>
              <w:rPr>
                <w:rFonts w:hint="eastAsia" w:ascii="宋体" w:hAnsi="宋体" w:cs="宋体"/>
                <w:color w:val="auto"/>
                <w:szCs w:val="21"/>
                <w:lang w:eastAsia="zh-CN"/>
              </w:rPr>
              <w:t>法律法规及其他要求清单</w:t>
            </w:r>
            <w:r>
              <w:rPr>
                <w:rFonts w:hint="eastAsia" w:ascii="宋体" w:hAnsi="宋体" w:eastAsia="宋体" w:cs="宋体"/>
                <w:color w:val="auto"/>
                <w:szCs w:val="21"/>
                <w:lang w:eastAsia="zh-CN"/>
              </w:rPr>
              <w:t>》,里面包括</w:t>
            </w:r>
            <w:r>
              <w:rPr>
                <w:rFonts w:hint="eastAsia" w:ascii="宋体" w:hAnsi="宋体" w:eastAsia="宋体" w:cs="宋体"/>
                <w:color w:val="auto"/>
                <w:szCs w:val="21"/>
                <w:highlight w:val="none"/>
                <w:lang w:eastAsia="zh-CN"/>
              </w:rPr>
              <w:t>法律法规：中华人民共和国合同法、中华人民共和国劳动法、中华人民共和国质量法</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家用电器（打印机</w:t>
            </w:r>
            <w:r>
              <w:rPr>
                <w:rFonts w:hint="eastAsia" w:ascii="宋体" w:hAnsi="宋体"/>
                <w:color w:val="auto"/>
                <w:szCs w:val="21"/>
              </w:rPr>
              <w:t>G</w:t>
            </w:r>
            <w:r>
              <w:rPr>
                <w:rFonts w:ascii="宋体" w:hAnsi="宋体"/>
                <w:color w:val="auto"/>
                <w:szCs w:val="21"/>
              </w:rPr>
              <w:t>B17625.1-2012;GB4943.1-2011;GB/T9254-2008</w:t>
            </w:r>
            <w:r>
              <w:rPr>
                <w:rFonts w:hint="eastAsia" w:ascii="宋体" w:hAnsi="宋体"/>
                <w:color w:val="auto"/>
                <w:szCs w:val="21"/>
                <w:lang w:val="en-US" w:eastAsia="zh-CN"/>
              </w:rPr>
              <w:t>；电脑</w:t>
            </w:r>
            <w:r>
              <w:rPr>
                <w:rFonts w:hint="eastAsia" w:ascii="宋体" w:hAnsi="宋体"/>
                <w:color w:val="auto"/>
                <w:szCs w:val="21"/>
              </w:rPr>
              <w:t>G</w:t>
            </w:r>
            <w:r>
              <w:rPr>
                <w:rFonts w:ascii="宋体" w:hAnsi="宋体"/>
                <w:color w:val="auto"/>
                <w:szCs w:val="21"/>
              </w:rPr>
              <w:t>B17625.1-2012;GB4943.1-2011;GB/T9254-2008</w:t>
            </w:r>
            <w:r>
              <w:rPr>
                <w:rFonts w:hint="eastAsia" w:ascii="宋体" w:hAnsi="宋体"/>
                <w:color w:val="auto"/>
                <w:szCs w:val="21"/>
                <w:lang w:val="en-US" w:eastAsia="zh-CN"/>
              </w:rPr>
              <w:t>；空调</w:t>
            </w:r>
            <w:r>
              <w:rPr>
                <w:rFonts w:hint="eastAsia" w:ascii="宋体" w:hAnsi="宋体"/>
                <w:color w:val="auto"/>
                <w:szCs w:val="21"/>
              </w:rPr>
              <w:t>G</w:t>
            </w:r>
            <w:r>
              <w:rPr>
                <w:rFonts w:ascii="宋体" w:hAnsi="宋体"/>
                <w:color w:val="auto"/>
                <w:szCs w:val="21"/>
              </w:rPr>
              <w:t>B/T 7725-2004《</w:t>
            </w:r>
            <w:r>
              <w:rPr>
                <w:rFonts w:hint="eastAsia" w:ascii="宋体" w:hAnsi="宋体"/>
                <w:color w:val="auto"/>
                <w:szCs w:val="21"/>
              </w:rPr>
              <w:t>房间空气调节器</w:t>
            </w:r>
            <w:r>
              <w:rPr>
                <w:rFonts w:ascii="宋体" w:hAnsi="宋体"/>
                <w:color w:val="auto"/>
                <w:szCs w:val="21"/>
              </w:rPr>
              <w:t>》、</w:t>
            </w:r>
            <w:r>
              <w:rPr>
                <w:rFonts w:hint="eastAsia" w:ascii="宋体" w:hAnsi="宋体"/>
                <w:color w:val="auto"/>
                <w:szCs w:val="21"/>
              </w:rPr>
              <w:t>G</w:t>
            </w:r>
            <w:r>
              <w:rPr>
                <w:rFonts w:ascii="宋体" w:hAnsi="宋体"/>
                <w:color w:val="auto"/>
                <w:szCs w:val="21"/>
              </w:rPr>
              <w:t>B21455-2013《</w:t>
            </w:r>
            <w:r>
              <w:rPr>
                <w:rFonts w:hint="eastAsia" w:ascii="宋体" w:hAnsi="宋体"/>
                <w:color w:val="auto"/>
                <w:szCs w:val="21"/>
              </w:rPr>
              <w:t>转速可控型房间空气调节器能效限定值及能源效率等级</w:t>
            </w:r>
            <w:r>
              <w:rPr>
                <w:rFonts w:ascii="宋体" w:hAnsi="宋体"/>
                <w:color w:val="auto"/>
                <w:szCs w:val="21"/>
              </w:rPr>
              <w:t>》</w:t>
            </w:r>
            <w:r>
              <w:rPr>
                <w:rFonts w:hint="eastAsia" w:ascii="宋体" w:hAnsi="宋体"/>
                <w:color w:val="auto"/>
                <w:szCs w:val="21"/>
                <w:lang w:val="en-US" w:eastAsia="zh-CN"/>
              </w:rPr>
              <w:t>; 冰箱</w:t>
            </w:r>
            <w:r>
              <w:rPr>
                <w:rFonts w:hint="eastAsia" w:ascii="宋体" w:hAnsi="宋体"/>
                <w:color w:val="auto"/>
                <w:szCs w:val="21"/>
              </w:rPr>
              <w:t>G</w:t>
            </w:r>
            <w:r>
              <w:rPr>
                <w:rFonts w:ascii="宋体" w:hAnsi="宋体"/>
                <w:color w:val="auto"/>
                <w:szCs w:val="21"/>
              </w:rPr>
              <w:t>B/T 7725-2004《</w:t>
            </w:r>
            <w:r>
              <w:rPr>
                <w:rFonts w:hint="eastAsia" w:ascii="宋体" w:hAnsi="宋体"/>
                <w:color w:val="auto"/>
                <w:szCs w:val="21"/>
              </w:rPr>
              <w:t>房间空气调节器</w:t>
            </w:r>
            <w:r>
              <w:rPr>
                <w:rFonts w:ascii="宋体" w:hAnsi="宋体"/>
                <w:color w:val="auto"/>
                <w:szCs w:val="21"/>
              </w:rPr>
              <w:t>》、</w:t>
            </w:r>
            <w:r>
              <w:rPr>
                <w:rFonts w:hint="eastAsia" w:ascii="宋体" w:hAnsi="宋体"/>
                <w:color w:val="auto"/>
                <w:szCs w:val="21"/>
              </w:rPr>
              <w:t>G</w:t>
            </w:r>
            <w:r>
              <w:rPr>
                <w:rFonts w:ascii="宋体" w:hAnsi="宋体"/>
                <w:color w:val="auto"/>
                <w:szCs w:val="21"/>
              </w:rPr>
              <w:t>B21455-2013《</w:t>
            </w:r>
            <w:r>
              <w:rPr>
                <w:rFonts w:hint="eastAsia" w:ascii="宋体" w:hAnsi="宋体"/>
                <w:color w:val="auto"/>
                <w:szCs w:val="21"/>
              </w:rPr>
              <w:t>转速可控型房间空气调节器能效限定值及能源效率等级</w:t>
            </w:r>
            <w:r>
              <w:rPr>
                <w:rFonts w:ascii="宋体" w:hAnsi="宋体"/>
                <w:color w:val="auto"/>
                <w:szCs w:val="21"/>
              </w:rPr>
              <w:t>》</w:t>
            </w:r>
            <w:r>
              <w:rPr>
                <w:rFonts w:hint="eastAsia" w:ascii="宋体" w:hAnsi="宋体"/>
                <w:color w:val="auto"/>
                <w:szCs w:val="21"/>
                <w:lang w:val="en-US" w:eastAsia="zh-CN"/>
              </w:rPr>
              <w:t>等</w:t>
            </w:r>
            <w:r>
              <w:rPr>
                <w:rFonts w:hint="eastAsia" w:ascii="宋体" w:hAnsi="宋体"/>
                <w:color w:val="auto"/>
                <w:szCs w:val="21"/>
                <w:lang w:eastAsia="zh-CN"/>
              </w:rPr>
              <w:t>）、</w:t>
            </w:r>
            <w:r>
              <w:rPr>
                <w:rFonts w:hint="eastAsia" w:ascii="宋体" w:hAnsi="宋体"/>
                <w:color w:val="auto"/>
                <w:szCs w:val="21"/>
                <w:lang w:val="en-US" w:eastAsia="zh-CN"/>
              </w:rPr>
              <w:t>大米、食用油、</w:t>
            </w:r>
            <w:r>
              <w:rPr>
                <w:rStyle w:val="18"/>
                <w:rFonts w:hint="eastAsia" w:ascii="宋体" w:hAnsi="宋体" w:eastAsia="宋体" w:cs="Times New Roman"/>
                <w:color w:val="auto"/>
                <w:szCs w:val="21"/>
              </w:rPr>
              <w:t>蔬菜、水果、肉类、蛋类</w:t>
            </w:r>
            <w:r>
              <w:rPr>
                <w:rStyle w:val="18"/>
                <w:rFonts w:hint="eastAsia" w:ascii="宋体" w:hAnsi="宋体" w:eastAsia="宋体" w:cs="Times New Roman"/>
                <w:color w:val="auto"/>
                <w:szCs w:val="21"/>
                <w:lang w:val="en-US" w:eastAsia="zh-CN"/>
              </w:rPr>
              <w:t>标准（米</w:t>
            </w:r>
            <w:r>
              <w:rPr>
                <w:rFonts w:hint="eastAsia" w:ascii="宋体" w:hAnsi="宋体"/>
                <w:color w:val="auto"/>
                <w:szCs w:val="21"/>
              </w:rPr>
              <w:t>G</w:t>
            </w:r>
            <w:r>
              <w:rPr>
                <w:rFonts w:ascii="宋体" w:hAnsi="宋体"/>
                <w:color w:val="auto"/>
                <w:szCs w:val="21"/>
              </w:rPr>
              <w:t>B/T 1354-2018、</w:t>
            </w:r>
            <w:r>
              <w:rPr>
                <w:rFonts w:hint="eastAsia" w:ascii="宋体" w:hAnsi="宋体"/>
                <w:color w:val="auto"/>
                <w:szCs w:val="21"/>
                <w:lang w:val="en-US" w:eastAsia="zh-CN"/>
              </w:rPr>
              <w:t>食用油</w:t>
            </w:r>
            <w:r>
              <w:rPr>
                <w:rFonts w:hint="eastAsia" w:ascii="宋体" w:hAnsi="宋体"/>
                <w:color w:val="auto"/>
                <w:szCs w:val="21"/>
              </w:rPr>
              <w:t>Q/ BBAH0024S-2021（310115 0016S-2021)、商品经营服务质量管理规范GB/T 16868-2009</w:t>
            </w:r>
            <w:r>
              <w:rPr>
                <w:rFonts w:hint="eastAsia" w:ascii="宋体" w:hAnsi="宋体"/>
                <w:color w:val="auto"/>
                <w:szCs w:val="21"/>
                <w:lang w:eastAsia="zh-CN"/>
              </w:rPr>
              <w:t>、</w:t>
            </w:r>
            <w:r>
              <w:rPr>
                <w:rFonts w:hint="eastAsia" w:ascii="宋体" w:hAnsi="宋体"/>
                <w:color w:val="auto"/>
                <w:szCs w:val="21"/>
              </w:rPr>
              <w:t>G</w:t>
            </w:r>
            <w:r>
              <w:rPr>
                <w:rFonts w:ascii="宋体" w:hAnsi="宋体"/>
                <w:color w:val="auto"/>
                <w:szCs w:val="21"/>
              </w:rPr>
              <w:t>B25190-2010《食品安全国家标准</w:t>
            </w:r>
            <w:r>
              <w:rPr>
                <w:rFonts w:hint="eastAsia" w:ascii="宋体" w:hAnsi="宋体"/>
                <w:color w:val="auto"/>
                <w:szCs w:val="21"/>
              </w:rPr>
              <w:t xml:space="preserve"> 灭菌乳》；《关于三聚氰胺在食品中的限量值的公告（卫生部公告2011年第10号）》；G</w:t>
            </w:r>
            <w:r>
              <w:rPr>
                <w:rFonts w:ascii="宋体" w:hAnsi="宋体"/>
                <w:color w:val="auto"/>
                <w:szCs w:val="21"/>
              </w:rPr>
              <w:t>B7718-2011《</w:t>
            </w:r>
            <w:r>
              <w:rPr>
                <w:rFonts w:hint="eastAsia" w:ascii="宋体" w:hAnsi="宋体"/>
                <w:color w:val="auto"/>
                <w:szCs w:val="21"/>
              </w:rPr>
              <w:t>食品安全国家标准 预包装食品标签通则</w:t>
            </w:r>
            <w:r>
              <w:rPr>
                <w:rFonts w:ascii="宋体" w:hAnsi="宋体"/>
                <w:color w:val="auto"/>
                <w:szCs w:val="21"/>
              </w:rPr>
              <w:t>》；</w:t>
            </w:r>
            <w:r>
              <w:rPr>
                <w:rFonts w:hint="eastAsia" w:ascii="宋体" w:hAnsi="宋体" w:eastAsia="宋体"/>
                <w:color w:val="auto"/>
                <w:szCs w:val="21"/>
              </w:rPr>
              <w:t>GB28050-2011《食品安全国家标准 预包装食品营养标签通则》</w:t>
            </w:r>
            <w:r>
              <w:rPr>
                <w:rFonts w:hint="eastAsia" w:ascii="宋体" w:hAnsi="宋体" w:eastAsia="宋体"/>
                <w:color w:val="auto"/>
                <w:szCs w:val="21"/>
                <w:lang w:val="en-US" w:eastAsia="zh-CN"/>
              </w:rPr>
              <w:t>；</w:t>
            </w:r>
            <w:r>
              <w:rPr>
                <w:rFonts w:hint="eastAsia" w:ascii="宋体" w:hAnsi="宋体" w:eastAsia="宋体"/>
                <w:color w:val="auto"/>
                <w:szCs w:val="21"/>
              </w:rPr>
              <w:t>食品安全国家标准 鲜（冻）畜、禽产品GB 2707-2016、食品安全国家标准 蛋与蛋制品</w:t>
            </w:r>
            <w:r>
              <w:rPr>
                <w:rFonts w:hint="eastAsia" w:ascii="宋体" w:hAnsi="宋体" w:eastAsia="宋体"/>
                <w:color w:val="auto"/>
                <w:szCs w:val="21"/>
                <w:lang w:eastAsia="zh-CN"/>
              </w:rPr>
              <w:t>、</w:t>
            </w:r>
            <w:r>
              <w:rPr>
                <w:rFonts w:hint="eastAsia" w:ascii="宋体" w:hAnsi="宋体" w:eastAsia="宋体"/>
                <w:color w:val="auto"/>
                <w:szCs w:val="21"/>
              </w:rPr>
              <w:t>GB 2749-2015、食品安全国家标准 食品中农药最大残留限量GB 2763-2016、食品冷链物流追</w:t>
            </w:r>
            <w:r>
              <w:rPr>
                <w:rFonts w:hint="eastAsia" w:ascii="宋体" w:hAnsi="宋体" w:eastAsia="宋体" w:cs="宋体"/>
                <w:color w:val="auto"/>
                <w:szCs w:val="21"/>
                <w:lang w:eastAsia="zh-CN"/>
              </w:rPr>
              <w:t>溯管理要求GB/T 28843-2012、蔬菜中有机磷和氨基甲酸酯类农药残留量的快速检测GB/T 5009.199-2003、食品安全国家标准 食品中污染物限量GB 2762-2017）</w:t>
            </w:r>
            <w:r>
              <w:rPr>
                <w:rFonts w:hint="eastAsia" w:ascii="宋体" w:hAnsi="宋体" w:eastAsia="宋体" w:cs="宋体"/>
                <w:color w:val="auto"/>
                <w:szCs w:val="21"/>
                <w:lang w:val="en-US" w:eastAsia="zh-CN"/>
              </w:rPr>
              <w:t>及</w:t>
            </w:r>
            <w:r>
              <w:rPr>
                <w:rFonts w:hint="eastAsia" w:ascii="宋体" w:hAnsi="宋体" w:eastAsia="宋体" w:cs="宋体"/>
                <w:color w:val="auto"/>
                <w:szCs w:val="21"/>
                <w:lang w:eastAsia="zh-CN"/>
              </w:rPr>
              <w:t>合同协议等。</w:t>
            </w:r>
          </w:p>
          <w:p>
            <w:pPr>
              <w:spacing w:line="360" w:lineRule="auto"/>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 xml:space="preserve">   查见《记录清单》质量记录，有《培训计划》、《合格供方评价表》、《合同评审》等，规定了保存期为2-3年。对质量记录保存较为散乱，口头提出整改要求，负责人讲下来将引起重视。</w:t>
            </w:r>
          </w:p>
          <w:p>
            <w:pPr>
              <w:spacing w:line="360" w:lineRule="auto"/>
              <w:jc w:val="left"/>
              <w:rPr>
                <w:rFonts w:ascii="宋体" w:hAnsi="宋体" w:cs="宋体"/>
                <w:color w:val="auto"/>
                <w:szCs w:val="21"/>
              </w:rPr>
            </w:pPr>
            <w:r>
              <w:rPr>
                <w:rFonts w:hint="eastAsia" w:ascii="宋体" w:hAnsi="宋体" w:eastAsia="宋体" w:cs="宋体"/>
                <w:color w:val="auto"/>
                <w:szCs w:val="21"/>
                <w:lang w:eastAsia="zh-CN"/>
              </w:rPr>
              <w:t xml:space="preserve">  QMS运行至今文件更改和作废情况未发生。在“文件、记录控制</w:t>
            </w:r>
            <w:r>
              <w:rPr>
                <w:rFonts w:hint="eastAsia" w:ascii="宋体" w:hAnsi="宋体" w:cs="宋体"/>
                <w:color w:val="auto"/>
                <w:szCs w:val="21"/>
              </w:rPr>
              <w:t>程序”中对如发生以上情况均有明确规定。</w:t>
            </w:r>
          </w:p>
        </w:tc>
        <w:tc>
          <w:tcPr>
            <w:tcW w:w="1582" w:type="dxa"/>
            <w:noWrap w:val="0"/>
            <w:vAlign w:val="top"/>
          </w:tcPr>
          <w:p>
            <w:pPr>
              <w:rPr>
                <w:color w:val="auto"/>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noWrap w:val="0"/>
            <w:vAlign w:val="top"/>
          </w:tcPr>
          <w:p>
            <w:pPr>
              <w:adjustRightInd w:val="0"/>
              <w:snapToGrid w:val="0"/>
              <w:jc w:val="left"/>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运行策划和控制</w:t>
            </w:r>
          </w:p>
        </w:tc>
        <w:tc>
          <w:tcPr>
            <w:tcW w:w="960" w:type="dxa"/>
            <w:noWrap w:val="0"/>
            <w:vAlign w:val="top"/>
          </w:tcPr>
          <w:p>
            <w:pPr>
              <w:rPr>
                <w:rFonts w:ascii="宋体" w:hAnsi="宋体" w:cs="新宋体"/>
                <w:color w:val="auto"/>
                <w:szCs w:val="21"/>
              </w:rPr>
            </w:pPr>
            <w:r>
              <w:rPr>
                <w:rFonts w:hint="eastAsia" w:ascii="宋体" w:hAnsi="宋体" w:cs="新宋体"/>
                <w:color w:val="auto"/>
                <w:szCs w:val="21"/>
              </w:rPr>
              <w:t xml:space="preserve">Q8.1 </w:t>
            </w:r>
          </w:p>
          <w:p>
            <w:pPr>
              <w:rPr>
                <w:rFonts w:hint="default" w:ascii="宋体" w:hAnsi="宋体" w:eastAsia="宋体" w:cs="宋体"/>
                <w:color w:val="auto"/>
                <w:kern w:val="2"/>
                <w:sz w:val="21"/>
                <w:szCs w:val="21"/>
                <w:lang w:val="en-US" w:eastAsia="zh-CN" w:bidi="ar-SA"/>
              </w:rPr>
            </w:pPr>
          </w:p>
        </w:tc>
        <w:tc>
          <w:tcPr>
            <w:tcW w:w="10007" w:type="dxa"/>
            <w:noWrap w:val="0"/>
            <w:vAlign w:val="top"/>
          </w:tcPr>
          <w:p>
            <w:pPr>
              <w:spacing w:line="400" w:lineRule="exact"/>
              <w:rPr>
                <w:rFonts w:ascii="宋体" w:hAnsi="宋体" w:cs="宋体"/>
                <w:color w:val="auto"/>
                <w:szCs w:val="21"/>
              </w:rPr>
            </w:pPr>
            <w:r>
              <w:rPr>
                <w:rFonts w:hint="eastAsia" w:ascii="宋体" w:hAnsi="宋体" w:cs="宋体"/>
                <w:color w:val="auto"/>
                <w:szCs w:val="21"/>
              </w:rPr>
              <w:t>公司主要产品：</w:t>
            </w:r>
            <w:r>
              <w:rPr>
                <w:rFonts w:hint="eastAsia" w:ascii="宋体" w:hAnsi="宋体"/>
                <w:color w:val="auto"/>
                <w:szCs w:val="21"/>
              </w:rPr>
              <w:t>许可范围内的预包装食品（含冷藏冷冻食品）、散装食品（含冷藏冷冻食品、不含直接入口食品）、蔬菜、水果、鲜肉、水产品的销售。</w:t>
            </w:r>
          </w:p>
          <w:p>
            <w:pPr>
              <w:jc w:val="left"/>
              <w:rPr>
                <w:rFonts w:ascii="宋体" w:hAnsi="宋体" w:cs="宋体"/>
                <w:color w:val="auto"/>
                <w:szCs w:val="21"/>
              </w:rPr>
            </w:pPr>
            <w:r>
              <w:rPr>
                <w:rFonts w:hint="eastAsia" w:ascii="宋体" w:hAnsi="宋体" w:cs="宋体"/>
                <w:color w:val="auto"/>
                <w:szCs w:val="21"/>
              </w:rPr>
              <w:t>公司产品执行标准：</w:t>
            </w:r>
            <w:r>
              <w:rPr>
                <w:rFonts w:hint="eastAsia" w:ascii="宋体" w:hAnsi="宋体" w:cs="宋体"/>
                <w:color w:val="auto"/>
                <w:szCs w:val="21"/>
                <w:highlight w:val="none"/>
                <w:lang w:val="en-US" w:eastAsia="zh-CN"/>
              </w:rPr>
              <w:t>家用电器（打印机</w:t>
            </w:r>
            <w:r>
              <w:rPr>
                <w:rFonts w:hint="eastAsia" w:ascii="宋体" w:hAnsi="宋体"/>
                <w:color w:val="auto"/>
                <w:szCs w:val="21"/>
              </w:rPr>
              <w:t>G</w:t>
            </w:r>
            <w:r>
              <w:rPr>
                <w:rFonts w:ascii="宋体" w:hAnsi="宋体"/>
                <w:color w:val="auto"/>
                <w:szCs w:val="21"/>
              </w:rPr>
              <w:t>B17625.1-2012;GB4943.1-2011;GB/T9254-2008</w:t>
            </w:r>
            <w:r>
              <w:rPr>
                <w:rFonts w:hint="eastAsia" w:ascii="宋体" w:hAnsi="宋体"/>
                <w:color w:val="auto"/>
                <w:szCs w:val="21"/>
                <w:lang w:val="en-US" w:eastAsia="zh-CN"/>
              </w:rPr>
              <w:t>；电脑</w:t>
            </w:r>
            <w:r>
              <w:rPr>
                <w:rFonts w:hint="eastAsia" w:ascii="宋体" w:hAnsi="宋体"/>
                <w:color w:val="auto"/>
                <w:szCs w:val="21"/>
              </w:rPr>
              <w:t>G</w:t>
            </w:r>
            <w:r>
              <w:rPr>
                <w:rFonts w:ascii="宋体" w:hAnsi="宋体"/>
                <w:color w:val="auto"/>
                <w:szCs w:val="21"/>
              </w:rPr>
              <w:t>B17625.1-2012;GB4943.1-2011;GB/T9254-2008</w:t>
            </w:r>
            <w:r>
              <w:rPr>
                <w:rFonts w:hint="eastAsia" w:ascii="宋体" w:hAnsi="宋体"/>
                <w:color w:val="auto"/>
                <w:szCs w:val="21"/>
                <w:lang w:val="en-US" w:eastAsia="zh-CN"/>
              </w:rPr>
              <w:t>；空调</w:t>
            </w:r>
            <w:r>
              <w:rPr>
                <w:rFonts w:hint="eastAsia" w:ascii="宋体" w:hAnsi="宋体"/>
                <w:color w:val="auto"/>
                <w:szCs w:val="21"/>
              </w:rPr>
              <w:t>G</w:t>
            </w:r>
            <w:r>
              <w:rPr>
                <w:rFonts w:ascii="宋体" w:hAnsi="宋体"/>
                <w:color w:val="auto"/>
                <w:szCs w:val="21"/>
              </w:rPr>
              <w:t>B/T 7725-2004《</w:t>
            </w:r>
            <w:r>
              <w:rPr>
                <w:rFonts w:hint="eastAsia" w:ascii="宋体" w:hAnsi="宋体"/>
                <w:color w:val="auto"/>
                <w:szCs w:val="21"/>
              </w:rPr>
              <w:t>房间空气调节器</w:t>
            </w:r>
            <w:r>
              <w:rPr>
                <w:rFonts w:ascii="宋体" w:hAnsi="宋体"/>
                <w:color w:val="auto"/>
                <w:szCs w:val="21"/>
              </w:rPr>
              <w:t>》、</w:t>
            </w:r>
            <w:r>
              <w:rPr>
                <w:rFonts w:hint="eastAsia" w:ascii="宋体" w:hAnsi="宋体"/>
                <w:color w:val="auto"/>
                <w:szCs w:val="21"/>
              </w:rPr>
              <w:t>G</w:t>
            </w:r>
            <w:r>
              <w:rPr>
                <w:rFonts w:ascii="宋体" w:hAnsi="宋体"/>
                <w:color w:val="auto"/>
                <w:szCs w:val="21"/>
              </w:rPr>
              <w:t>B21455-2013《</w:t>
            </w:r>
            <w:r>
              <w:rPr>
                <w:rFonts w:hint="eastAsia" w:ascii="宋体" w:hAnsi="宋体"/>
                <w:color w:val="auto"/>
                <w:szCs w:val="21"/>
              </w:rPr>
              <w:t>转速可控型房间空气调节器能效限定值及能源效率等级</w:t>
            </w:r>
            <w:r>
              <w:rPr>
                <w:rFonts w:ascii="宋体" w:hAnsi="宋体"/>
                <w:color w:val="auto"/>
                <w:szCs w:val="21"/>
              </w:rPr>
              <w:t>》</w:t>
            </w:r>
            <w:r>
              <w:rPr>
                <w:rFonts w:hint="eastAsia" w:ascii="宋体" w:hAnsi="宋体"/>
                <w:color w:val="auto"/>
                <w:szCs w:val="21"/>
                <w:lang w:val="en-US" w:eastAsia="zh-CN"/>
              </w:rPr>
              <w:t>; 冰箱</w:t>
            </w:r>
            <w:r>
              <w:rPr>
                <w:rFonts w:hint="eastAsia" w:ascii="宋体" w:hAnsi="宋体"/>
                <w:color w:val="auto"/>
                <w:szCs w:val="21"/>
              </w:rPr>
              <w:t>G</w:t>
            </w:r>
            <w:r>
              <w:rPr>
                <w:rFonts w:ascii="宋体" w:hAnsi="宋体"/>
                <w:color w:val="auto"/>
                <w:szCs w:val="21"/>
              </w:rPr>
              <w:t>B/T 7725-2004《</w:t>
            </w:r>
            <w:r>
              <w:rPr>
                <w:rFonts w:hint="eastAsia" w:ascii="宋体" w:hAnsi="宋体"/>
                <w:color w:val="auto"/>
                <w:szCs w:val="21"/>
              </w:rPr>
              <w:t>房间空气调节器</w:t>
            </w:r>
            <w:r>
              <w:rPr>
                <w:rFonts w:ascii="宋体" w:hAnsi="宋体"/>
                <w:color w:val="auto"/>
                <w:szCs w:val="21"/>
              </w:rPr>
              <w:t>》、</w:t>
            </w:r>
            <w:r>
              <w:rPr>
                <w:rFonts w:hint="eastAsia" w:ascii="宋体" w:hAnsi="宋体"/>
                <w:color w:val="auto"/>
                <w:szCs w:val="21"/>
              </w:rPr>
              <w:t>G</w:t>
            </w:r>
            <w:r>
              <w:rPr>
                <w:rFonts w:ascii="宋体" w:hAnsi="宋体"/>
                <w:color w:val="auto"/>
                <w:szCs w:val="21"/>
              </w:rPr>
              <w:t>B21455-2013《</w:t>
            </w:r>
            <w:r>
              <w:rPr>
                <w:rFonts w:hint="eastAsia" w:ascii="宋体" w:hAnsi="宋体"/>
                <w:color w:val="auto"/>
                <w:szCs w:val="21"/>
              </w:rPr>
              <w:t>转速可控型房间空气调节器能效限定值及能源效率等级</w:t>
            </w:r>
            <w:r>
              <w:rPr>
                <w:rFonts w:ascii="宋体" w:hAnsi="宋体"/>
                <w:color w:val="auto"/>
                <w:szCs w:val="21"/>
              </w:rPr>
              <w:t>》</w:t>
            </w:r>
            <w:r>
              <w:rPr>
                <w:rFonts w:hint="eastAsia" w:ascii="宋体" w:hAnsi="宋体"/>
                <w:color w:val="auto"/>
                <w:szCs w:val="21"/>
                <w:lang w:val="en-US" w:eastAsia="zh-CN"/>
              </w:rPr>
              <w:t>等</w:t>
            </w:r>
            <w:r>
              <w:rPr>
                <w:rFonts w:hint="eastAsia" w:ascii="宋体" w:hAnsi="宋体"/>
                <w:color w:val="auto"/>
                <w:szCs w:val="21"/>
                <w:lang w:eastAsia="zh-CN"/>
              </w:rPr>
              <w:t>）、</w:t>
            </w:r>
            <w:r>
              <w:rPr>
                <w:rFonts w:hint="eastAsia" w:ascii="宋体" w:hAnsi="宋体"/>
                <w:color w:val="auto"/>
                <w:szCs w:val="21"/>
                <w:lang w:val="en-US" w:eastAsia="zh-CN"/>
              </w:rPr>
              <w:t>大米、食用油、</w:t>
            </w:r>
            <w:r>
              <w:rPr>
                <w:rStyle w:val="18"/>
                <w:rFonts w:hint="eastAsia" w:ascii="宋体" w:hAnsi="宋体" w:eastAsia="宋体" w:cs="Times New Roman"/>
                <w:color w:val="auto"/>
                <w:szCs w:val="21"/>
              </w:rPr>
              <w:t>蔬菜、水果、肉类、蛋类</w:t>
            </w:r>
            <w:r>
              <w:rPr>
                <w:rStyle w:val="18"/>
                <w:rFonts w:hint="eastAsia" w:ascii="宋体" w:hAnsi="宋体" w:eastAsia="宋体" w:cs="Times New Roman"/>
                <w:color w:val="auto"/>
                <w:szCs w:val="21"/>
                <w:lang w:val="en-US" w:eastAsia="zh-CN"/>
              </w:rPr>
              <w:t>标准（米</w:t>
            </w:r>
            <w:r>
              <w:rPr>
                <w:rFonts w:hint="eastAsia" w:ascii="宋体" w:hAnsi="宋体"/>
                <w:color w:val="auto"/>
                <w:szCs w:val="21"/>
              </w:rPr>
              <w:t>G</w:t>
            </w:r>
            <w:r>
              <w:rPr>
                <w:rFonts w:ascii="宋体" w:hAnsi="宋体"/>
                <w:color w:val="auto"/>
                <w:szCs w:val="21"/>
              </w:rPr>
              <w:t>B/T 1354-2018、</w:t>
            </w:r>
            <w:r>
              <w:rPr>
                <w:rFonts w:hint="eastAsia" w:ascii="宋体" w:hAnsi="宋体"/>
                <w:color w:val="auto"/>
                <w:szCs w:val="21"/>
                <w:lang w:val="en-US" w:eastAsia="zh-CN"/>
              </w:rPr>
              <w:t>食用油</w:t>
            </w:r>
            <w:r>
              <w:rPr>
                <w:rFonts w:hint="eastAsia" w:ascii="宋体" w:hAnsi="宋体"/>
                <w:color w:val="auto"/>
                <w:szCs w:val="21"/>
              </w:rPr>
              <w:t>Q/ BBAH0024S-2021（310115 0016S-2021)、商品经营服务质量管理规范GB/T 16868-2009</w:t>
            </w:r>
            <w:r>
              <w:rPr>
                <w:rFonts w:hint="eastAsia" w:ascii="宋体" w:hAnsi="宋体"/>
                <w:color w:val="auto"/>
                <w:szCs w:val="21"/>
                <w:lang w:eastAsia="zh-CN"/>
              </w:rPr>
              <w:t>、</w:t>
            </w:r>
            <w:r>
              <w:rPr>
                <w:rFonts w:hint="eastAsia" w:ascii="宋体" w:hAnsi="宋体"/>
                <w:color w:val="auto"/>
                <w:szCs w:val="21"/>
              </w:rPr>
              <w:t>G</w:t>
            </w:r>
            <w:r>
              <w:rPr>
                <w:rFonts w:ascii="宋体" w:hAnsi="宋体"/>
                <w:color w:val="auto"/>
                <w:szCs w:val="21"/>
              </w:rPr>
              <w:t>B25190-2010《食品安全国家标准</w:t>
            </w:r>
            <w:r>
              <w:rPr>
                <w:rFonts w:hint="eastAsia" w:ascii="宋体" w:hAnsi="宋体"/>
                <w:color w:val="auto"/>
                <w:szCs w:val="21"/>
              </w:rPr>
              <w:t xml:space="preserve"> 灭菌乳》；《关于三聚氰胺在食品中的限量值的公告（卫生部公告2011年第10号）》；G</w:t>
            </w:r>
            <w:r>
              <w:rPr>
                <w:rFonts w:ascii="宋体" w:hAnsi="宋体"/>
                <w:color w:val="auto"/>
                <w:szCs w:val="21"/>
              </w:rPr>
              <w:t>B7718-2011《</w:t>
            </w:r>
            <w:r>
              <w:rPr>
                <w:rFonts w:hint="eastAsia" w:ascii="宋体" w:hAnsi="宋体"/>
                <w:color w:val="auto"/>
                <w:szCs w:val="21"/>
              </w:rPr>
              <w:t>食品安全国家标准 预包装食品标签通则</w:t>
            </w:r>
            <w:r>
              <w:rPr>
                <w:rFonts w:ascii="宋体" w:hAnsi="宋体"/>
                <w:color w:val="auto"/>
                <w:szCs w:val="21"/>
              </w:rPr>
              <w:t>》；</w:t>
            </w:r>
            <w:r>
              <w:rPr>
                <w:rFonts w:hint="eastAsia" w:ascii="宋体" w:hAnsi="宋体" w:eastAsia="宋体"/>
                <w:color w:val="auto"/>
                <w:szCs w:val="21"/>
              </w:rPr>
              <w:t>GB28050-2011《食品安全国家标准 预包装食品营养标签通则》</w:t>
            </w:r>
            <w:r>
              <w:rPr>
                <w:rFonts w:hint="eastAsia" w:ascii="宋体" w:hAnsi="宋体" w:eastAsia="宋体"/>
                <w:color w:val="auto"/>
                <w:szCs w:val="21"/>
                <w:lang w:val="en-US" w:eastAsia="zh-CN"/>
              </w:rPr>
              <w:t>；</w:t>
            </w:r>
            <w:r>
              <w:rPr>
                <w:rFonts w:hint="eastAsia" w:ascii="宋体" w:hAnsi="宋体" w:eastAsia="宋体"/>
                <w:color w:val="auto"/>
                <w:szCs w:val="21"/>
              </w:rPr>
              <w:t>食品安全国家标准 鲜（冻）畜、禽产品GB 2707-2016、食品安全国家标准 蛋与蛋制品</w:t>
            </w:r>
            <w:r>
              <w:rPr>
                <w:rFonts w:hint="eastAsia" w:ascii="宋体" w:hAnsi="宋体" w:eastAsia="宋体"/>
                <w:color w:val="auto"/>
                <w:szCs w:val="21"/>
                <w:lang w:eastAsia="zh-CN"/>
              </w:rPr>
              <w:t>、</w:t>
            </w:r>
            <w:r>
              <w:rPr>
                <w:rFonts w:hint="eastAsia" w:ascii="宋体" w:hAnsi="宋体" w:eastAsia="宋体"/>
                <w:color w:val="auto"/>
                <w:szCs w:val="21"/>
              </w:rPr>
              <w:t>GB 2749-2015、食品安全国家标准 食品中农药最大残留限量GB 2763-2016、食品冷链物流追</w:t>
            </w:r>
            <w:r>
              <w:rPr>
                <w:rFonts w:hint="eastAsia" w:ascii="宋体" w:hAnsi="宋体" w:eastAsia="宋体" w:cs="宋体"/>
                <w:color w:val="auto"/>
                <w:szCs w:val="21"/>
                <w:lang w:eastAsia="zh-CN"/>
              </w:rPr>
              <w:t>溯管理要求GB/T 28843-2012、蔬菜中有机磷和氨基甲酸酯类农药残留量的快速检测GB/T 5009.199-2003、食品安全国家标准 食品中污染物限量GB 2762-2017）</w:t>
            </w:r>
            <w:r>
              <w:rPr>
                <w:rFonts w:ascii="宋体" w:hAnsi="宋体" w:cs="宋体"/>
                <w:color w:val="auto"/>
                <w:szCs w:val="21"/>
              </w:rPr>
              <w:t>、</w:t>
            </w:r>
            <w:r>
              <w:rPr>
                <w:rFonts w:hint="eastAsia" w:ascii="宋体" w:hAnsi="宋体" w:cs="宋体"/>
                <w:color w:val="auto"/>
                <w:szCs w:val="21"/>
                <w:lang w:val="en-US" w:eastAsia="zh-CN"/>
              </w:rPr>
              <w:t>食</w:t>
            </w:r>
            <w:r>
              <w:rPr>
                <w:rFonts w:ascii="宋体" w:hAnsi="宋体" w:cs="宋体"/>
                <w:color w:val="auto"/>
                <w:szCs w:val="21"/>
              </w:rPr>
              <w:t>品安全法、消费者权益保护法、</w:t>
            </w:r>
            <w:r>
              <w:rPr>
                <w:rFonts w:hint="eastAsia" w:ascii="宋体" w:hAnsi="宋体" w:cs="宋体"/>
                <w:color w:val="auto"/>
                <w:szCs w:val="21"/>
              </w:rPr>
              <w:t>GB14881</w:t>
            </w:r>
            <w:r>
              <w:rPr>
                <w:rFonts w:ascii="宋体" w:hAnsi="宋体" w:cs="宋体"/>
                <w:color w:val="auto"/>
                <w:szCs w:val="21"/>
              </w:rPr>
              <w:t>食品召回管理办法</w:t>
            </w:r>
            <w:r>
              <w:rPr>
                <w:rFonts w:hint="eastAsia" w:ascii="宋体" w:hAnsi="宋体" w:cs="宋体"/>
                <w:color w:val="auto"/>
                <w:szCs w:val="21"/>
              </w:rPr>
              <w:t>、中华人民共和国产品质量法、中华人民共和国产品计量法、销售服务规范等。</w:t>
            </w:r>
          </w:p>
          <w:p>
            <w:pPr>
              <w:spacing w:line="400" w:lineRule="exact"/>
              <w:rPr>
                <w:rFonts w:ascii="宋体" w:hAnsi="宋体" w:cs="宋体"/>
                <w:color w:val="auto"/>
                <w:szCs w:val="21"/>
              </w:rPr>
            </w:pPr>
            <w:r>
              <w:rPr>
                <w:rFonts w:hint="eastAsia" w:ascii="宋体" w:hAnsi="宋体" w:cs="宋体"/>
                <w:color w:val="auto"/>
                <w:szCs w:val="21"/>
                <w:lang w:val="en-US" w:eastAsia="zh-CN"/>
              </w:rPr>
              <w:t>B2B</w:t>
            </w:r>
            <w:r>
              <w:rPr>
                <w:rFonts w:hint="eastAsia" w:ascii="宋体" w:hAnsi="宋体" w:cs="宋体"/>
                <w:color w:val="auto"/>
                <w:szCs w:val="21"/>
              </w:rPr>
              <w:t>经营部负责产品实现和服务提供的策划，产品策划主要依据顾客的要求以及国家标准，策划输出的具体结果包括以下内容：</w:t>
            </w:r>
          </w:p>
          <w:p>
            <w:pPr>
              <w:spacing w:line="400" w:lineRule="exact"/>
              <w:rPr>
                <w:rFonts w:ascii="宋体" w:hAnsi="宋体" w:cs="宋体"/>
                <w:color w:val="auto"/>
                <w:szCs w:val="21"/>
              </w:rPr>
            </w:pPr>
            <w:r>
              <w:rPr>
                <w:rFonts w:hint="eastAsia" w:ascii="宋体" w:hAnsi="宋体" w:cs="宋体"/>
                <w:color w:val="auto"/>
                <w:szCs w:val="21"/>
              </w:rPr>
              <w:t>a）确定产品和服务的要求；--产品标准、销售规范、服务规范等。</w:t>
            </w:r>
          </w:p>
          <w:p>
            <w:pPr>
              <w:spacing w:line="400" w:lineRule="exact"/>
              <w:rPr>
                <w:rFonts w:ascii="宋体" w:hAnsi="宋体" w:cs="宋体"/>
                <w:color w:val="auto"/>
                <w:szCs w:val="21"/>
              </w:rPr>
            </w:pPr>
            <w:r>
              <w:rPr>
                <w:rFonts w:hint="eastAsia" w:ascii="宋体" w:hAnsi="宋体" w:cs="宋体"/>
                <w:color w:val="auto"/>
                <w:szCs w:val="21"/>
              </w:rPr>
              <w:t>b）建立过程准则以及产品和服务的接收准则；---作业标准、办法等</w:t>
            </w:r>
          </w:p>
          <w:p>
            <w:pPr>
              <w:spacing w:line="400" w:lineRule="exact"/>
              <w:rPr>
                <w:rFonts w:ascii="宋体" w:hAnsi="宋体" w:cs="宋体"/>
                <w:color w:val="auto"/>
                <w:szCs w:val="21"/>
              </w:rPr>
            </w:pPr>
            <w:r>
              <w:rPr>
                <w:rFonts w:hint="eastAsia" w:ascii="宋体" w:hAnsi="宋体" w:cs="宋体"/>
                <w:color w:val="auto"/>
                <w:szCs w:val="21"/>
              </w:rPr>
              <w:t>c）确定符合产品和服务要求的资源；---流程图</w:t>
            </w:r>
          </w:p>
          <w:p>
            <w:pPr>
              <w:spacing w:line="400" w:lineRule="exact"/>
              <w:rPr>
                <w:rFonts w:ascii="宋体" w:hAnsi="宋体" w:cs="宋体"/>
                <w:color w:val="auto"/>
                <w:szCs w:val="21"/>
              </w:rPr>
            </w:pPr>
            <w:r>
              <w:rPr>
                <w:rFonts w:hint="eastAsia" w:ascii="宋体" w:hAnsi="宋体" w:cs="宋体"/>
                <w:color w:val="auto"/>
                <w:szCs w:val="21"/>
              </w:rPr>
              <w:t>d）按照准则实施过程控制；---销售服务过程监控</w:t>
            </w:r>
          </w:p>
          <w:p>
            <w:pPr>
              <w:spacing w:line="400" w:lineRule="exact"/>
              <w:rPr>
                <w:rFonts w:ascii="宋体" w:hAnsi="宋体" w:cs="宋体"/>
                <w:color w:val="auto"/>
                <w:szCs w:val="21"/>
              </w:rPr>
            </w:pPr>
            <w:r>
              <w:rPr>
                <w:rFonts w:hint="eastAsia" w:ascii="宋体" w:hAnsi="宋体" w:cs="宋体"/>
                <w:color w:val="auto"/>
                <w:szCs w:val="21"/>
              </w:rPr>
              <w:t>e）保持、保留必要的文件和记录。---文件和质量记录</w:t>
            </w:r>
          </w:p>
          <w:p>
            <w:pPr>
              <w:spacing w:line="400" w:lineRule="exact"/>
              <w:rPr>
                <w:rFonts w:ascii="宋体" w:hAnsi="宋体" w:cs="宋体"/>
                <w:color w:val="auto"/>
                <w:szCs w:val="21"/>
              </w:rPr>
            </w:pPr>
            <w:r>
              <w:rPr>
                <w:rFonts w:hint="eastAsia" w:ascii="宋体" w:hAnsi="宋体" w:cs="宋体"/>
                <w:color w:val="auto"/>
                <w:szCs w:val="21"/>
              </w:rPr>
              <w:t>---策划输出经过评审及跟进、必要的更改控制及批准等以适合组织的运行需要。</w:t>
            </w:r>
          </w:p>
          <w:p>
            <w:pPr>
              <w:spacing w:line="400" w:lineRule="exact"/>
              <w:rPr>
                <w:rFonts w:ascii="宋体" w:hAnsi="宋体" w:cs="宋体"/>
                <w:color w:val="auto"/>
                <w:szCs w:val="21"/>
              </w:rPr>
            </w:pPr>
            <w:r>
              <w:rPr>
                <w:rFonts w:hint="eastAsia" w:ascii="宋体" w:hAnsi="宋体" w:cs="宋体"/>
                <w:color w:val="auto"/>
                <w:szCs w:val="21"/>
              </w:rPr>
              <w:t>----需确认/特殊过程：销售过程</w:t>
            </w:r>
          </w:p>
          <w:p>
            <w:pPr>
              <w:spacing w:line="400" w:lineRule="exact"/>
              <w:rPr>
                <w:rFonts w:ascii="宋体" w:hAnsi="宋体" w:cs="宋体"/>
                <w:color w:val="auto"/>
                <w:szCs w:val="21"/>
              </w:rPr>
            </w:pPr>
            <w:r>
              <w:rPr>
                <w:rFonts w:hint="eastAsia" w:ascii="宋体" w:hAnsi="宋体" w:cs="宋体"/>
                <w:color w:val="auto"/>
                <w:szCs w:val="21"/>
              </w:rPr>
              <w:t>----外包过程：无</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----经确认：暂无策划的更改。</w:t>
            </w:r>
          </w:p>
        </w:tc>
        <w:tc>
          <w:tcPr>
            <w:tcW w:w="1582" w:type="dxa"/>
            <w:noWrap w:val="0"/>
            <w:vAlign w:val="top"/>
          </w:tcPr>
          <w:p>
            <w:pPr>
              <w:rPr>
                <w:rFonts w:hint="eastAsia" w:eastAsia="宋体" w:cs="宋体"/>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noWrap w:val="0"/>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内部审核</w:t>
            </w:r>
          </w:p>
        </w:tc>
        <w:tc>
          <w:tcPr>
            <w:tcW w:w="960" w:type="dxa"/>
            <w:noWrap w:val="0"/>
            <w:vAlign w:val="top"/>
          </w:tcPr>
          <w:p>
            <w:pPr>
              <w:rPr>
                <w:rFonts w:ascii="宋体" w:hAnsi="宋体" w:cs="宋体"/>
                <w:color w:val="auto"/>
                <w:szCs w:val="21"/>
              </w:rPr>
            </w:pPr>
            <w:r>
              <w:rPr>
                <w:rFonts w:hint="eastAsia" w:ascii="宋体" w:hAnsi="宋体" w:cs="宋体"/>
                <w:color w:val="auto"/>
                <w:szCs w:val="21"/>
              </w:rPr>
              <w:t xml:space="preserve">Q9.2 </w:t>
            </w:r>
          </w:p>
          <w:p>
            <w:pPr>
              <w:rPr>
                <w:rFonts w:hint="eastAsia" w:ascii="宋体" w:hAnsi="宋体" w:eastAsia="宋体" w:cs="Times New Roman"/>
                <w:color w:val="auto"/>
                <w:kern w:val="2"/>
                <w:sz w:val="21"/>
                <w:szCs w:val="21"/>
                <w:lang w:val="en-US" w:eastAsia="zh-CN" w:bidi="ar-SA"/>
              </w:rPr>
            </w:pPr>
          </w:p>
        </w:tc>
        <w:tc>
          <w:tcPr>
            <w:tcW w:w="10007" w:type="dxa"/>
            <w:noWrap w:val="0"/>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查管理手册，公司按标准要求编制了《</w:t>
            </w:r>
            <w:r>
              <w:rPr>
                <w:rFonts w:hint="eastAsia" w:ascii="宋体" w:hAnsi="宋体" w:cs="宋体"/>
                <w:color w:val="auto"/>
                <w:szCs w:val="21"/>
                <w:lang w:eastAsia="zh-CN"/>
              </w:rPr>
              <w:t>内部审核</w:t>
            </w:r>
            <w:r>
              <w:rPr>
                <w:rFonts w:hint="eastAsia" w:ascii="宋体" w:hAnsi="宋体" w:cs="宋体"/>
                <w:color w:val="auto"/>
                <w:szCs w:val="21"/>
                <w:lang w:val="en-US" w:eastAsia="zh-CN"/>
              </w:rPr>
              <w:t>控制程序</w:t>
            </w:r>
            <w:r>
              <w:rPr>
                <w:rFonts w:hint="eastAsia" w:ascii="宋体" w:hAnsi="宋体" w:cs="宋体"/>
                <w:color w:val="auto"/>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查，20</w:t>
            </w:r>
            <w:r>
              <w:rPr>
                <w:rFonts w:hint="eastAsia" w:ascii="宋体" w:hAnsi="宋体" w:cs="宋体"/>
                <w:color w:val="auto"/>
                <w:szCs w:val="21"/>
                <w:lang w:val="en-US" w:eastAsia="zh-CN"/>
              </w:rPr>
              <w:t>21</w:t>
            </w:r>
            <w:r>
              <w:rPr>
                <w:rFonts w:hint="eastAsia" w:ascii="宋体" w:hAnsi="宋体" w:cs="宋体"/>
                <w:color w:val="auto"/>
                <w:szCs w:val="21"/>
              </w:rPr>
              <w:t>年《体系审核实施计划》</w:t>
            </w:r>
          </w:p>
          <w:p>
            <w:pPr>
              <w:spacing w:line="400" w:lineRule="exact"/>
              <w:rPr>
                <w:rFonts w:hint="eastAsia" w:ascii="宋体" w:hAnsi="宋体" w:eastAsia="宋体"/>
                <w:color w:val="auto"/>
                <w:szCs w:val="21"/>
                <w:lang w:eastAsia="zh-CN"/>
              </w:rPr>
            </w:pPr>
            <w:r>
              <w:rPr>
                <w:rFonts w:hint="eastAsia" w:ascii="宋体" w:hAnsi="宋体" w:cs="宋体"/>
                <w:color w:val="auto"/>
                <w:szCs w:val="21"/>
              </w:rPr>
              <w:t>审核时间：</w:t>
            </w:r>
            <w:r>
              <w:rPr>
                <w:rFonts w:hint="eastAsia" w:ascii="宋体" w:hAnsi="宋体"/>
                <w:color w:val="auto"/>
                <w:szCs w:val="21"/>
                <w:lang w:eastAsia="zh-CN"/>
              </w:rPr>
              <w:t>2021年</w:t>
            </w:r>
            <w:r>
              <w:rPr>
                <w:rFonts w:hint="eastAsia" w:ascii="宋体" w:hAnsi="宋体"/>
                <w:color w:val="auto"/>
                <w:szCs w:val="21"/>
                <w:lang w:val="en-US" w:eastAsia="zh-CN"/>
              </w:rPr>
              <w:t>6</w:t>
            </w:r>
            <w:r>
              <w:rPr>
                <w:rFonts w:hint="eastAsia" w:ascii="宋体" w:hAnsi="宋体"/>
                <w:color w:val="auto"/>
                <w:szCs w:val="21"/>
                <w:lang w:eastAsia="zh-CN"/>
              </w:rPr>
              <w:t>月</w:t>
            </w:r>
            <w:r>
              <w:rPr>
                <w:rFonts w:hint="eastAsia" w:ascii="宋体" w:hAnsi="宋体"/>
                <w:color w:val="auto"/>
                <w:szCs w:val="21"/>
                <w:lang w:val="en-US" w:eastAsia="zh-CN"/>
              </w:rPr>
              <w:t>6</w:t>
            </w:r>
            <w:r>
              <w:rPr>
                <w:rFonts w:hint="eastAsia" w:ascii="宋体" w:hAnsi="宋体"/>
                <w:color w:val="auto"/>
                <w:szCs w:val="21"/>
                <w:lang w:eastAsia="zh-CN"/>
              </w:rPr>
              <w:t>日</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rFonts w:hint="eastAsia" w:ascii="宋体" w:hAnsi="宋体" w:cs="宋体"/>
                <w:color w:val="auto"/>
                <w:szCs w:val="21"/>
              </w:rPr>
            </w:pPr>
            <w:r>
              <w:rPr>
                <w:rFonts w:hint="eastAsia"/>
                <w:color w:val="auto"/>
                <w:szCs w:val="21"/>
              </w:rPr>
              <w:t>审核组：</w:t>
            </w:r>
            <w:r>
              <w:rPr>
                <w:rFonts w:hint="eastAsia" w:ascii="宋体" w:hAnsi="宋体"/>
                <w:color w:val="auto"/>
                <w:szCs w:val="21"/>
              </w:rPr>
              <w:t>组长：</w:t>
            </w:r>
            <w:r>
              <w:rPr>
                <w:rFonts w:hint="eastAsia" w:ascii="宋体" w:hAnsi="宋体" w:cs="Times New Roman"/>
                <w:color w:val="auto"/>
                <w:szCs w:val="21"/>
                <w:lang w:val="en-US" w:eastAsia="zh-CN"/>
              </w:rPr>
              <w:t>朱信河</w:t>
            </w:r>
            <w:r>
              <w:rPr>
                <w:rFonts w:hint="eastAsia" w:ascii="宋体" w:hAnsi="宋体" w:cs="Times New Roman"/>
                <w:color w:val="auto"/>
                <w:szCs w:val="21"/>
                <w:lang w:eastAsia="zh-CN"/>
              </w:rPr>
              <w:t>（</w:t>
            </w:r>
            <w:r>
              <w:rPr>
                <w:rFonts w:hint="eastAsia" w:ascii="宋体" w:hAnsi="宋体" w:cs="Times New Roman"/>
                <w:color w:val="auto"/>
                <w:szCs w:val="21"/>
                <w:lang w:val="en-US" w:eastAsia="zh-CN"/>
              </w:rPr>
              <w:t>管代</w:t>
            </w:r>
            <w:r>
              <w:rPr>
                <w:rFonts w:hint="eastAsia" w:ascii="宋体" w:hAnsi="宋体" w:cs="Times New Roman"/>
                <w:color w:val="auto"/>
                <w:szCs w:val="21"/>
                <w:lang w:eastAsia="zh-CN"/>
              </w:rPr>
              <w:t>）</w:t>
            </w:r>
            <w:r>
              <w:rPr>
                <w:rFonts w:hint="eastAsia" w:ascii="宋体" w:hAnsi="宋体" w:cs="Times New Roman"/>
                <w:color w:val="auto"/>
                <w:szCs w:val="21"/>
              </w:rPr>
              <w:t xml:space="preserve">       组员：何云波</w:t>
            </w:r>
            <w:r>
              <w:rPr>
                <w:rFonts w:hint="eastAsia" w:ascii="宋体" w:hAnsi="宋体" w:cs="Times New Roman"/>
                <w:color w:val="auto"/>
                <w:szCs w:val="21"/>
                <w:lang w:eastAsia="zh-CN"/>
              </w:rPr>
              <w:t>（</w:t>
            </w:r>
            <w:r>
              <w:rPr>
                <w:rFonts w:hint="eastAsia" w:ascii="宋体" w:hAnsi="宋体" w:cs="Times New Roman"/>
                <w:color w:val="auto"/>
                <w:szCs w:val="21"/>
                <w:lang w:val="en-US" w:eastAsia="zh-CN"/>
              </w:rPr>
              <w:t>B2B经营部</w:t>
            </w:r>
            <w:r>
              <w:rPr>
                <w:rFonts w:hint="eastAsia" w:ascii="宋体" w:hAnsi="宋体" w:cs="Times New Roman"/>
                <w:color w:val="auto"/>
                <w:szCs w:val="21"/>
                <w:lang w:eastAsia="zh-CN"/>
              </w:rPr>
              <w:t>）</w:t>
            </w:r>
          </w:p>
          <w:p>
            <w:pPr>
              <w:spacing w:line="400" w:lineRule="exact"/>
              <w:rPr>
                <w:rFonts w:hint="eastAsia"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人事部</w:t>
            </w:r>
            <w:r>
              <w:rPr>
                <w:rFonts w:hint="eastAsia" w:ascii="宋体" w:hAnsi="宋体" w:cs="宋体"/>
                <w:color w:val="auto"/>
                <w:szCs w:val="21"/>
              </w:rPr>
              <w:t>审核检查表》、《</w:t>
            </w:r>
            <w:r>
              <w:rPr>
                <w:rFonts w:hint="eastAsia" w:ascii="宋体" w:hAnsi="宋体" w:cs="宋体"/>
                <w:color w:val="auto"/>
                <w:szCs w:val="21"/>
                <w:lang w:eastAsia="zh-CN"/>
              </w:rPr>
              <w:t>管理层</w:t>
            </w:r>
            <w:r>
              <w:rPr>
                <w:rFonts w:hint="eastAsia" w:ascii="宋体" w:hAnsi="宋体" w:cs="宋体"/>
                <w:color w:val="auto"/>
                <w:szCs w:val="21"/>
              </w:rPr>
              <w:t>审核检查表》</w:t>
            </w:r>
            <w:r>
              <w:rPr>
                <w:rFonts w:hint="eastAsia" w:ascii="宋体" w:hAnsi="宋体" w:cs="宋体"/>
                <w:color w:val="auto"/>
                <w:szCs w:val="21"/>
                <w:lang w:eastAsia="zh-CN"/>
              </w:rPr>
              <w:t>、《</w:t>
            </w:r>
            <w:r>
              <w:rPr>
                <w:rFonts w:hint="eastAsia" w:ascii="宋体" w:hAnsi="宋体" w:cs="宋体"/>
                <w:color w:val="auto"/>
                <w:szCs w:val="21"/>
                <w:lang w:val="en-US" w:eastAsia="zh-CN"/>
              </w:rPr>
              <w:t>B2B经营部</w:t>
            </w:r>
            <w:r>
              <w:rPr>
                <w:rFonts w:hint="eastAsia" w:ascii="宋体" w:hAnsi="宋体" w:cs="宋体"/>
                <w:color w:val="auto"/>
                <w:szCs w:val="21"/>
              </w:rPr>
              <w:t>审核检查表</w:t>
            </w:r>
            <w:r>
              <w:rPr>
                <w:rFonts w:hint="eastAsia" w:ascii="宋体" w:hAnsi="宋体" w:cs="宋体"/>
                <w:color w:val="auto"/>
                <w:szCs w:val="21"/>
                <w:lang w:eastAsia="zh-CN"/>
              </w:rPr>
              <w:t>》</w:t>
            </w:r>
            <w:r>
              <w:rPr>
                <w:rFonts w:hint="eastAsia" w:ascii="宋体" w:hAnsi="宋体" w:cs="宋体"/>
                <w:color w:val="auto"/>
                <w:szCs w:val="21"/>
              </w:rPr>
              <w:t xml:space="preserve">等审核记录，审核过程及条款基本齐全，不存在审核自己部门的情况。 </w:t>
            </w:r>
          </w:p>
          <w:p>
            <w:pPr>
              <w:spacing w:line="400" w:lineRule="exact"/>
              <w:rPr>
                <w:rFonts w:hint="eastAsia" w:ascii="宋体" w:hAnsi="宋体" w:cs="宋体"/>
                <w:color w:val="auto"/>
                <w:szCs w:val="21"/>
              </w:rPr>
            </w:pPr>
            <w:r>
              <w:rPr>
                <w:rFonts w:hint="eastAsia" w:ascii="宋体" w:hAnsi="宋体" w:cs="宋体"/>
                <w:color w:val="auto"/>
                <w:szCs w:val="21"/>
              </w:rPr>
              <w:t>查本次内审共发现不合格项</w:t>
            </w:r>
            <w:r>
              <w:rPr>
                <w:rFonts w:hint="eastAsia" w:ascii="宋体" w:hAnsi="宋体" w:cs="宋体"/>
                <w:color w:val="auto"/>
                <w:szCs w:val="21"/>
                <w:lang w:val="en-US" w:eastAsia="zh-CN"/>
              </w:rPr>
              <w:t>1</w:t>
            </w:r>
            <w:r>
              <w:rPr>
                <w:rFonts w:hint="eastAsia" w:ascii="宋体" w:hAnsi="宋体" w:cs="宋体"/>
                <w:color w:val="auto"/>
                <w:szCs w:val="21"/>
              </w:rPr>
              <w:t>个，属一般不符合。涉及</w:t>
            </w:r>
            <w:r>
              <w:rPr>
                <w:rFonts w:hint="eastAsia" w:ascii="宋体" w:hAnsi="宋体" w:cs="宋体"/>
                <w:color w:val="auto"/>
                <w:szCs w:val="21"/>
                <w:lang w:val="en-US" w:eastAsia="zh-CN"/>
              </w:rPr>
              <w:t>B2B营运部Q7.3</w:t>
            </w:r>
            <w:r>
              <w:rPr>
                <w:rFonts w:hint="eastAsia" w:ascii="宋体" w:hAnsi="宋体" w:cs="宋体"/>
                <w:color w:val="auto"/>
                <w:szCs w:val="21"/>
              </w:rPr>
              <w:t>条款“</w:t>
            </w:r>
            <w:r>
              <w:rPr>
                <w:rFonts w:hint="eastAsia" w:ascii="宋体"/>
                <w:color w:val="auto"/>
                <w:lang w:val="en-US" w:eastAsia="zh-CN"/>
              </w:rPr>
              <w:t>现场抽问公司风险控制的管理，相关员工何林泉未能清楚回答.不符合体系管理要求。</w:t>
            </w:r>
            <w:r>
              <w:rPr>
                <w:rFonts w:hint="eastAsia" w:ascii="宋体" w:hAnsi="宋体" w:cs="宋体"/>
                <w:color w:val="auto"/>
                <w:szCs w:val="21"/>
              </w:rPr>
              <w:t>”针对该不符合项，已及时采取纠正措施后，经内审员验证关闭。</w:t>
            </w:r>
          </w:p>
          <w:p>
            <w:pPr>
              <w:spacing w:line="400" w:lineRule="exact"/>
              <w:rPr>
                <w:rFonts w:hint="eastAsia" w:ascii="宋体" w:hAnsi="宋体" w:cs="宋体"/>
                <w:color w:val="auto"/>
                <w:szCs w:val="21"/>
              </w:rPr>
            </w:pPr>
            <w:r>
              <w:rPr>
                <w:rFonts w:hint="eastAsia" w:ascii="宋体" w:hAnsi="宋体" w:cs="宋体"/>
                <w:color w:val="auto"/>
                <w:szCs w:val="21"/>
              </w:rPr>
              <w:t>查，审核结论：公司质量、环境管理体系的建立符合标准要求、实施有效。</w:t>
            </w:r>
          </w:p>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通过内部审核，公司质量、环境管理体系的建立实施是有效的，符合标准要求。</w:t>
            </w:r>
          </w:p>
        </w:tc>
        <w:tc>
          <w:tcPr>
            <w:tcW w:w="1582" w:type="dxa"/>
            <w:noWrap w:val="0"/>
            <w:vAlign w:val="top"/>
          </w:tcPr>
          <w:p>
            <w:pPr>
              <w:rPr>
                <w:rFonts w:hint="eastAsia"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bl>
    <w:p>
      <w:pPr>
        <w:pStyle w:val="7"/>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spacing w:line="480" w:lineRule="exact"/>
        <w:jc w:val="center"/>
        <w:rPr>
          <w:rFonts w:ascii="隶书" w:hAnsi="宋体" w:eastAsia="隶书"/>
          <w:bCs/>
          <w:color w:val="auto"/>
          <w:sz w:val="36"/>
          <w:szCs w:val="36"/>
          <w:highlight w:val="magenta"/>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37"/>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noWrap w:val="0"/>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37" w:type="dxa"/>
            <w:noWrap w:val="0"/>
            <w:vAlign w:val="center"/>
          </w:tcPr>
          <w:p>
            <w:pPr>
              <w:rPr>
                <w:rFonts w:hint="eastAsia" w:eastAsia="宋体"/>
                <w:color w:val="auto"/>
                <w:sz w:val="24"/>
                <w:szCs w:val="24"/>
                <w:lang w:val="en-US" w:eastAsia="zh-CN"/>
              </w:rPr>
            </w:pPr>
            <w:r>
              <w:rPr>
                <w:rFonts w:hint="eastAsia" w:ascii="宋体" w:hAnsi="宋体" w:cs="宋体"/>
                <w:color w:val="auto"/>
                <w:sz w:val="24"/>
                <w:szCs w:val="24"/>
              </w:rPr>
              <w:t>受审核部门：</w:t>
            </w:r>
            <w:r>
              <w:rPr>
                <w:rFonts w:hint="eastAsia" w:ascii="宋体" w:hAnsi="宋体" w:cs="宋体"/>
                <w:color w:val="auto"/>
                <w:sz w:val="24"/>
                <w:szCs w:val="24"/>
                <w:lang w:eastAsia="zh-CN"/>
              </w:rPr>
              <w:t>人事部（</w:t>
            </w:r>
            <w:r>
              <w:rPr>
                <w:rFonts w:hint="eastAsia" w:ascii="宋体" w:hAnsi="宋体" w:cs="宋体"/>
                <w:color w:val="auto"/>
                <w:sz w:val="24"/>
                <w:szCs w:val="24"/>
                <w:lang w:val="en-US" w:eastAsia="zh-CN"/>
              </w:rPr>
              <w:t>含财务部</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主管领导：</w:t>
            </w:r>
            <w:r>
              <w:rPr>
                <w:rFonts w:hint="eastAsia" w:ascii="宋体" w:hAnsi="宋体" w:cs="宋体"/>
                <w:color w:val="auto"/>
                <w:sz w:val="24"/>
                <w:szCs w:val="24"/>
                <w:lang w:val="en-US" w:eastAsia="zh-CN"/>
              </w:rPr>
              <w:t xml:space="preserve">魏娜、陈熙， </w:t>
            </w:r>
            <w:r>
              <w:rPr>
                <w:rFonts w:hint="eastAsia" w:ascii="宋体" w:hAnsi="宋体" w:cs="宋体"/>
                <w:color w:val="auto"/>
                <w:sz w:val="24"/>
                <w:szCs w:val="24"/>
                <w:lang w:eastAsia="zh-CN"/>
              </w:rPr>
              <w:t>陪同人员：</w:t>
            </w:r>
            <w:r>
              <w:rPr>
                <w:rFonts w:hint="eastAsia"/>
                <w:color w:val="auto"/>
                <w:sz w:val="24"/>
                <w:szCs w:val="24"/>
                <w:lang w:val="en-US" w:eastAsia="zh-CN"/>
              </w:rPr>
              <w:t>朱信河</w:t>
            </w:r>
          </w:p>
        </w:tc>
        <w:tc>
          <w:tcPr>
            <w:tcW w:w="1552" w:type="dxa"/>
            <w:vMerge w:val="restart"/>
            <w:noWrap w:val="0"/>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037" w:type="dxa"/>
            <w:noWrap w:val="0"/>
            <w:vAlign w:val="center"/>
          </w:tcPr>
          <w:p>
            <w:pPr>
              <w:spacing w:before="120"/>
              <w:rPr>
                <w:color w:val="auto"/>
              </w:rPr>
            </w:pPr>
            <w:r>
              <w:rPr>
                <w:rFonts w:hint="eastAsia"/>
                <w:color w:val="auto"/>
                <w:sz w:val="24"/>
                <w:szCs w:val="24"/>
              </w:rPr>
              <w:t>审核员：</w:t>
            </w:r>
            <w:r>
              <w:rPr>
                <w:rFonts w:hint="eastAsia"/>
                <w:color w:val="auto"/>
                <w:sz w:val="24"/>
                <w:szCs w:val="24"/>
                <w:lang w:val="en-US" w:eastAsia="zh-CN"/>
              </w:rPr>
              <w:t>杨珍全、冉景洲（实习O）</w:t>
            </w:r>
            <w:r>
              <w:rPr>
                <w:rFonts w:hint="eastAsia"/>
                <w:color w:val="auto"/>
                <w:sz w:val="24"/>
                <w:szCs w:val="24"/>
              </w:rPr>
              <w:t>，审核时间：</w:t>
            </w:r>
            <w:r>
              <w:rPr>
                <w:rFonts w:hint="eastAsia"/>
                <w:color w:val="auto"/>
                <w:sz w:val="24"/>
                <w:szCs w:val="24"/>
                <w:lang w:eastAsia="zh-CN"/>
              </w:rPr>
              <w:t>2021年8月19日</w:t>
            </w:r>
          </w:p>
        </w:tc>
        <w:tc>
          <w:tcPr>
            <w:tcW w:w="155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037" w:type="dxa"/>
            <w:noWrap w:val="0"/>
            <w:vAlign w:val="center"/>
          </w:tcPr>
          <w:p>
            <w:pPr>
              <w:rPr>
                <w:rFonts w:hint="default" w:ascii="宋体" w:hAnsi="宋体" w:eastAsia="宋体" w:cs="新宋体"/>
                <w:color w:val="auto"/>
                <w:sz w:val="18"/>
                <w:szCs w:val="18"/>
                <w:highlight w:val="none"/>
                <w:lang w:val="en-US" w:eastAsia="zh-CN"/>
              </w:rPr>
            </w:pPr>
            <w:r>
              <w:rPr>
                <w:rFonts w:hint="eastAsia"/>
                <w:color w:val="auto"/>
                <w:sz w:val="24"/>
                <w:szCs w:val="24"/>
              </w:rPr>
              <w:t>审核条款：</w:t>
            </w:r>
            <w:r>
              <w:rPr>
                <w:rFonts w:hint="eastAsia" w:ascii="宋体" w:hAnsi="宋体" w:cs="新宋体"/>
                <w:color w:val="auto"/>
                <w:sz w:val="18"/>
                <w:szCs w:val="18"/>
                <w:highlight w:val="none"/>
              </w:rPr>
              <w:t>EMS-2015：</w:t>
            </w:r>
            <w:r>
              <w:rPr>
                <w:rFonts w:hint="eastAsia" w:ascii="宋体" w:hAnsi="宋体" w:cs="新宋体"/>
                <w:color w:val="auto"/>
                <w:sz w:val="18"/>
                <w:szCs w:val="18"/>
                <w:lang w:val="en-US" w:eastAsia="zh-CN"/>
              </w:rPr>
              <w:t>杨珍全</w:t>
            </w:r>
          </w:p>
          <w:p>
            <w:pPr>
              <w:spacing w:line="300" w:lineRule="exact"/>
              <w:rPr>
                <w:rFonts w:hint="eastAsia" w:ascii="宋体" w:hAnsi="宋体" w:cs="新宋体"/>
                <w:color w:val="auto"/>
                <w:sz w:val="18"/>
                <w:szCs w:val="18"/>
                <w:highlight w:val="none"/>
              </w:rPr>
            </w:pPr>
            <w:r>
              <w:rPr>
                <w:rFonts w:hint="eastAsia" w:ascii="宋体" w:hAnsi="宋体" w:cs="新宋体"/>
                <w:color w:val="auto"/>
                <w:sz w:val="18"/>
                <w:szCs w:val="18"/>
                <w:highlight w:val="none"/>
              </w:rPr>
              <w:t>5.3组织的角色、职责和权限;；6.1.2环境因素；6.1.3合规义务</w:t>
            </w:r>
            <w:r>
              <w:rPr>
                <w:rFonts w:hint="eastAsia" w:ascii="宋体" w:hAnsi="宋体" w:cs="新宋体"/>
                <w:color w:val="auto"/>
                <w:sz w:val="18"/>
                <w:szCs w:val="18"/>
                <w:highlight w:val="none"/>
                <w:lang w:eastAsia="zh-CN"/>
              </w:rPr>
              <w:t>；</w:t>
            </w:r>
            <w:r>
              <w:rPr>
                <w:rFonts w:hint="eastAsia" w:ascii="宋体" w:hAnsi="宋体" w:cs="新宋体"/>
                <w:color w:val="auto"/>
                <w:sz w:val="18"/>
                <w:szCs w:val="18"/>
                <w:highlight w:val="none"/>
              </w:rPr>
              <w:t>6.2目标及其达成的策划；</w:t>
            </w:r>
            <w:r>
              <w:rPr>
                <w:rFonts w:hint="eastAsia" w:ascii="宋体" w:hAnsi="宋体" w:cs="新宋体"/>
                <w:color w:val="auto"/>
                <w:sz w:val="18"/>
                <w:szCs w:val="18"/>
                <w:highlight w:val="none"/>
                <w:lang w:val="en-US" w:eastAsia="zh-CN"/>
              </w:rPr>
              <w:t>7.1资源;</w:t>
            </w:r>
            <w:r>
              <w:rPr>
                <w:rFonts w:hint="eastAsia" w:ascii="宋体" w:hAnsi="宋体" w:cs="新宋体"/>
                <w:color w:val="auto"/>
                <w:sz w:val="18"/>
                <w:szCs w:val="18"/>
                <w:highlight w:val="none"/>
              </w:rPr>
              <w:t>7.2能力；7.3意识；7.4沟通；7.5文件化信息；8.1运行策划和控制；8.2应急准备和响应；9.1监视、测量、分析与评估；9.1.2符合性评估；</w:t>
            </w:r>
            <w:r>
              <w:rPr>
                <w:rFonts w:hint="eastAsia" w:ascii="宋体" w:hAnsi="宋体" w:cs="新宋体"/>
                <w:color w:val="auto"/>
                <w:sz w:val="18"/>
                <w:szCs w:val="18"/>
              </w:rPr>
              <w:t>9.2内部审核；</w:t>
            </w:r>
            <w:r>
              <w:rPr>
                <w:rFonts w:hint="eastAsia" w:ascii="宋体" w:hAnsi="宋体" w:cs="新宋体"/>
                <w:color w:val="auto"/>
                <w:sz w:val="18"/>
                <w:szCs w:val="18"/>
                <w:highlight w:val="none"/>
              </w:rPr>
              <w:t>10.2不符合和纠正措施；10.3持续改进/EMS运行控制相关财务支出证据。</w:t>
            </w:r>
          </w:p>
          <w:p>
            <w:pPr>
              <w:snapToGrid w:val="0"/>
              <w:spacing w:line="240" w:lineRule="exact"/>
              <w:rPr>
                <w:rFonts w:hint="eastAsia" w:ascii="宋体" w:hAnsi="宋体" w:eastAsia="宋体" w:cs="新宋体"/>
                <w:color w:val="auto"/>
                <w:sz w:val="18"/>
                <w:szCs w:val="18"/>
                <w:highlight w:val="none"/>
                <w:lang w:eastAsia="zh-CN"/>
              </w:rPr>
            </w:pPr>
            <w:r>
              <w:rPr>
                <w:rFonts w:hint="eastAsia" w:ascii="宋体" w:hAnsi="宋体" w:cs="新宋体"/>
                <w:color w:val="auto"/>
                <w:sz w:val="18"/>
                <w:szCs w:val="18"/>
                <w:highlight w:val="none"/>
              </w:rPr>
              <w:t xml:space="preserve">ISO45001：2018： </w:t>
            </w:r>
            <w:r>
              <w:rPr>
                <w:rFonts w:hint="eastAsia" w:ascii="宋体" w:hAnsi="宋体" w:cs="新宋体"/>
                <w:color w:val="auto"/>
                <w:sz w:val="18"/>
                <w:szCs w:val="18"/>
                <w:lang w:val="en-US" w:eastAsia="zh-CN"/>
              </w:rPr>
              <w:t>杨珍全、冉景洲（实习O）</w:t>
            </w:r>
          </w:p>
          <w:p>
            <w:pPr>
              <w:rPr>
                <w:color w:val="auto"/>
                <w:sz w:val="24"/>
                <w:szCs w:val="24"/>
              </w:rPr>
            </w:pPr>
            <w:r>
              <w:rPr>
                <w:rFonts w:hint="eastAsia" w:ascii="宋体" w:hAnsi="宋体" w:cs="新宋体"/>
                <w:color w:val="auto"/>
                <w:sz w:val="18"/>
                <w:szCs w:val="18"/>
                <w:highlight w:val="none"/>
              </w:rPr>
              <w:t>5.3组织的角色、职责和权限；6.1.2危险源辨识和职业安全风险评价；6.1.3法律法规要求和其他要求；6.2目标及其实现的策划；</w:t>
            </w:r>
            <w:r>
              <w:rPr>
                <w:rFonts w:hint="eastAsia" w:ascii="宋体" w:hAnsi="宋体" w:cs="新宋体"/>
                <w:color w:val="auto"/>
                <w:sz w:val="18"/>
                <w:szCs w:val="18"/>
                <w:highlight w:val="none"/>
                <w:lang w:val="en-US" w:eastAsia="zh-CN"/>
              </w:rPr>
              <w:t>7.1资源;</w:t>
            </w:r>
            <w:r>
              <w:rPr>
                <w:rFonts w:hint="eastAsia" w:ascii="宋体" w:hAnsi="宋体" w:cs="新宋体"/>
                <w:color w:val="auto"/>
                <w:sz w:val="18"/>
                <w:szCs w:val="18"/>
                <w:highlight w:val="none"/>
              </w:rPr>
              <w:t>7.2能力；7.3意识；7.4信息和沟通；7.5文件化信息；8.1运行策划和控制；8.2应急准备和响应；9.1监视、测量、分析和评价；9.1.2法律法规要求和其他要求的合规性评价；</w:t>
            </w:r>
            <w:r>
              <w:rPr>
                <w:rFonts w:hint="eastAsia" w:ascii="宋体" w:hAnsi="宋体" w:cs="新宋体"/>
                <w:color w:val="auto"/>
                <w:sz w:val="18"/>
                <w:szCs w:val="18"/>
              </w:rPr>
              <w:t>9.2内部审核；</w:t>
            </w:r>
            <w:r>
              <w:rPr>
                <w:rFonts w:hint="eastAsia" w:ascii="宋体" w:hAnsi="宋体" w:cs="新宋体"/>
                <w:color w:val="auto"/>
                <w:sz w:val="18"/>
                <w:szCs w:val="18"/>
                <w:highlight w:val="none"/>
              </w:rPr>
              <w:t>10.1事件、不符合和纠正措施；10.2持续改进/OHSMS运行控制财务支出证据。</w:t>
            </w:r>
            <w:r>
              <w:rPr>
                <w:rFonts w:hint="eastAsia"/>
                <w:color w:val="auto"/>
                <w:sz w:val="24"/>
                <w:szCs w:val="24"/>
              </w:rPr>
              <w:t xml:space="preserve"> </w:t>
            </w:r>
          </w:p>
        </w:tc>
        <w:tc>
          <w:tcPr>
            <w:tcW w:w="155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宋体"/>
                <w:color w:val="auto"/>
                <w:szCs w:val="21"/>
              </w:rPr>
            </w:pPr>
          </w:p>
        </w:tc>
        <w:tc>
          <w:tcPr>
            <w:tcW w:w="960" w:type="dxa"/>
            <w:noWrap w:val="0"/>
            <w:vAlign w:val="top"/>
          </w:tcPr>
          <w:p>
            <w:pPr>
              <w:rPr>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5.3 </w:t>
            </w:r>
          </w:p>
          <w:p>
            <w:pPr>
              <w:rPr>
                <w:rFonts w:ascii="宋体" w:hAnsi="宋体" w:cs="宋体"/>
                <w:color w:val="auto"/>
                <w:szCs w:val="21"/>
              </w:rPr>
            </w:pPr>
          </w:p>
        </w:tc>
        <w:tc>
          <w:tcPr>
            <w:tcW w:w="10037" w:type="dxa"/>
            <w:noWrap w:val="0"/>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在管理手册中和岗位任职要求中规定了</w:t>
            </w:r>
            <w:r>
              <w:rPr>
                <w:rFonts w:hint="eastAsia" w:ascii="宋体" w:hAnsi="宋体" w:cs="新宋体"/>
                <w:color w:val="auto"/>
                <w:szCs w:val="21"/>
                <w:lang w:eastAsia="zh-CN"/>
              </w:rPr>
              <w:t>人事部</w:t>
            </w:r>
            <w:r>
              <w:rPr>
                <w:rFonts w:hint="eastAsia" w:ascii="宋体" w:hAnsi="宋体" w:cs="新宋体"/>
                <w:color w:val="auto"/>
                <w:szCs w:val="21"/>
              </w:rPr>
              <w:t>（含财务部）</w:t>
            </w:r>
            <w:r>
              <w:rPr>
                <w:rFonts w:hint="eastAsia" w:ascii="宋体" w:hAnsi="宋体" w:cs="宋体"/>
                <w:color w:val="auto"/>
                <w:szCs w:val="21"/>
              </w:rPr>
              <w:t>的安全职责和权限，以确保部门工作的展开和实施：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w:t>
            </w:r>
            <w:r>
              <w:rPr>
                <w:rFonts w:hint="eastAsia" w:ascii="宋体" w:hAnsi="宋体" w:cs="宋体"/>
                <w:color w:val="auto"/>
                <w:szCs w:val="21"/>
              </w:rPr>
              <w:t>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eastAsia="zh-CN"/>
              </w:rPr>
              <w:t>人事部</w:t>
            </w:r>
            <w:r>
              <w:rPr>
                <w:rFonts w:hint="eastAsia" w:ascii="宋体" w:hAnsi="宋体" w:cs="宋体"/>
                <w:color w:val="auto"/>
                <w:szCs w:val="21"/>
              </w:rPr>
              <w:t>和财务部负责人能基本阐述本部门的主要职责。</w:t>
            </w:r>
          </w:p>
        </w:tc>
        <w:tc>
          <w:tcPr>
            <w:tcW w:w="1552" w:type="dxa"/>
            <w:noWrap w:val="0"/>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60" w:type="dxa"/>
            <w:noWrap w:val="0"/>
            <w:vAlign w:val="top"/>
          </w:tcPr>
          <w:p>
            <w:pPr>
              <w:adjustRightInd w:val="0"/>
              <w:snapToGrid w:val="0"/>
              <w:jc w:val="left"/>
              <w:rPr>
                <w:rFonts w:hint="default" w:ascii="宋体" w:hAnsi="宋体" w:eastAsia="宋体" w:cs="新宋体"/>
                <w:color w:val="auto"/>
                <w:kern w:val="2"/>
                <w:sz w:val="21"/>
                <w:szCs w:val="21"/>
                <w:lang w:val="en-US" w:eastAsia="zh-CN" w:bidi="ar-SA"/>
              </w:rPr>
            </w:pPr>
            <w:r>
              <w:rPr>
                <w:rFonts w:hint="eastAsia" w:ascii="宋体" w:hAnsi="宋体" w:cs="新宋体"/>
                <w:color w:val="auto"/>
                <w:sz w:val="21"/>
                <w:szCs w:val="21"/>
              </w:rPr>
              <w:t>环境因素</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E6.1.2</w:t>
            </w:r>
          </w:p>
        </w:tc>
        <w:tc>
          <w:tcPr>
            <w:tcW w:w="10037" w:type="dxa"/>
            <w:noWrap w:val="0"/>
            <w:vAlign w:val="top"/>
          </w:tcPr>
          <w:p>
            <w:pPr>
              <w:tabs>
                <w:tab w:val="center" w:pos="3169"/>
              </w:tabs>
              <w:spacing w:line="400" w:lineRule="exact"/>
              <w:jc w:val="left"/>
              <w:rPr>
                <w:rFonts w:ascii="宋体" w:hAnsi="宋体" w:cs="宋体"/>
                <w:color w:val="auto"/>
                <w:sz w:val="21"/>
                <w:szCs w:val="21"/>
                <w:lang w:bidi="ar"/>
              </w:rPr>
            </w:pPr>
            <w:r>
              <w:rPr>
                <w:rFonts w:hint="eastAsia" w:ascii="宋体" w:hAnsi="宋体" w:cs="宋体"/>
                <w:color w:val="auto"/>
                <w:sz w:val="21"/>
                <w:szCs w:val="21"/>
                <w:lang w:bidi="ar"/>
              </w:rPr>
              <w:t>查见：《</w:t>
            </w:r>
            <w:r>
              <w:rPr>
                <w:rFonts w:hint="eastAsia" w:ascii="宋体" w:hAnsi="宋体" w:cs="宋体"/>
                <w:color w:val="auto"/>
                <w:sz w:val="21"/>
                <w:szCs w:val="21"/>
                <w:lang w:val="en-US" w:eastAsia="zh-CN" w:bidi="ar"/>
              </w:rPr>
              <w:t>环境因素识别与评价程序</w:t>
            </w:r>
            <w:r>
              <w:rPr>
                <w:rFonts w:hint="eastAsia" w:ascii="宋体" w:hAnsi="宋体" w:cs="宋体"/>
                <w:color w:val="auto"/>
                <w:sz w:val="21"/>
                <w:szCs w:val="21"/>
                <w:lang w:bidi="ar"/>
              </w:rPr>
              <w:t>》，上述文件对识别和评价方法、程序、职责、记录作了规定。</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eastAsia="zh-CN" w:bidi="ar"/>
              </w:rPr>
              <w:t>人事部</w:t>
            </w:r>
            <w:r>
              <w:rPr>
                <w:rFonts w:hint="eastAsia" w:ascii="宋体" w:hAnsi="宋体" w:cs="宋体"/>
                <w:color w:val="auto"/>
                <w:sz w:val="21"/>
                <w:szCs w:val="21"/>
                <w:highlight w:val="none"/>
                <w:lang w:eastAsia="zh-CN" w:bidi="ar"/>
              </w:rPr>
              <w:t>2021年</w:t>
            </w:r>
            <w:r>
              <w:rPr>
                <w:rFonts w:hint="eastAsia" w:ascii="宋体" w:hAnsi="宋体" w:cs="宋体"/>
                <w:color w:val="auto"/>
                <w:sz w:val="21"/>
                <w:szCs w:val="21"/>
                <w:highlight w:val="none"/>
                <w:lang w:val="en-US" w:eastAsia="zh-CN" w:bidi="ar"/>
              </w:rPr>
              <w:t>3</w:t>
            </w:r>
            <w:r>
              <w:rPr>
                <w:rFonts w:hint="eastAsia" w:ascii="宋体" w:hAnsi="宋体" w:cs="宋体"/>
                <w:color w:val="auto"/>
                <w:sz w:val="21"/>
                <w:szCs w:val="21"/>
                <w:highlight w:val="none"/>
                <w:lang w:eastAsia="zh-CN" w:bidi="ar"/>
              </w:rPr>
              <w:t>月1日</w:t>
            </w:r>
            <w:r>
              <w:rPr>
                <w:rFonts w:hint="eastAsia" w:ascii="宋体" w:hAnsi="宋体" w:cs="宋体"/>
                <w:color w:val="auto"/>
                <w:sz w:val="21"/>
                <w:szCs w:val="21"/>
                <w:highlight w:val="none"/>
                <w:lang w:bidi="ar"/>
              </w:rPr>
              <w:t>组织了各个部门开展了环境因素的识别工作。</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查见：《</w:t>
            </w:r>
            <w:r>
              <w:rPr>
                <w:rFonts w:hint="eastAsia" w:ascii="宋体" w:hAnsi="宋体" w:cs="宋体"/>
                <w:color w:val="auto"/>
                <w:sz w:val="21"/>
                <w:szCs w:val="21"/>
                <w:lang w:eastAsia="zh-CN" w:bidi="ar"/>
              </w:rPr>
              <w:t>环境因素识别与评价清单</w:t>
            </w:r>
            <w:r>
              <w:rPr>
                <w:rFonts w:hint="eastAsia" w:ascii="宋体" w:hAnsi="宋体" w:cs="宋体"/>
                <w:color w:val="auto"/>
                <w:sz w:val="21"/>
                <w:szCs w:val="21"/>
                <w:lang w:bidi="ar"/>
              </w:rPr>
              <w:t>》和《重要环境因素清单》，按照部门和</w:t>
            </w:r>
            <w:r>
              <w:rPr>
                <w:rFonts w:hint="eastAsia" w:ascii="宋体" w:hAnsi="宋体" w:cs="宋体"/>
                <w:color w:val="auto"/>
                <w:sz w:val="21"/>
                <w:szCs w:val="21"/>
                <w:lang w:val="en-US" w:eastAsia="zh-CN" w:bidi="ar"/>
              </w:rPr>
              <w:t>作业场所</w:t>
            </w:r>
            <w:r>
              <w:rPr>
                <w:rFonts w:hint="eastAsia" w:ascii="宋体" w:hAnsi="宋体" w:cs="宋体"/>
                <w:color w:val="auto"/>
                <w:sz w:val="21"/>
                <w:szCs w:val="21"/>
                <w:lang w:bidi="ar"/>
              </w:rPr>
              <w:t>进行识别并评价出公司重要环境因素有：1）</w:t>
            </w:r>
            <w:r>
              <w:rPr>
                <w:rFonts w:hint="eastAsia" w:ascii="宋体" w:hAnsi="宋体" w:cs="宋体"/>
                <w:color w:val="auto"/>
                <w:sz w:val="21"/>
                <w:szCs w:val="21"/>
                <w:lang w:val="en-US" w:eastAsia="zh-CN" w:bidi="ar"/>
              </w:rPr>
              <w:t>火灾；</w:t>
            </w:r>
            <w:r>
              <w:rPr>
                <w:rFonts w:hint="eastAsia" w:ascii="宋体" w:hAnsi="宋体" w:cs="宋体"/>
                <w:color w:val="auto"/>
                <w:sz w:val="21"/>
                <w:szCs w:val="21"/>
                <w:lang w:bidi="ar"/>
              </w:rPr>
              <w:t>2）</w:t>
            </w:r>
            <w:r>
              <w:rPr>
                <w:rFonts w:hint="eastAsia" w:ascii="宋体" w:hAnsi="宋体" w:cs="宋体"/>
                <w:color w:val="auto"/>
                <w:sz w:val="21"/>
                <w:szCs w:val="21"/>
                <w:lang w:val="en-US" w:eastAsia="zh-CN" w:bidi="ar"/>
              </w:rPr>
              <w:t>固废排放等2</w:t>
            </w:r>
            <w:r>
              <w:rPr>
                <w:rFonts w:hint="eastAsia" w:ascii="宋体" w:hAnsi="宋体" w:cs="宋体"/>
                <w:color w:val="auto"/>
                <w:sz w:val="21"/>
                <w:szCs w:val="21"/>
                <w:lang w:bidi="ar"/>
              </w:rPr>
              <w:t>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1）生活污水的排放；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2）办公垃圾的丢放；</w:t>
            </w:r>
          </w:p>
          <w:p>
            <w:pPr>
              <w:tabs>
                <w:tab w:val="center" w:pos="3169"/>
              </w:tabs>
              <w:spacing w:line="400" w:lineRule="exact"/>
              <w:jc w:val="left"/>
              <w:rPr>
                <w:color w:val="auto"/>
                <w:szCs w:val="21"/>
              </w:rPr>
            </w:pPr>
            <w:r>
              <w:rPr>
                <w:rFonts w:hint="eastAsia" w:ascii="宋体" w:hAnsi="宋体" w:cs="宋体"/>
                <w:color w:val="auto"/>
                <w:szCs w:val="21"/>
              </w:rPr>
              <w:t>3）空调</w:t>
            </w:r>
            <w:r>
              <w:rPr>
                <w:rFonts w:hint="eastAsia"/>
                <w:color w:val="auto"/>
                <w:szCs w:val="21"/>
              </w:rPr>
              <w:t>设备运转能源的消耗；</w:t>
            </w:r>
          </w:p>
          <w:p>
            <w:pPr>
              <w:tabs>
                <w:tab w:val="center" w:pos="3169"/>
              </w:tabs>
              <w:spacing w:line="400" w:lineRule="exact"/>
              <w:jc w:val="left"/>
              <w:rPr>
                <w:color w:val="auto"/>
                <w:szCs w:val="21"/>
              </w:rPr>
            </w:pPr>
            <w:r>
              <w:rPr>
                <w:rFonts w:hint="eastAsia" w:ascii="宋体" w:hAnsi="宋体" w:cs="宋体"/>
                <w:color w:val="auto"/>
                <w:szCs w:val="21"/>
              </w:rPr>
              <w:t>4）</w:t>
            </w:r>
            <w:r>
              <w:rPr>
                <w:rFonts w:hint="eastAsia"/>
                <w:color w:val="auto"/>
                <w:szCs w:val="21"/>
              </w:rPr>
              <w:t>包装物废弃等。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人事部</w:t>
            </w:r>
            <w:r>
              <w:rPr>
                <w:rFonts w:hint="eastAsia" w:ascii="宋体" w:hAnsi="宋体" w:cs="宋体"/>
                <w:color w:val="auto"/>
                <w:szCs w:val="21"/>
              </w:rPr>
              <w:t>及办公区域的《环境因素调查表》，涉及以下内容：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a.废硒鼓的丢弃；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b.空调机氟里昂的泄露；</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c.包装盒、袋的丢弃；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d.废墨盒的丢弃；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numPr>
                <w:ilvl w:val="0"/>
                <w:numId w:val="0"/>
              </w:numPr>
              <w:tabs>
                <w:tab w:val="center" w:pos="3169"/>
              </w:tabs>
              <w:spacing w:line="400" w:lineRule="exact"/>
              <w:ind w:leftChars="200"/>
              <w:jc w:val="left"/>
              <w:rPr>
                <w:rFonts w:hint="eastAsia" w:ascii="宋体" w:hAnsi="宋体" w:cs="宋体"/>
                <w:color w:val="auto"/>
                <w:sz w:val="21"/>
                <w:szCs w:val="21"/>
                <w:lang w:bidi="ar"/>
              </w:rPr>
            </w:pPr>
            <w:r>
              <w:rPr>
                <w:rFonts w:hint="eastAsia" w:ascii="宋体" w:hAnsi="宋体" w:cs="宋体"/>
                <w:color w:val="auto"/>
                <w:sz w:val="21"/>
                <w:szCs w:val="21"/>
                <w:lang w:bidi="ar"/>
              </w:rPr>
              <w:t>.......</w:t>
            </w:r>
          </w:p>
          <w:p>
            <w:pPr>
              <w:tabs>
                <w:tab w:val="center" w:pos="3169"/>
              </w:tabs>
              <w:spacing w:line="400" w:lineRule="exact"/>
              <w:jc w:val="left"/>
              <w:rPr>
                <w:rFonts w:hint="eastAsia" w:ascii="宋体" w:hAnsi="宋体" w:eastAsia="宋体" w:cs="宋体"/>
                <w:color w:val="auto"/>
                <w:kern w:val="2"/>
                <w:sz w:val="21"/>
                <w:szCs w:val="21"/>
                <w:lang w:val="en-US" w:eastAsia="zh-CN" w:bidi="ar"/>
              </w:rPr>
            </w:pPr>
            <w:r>
              <w:rPr>
                <w:rFonts w:hint="eastAsia" w:ascii="宋体" w:hAnsi="宋体" w:cs="宋体"/>
                <w:color w:val="auto"/>
                <w:sz w:val="21"/>
                <w:szCs w:val="21"/>
                <w:lang w:bidi="ar"/>
              </w:rPr>
              <w:t>识别基本清楚、全面。</w:t>
            </w:r>
          </w:p>
        </w:tc>
        <w:tc>
          <w:tcPr>
            <w:tcW w:w="1552" w:type="dxa"/>
            <w:noWrap w:val="0"/>
            <w:vAlign w:val="top"/>
          </w:tcPr>
          <w:p>
            <w:pPr>
              <w:rPr>
                <w:rFonts w:hint="eastAsia"/>
                <w:color w:val="auto"/>
              </w:rPr>
            </w:pPr>
            <w:r>
              <w:rPr>
                <w:rFonts w:hint="eastAsia"/>
                <w:color w:val="auto"/>
              </w:rPr>
              <w:t>符合</w:t>
            </w:r>
          </w:p>
          <w:p>
            <w:pPr>
              <w:pStyle w:val="2"/>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危险源识别、评价与控制措施</w:t>
            </w:r>
          </w:p>
        </w:tc>
        <w:tc>
          <w:tcPr>
            <w:tcW w:w="960" w:type="dxa"/>
            <w:noWrap w:val="0"/>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 w:val="21"/>
                <w:szCs w:val="21"/>
                <w:highlight w:val="none"/>
              </w:rPr>
              <w:t>S</w:t>
            </w:r>
            <w:r>
              <w:rPr>
                <w:rFonts w:hint="eastAsia" w:ascii="宋体" w:hAnsi="宋体" w:cs="新宋体"/>
                <w:color w:val="auto"/>
                <w:sz w:val="21"/>
                <w:szCs w:val="21"/>
                <w:highlight w:val="none"/>
                <w:lang w:val="en-US" w:eastAsia="zh-CN"/>
              </w:rPr>
              <w:t>6.1.2</w:t>
            </w:r>
            <w:r>
              <w:rPr>
                <w:rFonts w:hint="eastAsia" w:ascii="宋体" w:hAnsi="宋体" w:cs="新宋体"/>
                <w:color w:val="auto"/>
                <w:sz w:val="21"/>
                <w:szCs w:val="21"/>
                <w:highlight w:val="none"/>
              </w:rPr>
              <w:t xml:space="preserve"> </w:t>
            </w:r>
          </w:p>
        </w:tc>
        <w:tc>
          <w:tcPr>
            <w:tcW w:w="10037" w:type="dxa"/>
            <w:noWrap w:val="0"/>
            <w:vAlign w:val="top"/>
          </w:tcPr>
          <w:p>
            <w:pPr>
              <w:spacing w:line="400" w:lineRule="exact"/>
              <w:jc w:val="left"/>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查见：《</w:t>
            </w:r>
            <w:r>
              <w:rPr>
                <w:rFonts w:hint="eastAsia" w:ascii="宋体" w:hAnsi="宋体" w:cs="宋体"/>
                <w:color w:val="auto"/>
                <w:sz w:val="21"/>
                <w:szCs w:val="21"/>
                <w:highlight w:val="none"/>
                <w:lang w:val="en-US" w:eastAsia="zh-CN" w:bidi="ar"/>
              </w:rPr>
              <w:t>危险源辨识、风险评价和风险控制程序</w:t>
            </w:r>
            <w:r>
              <w:rPr>
                <w:rFonts w:hint="eastAsia" w:ascii="宋体" w:hAnsi="宋体" w:cs="宋体"/>
                <w:color w:val="auto"/>
                <w:sz w:val="21"/>
                <w:szCs w:val="21"/>
                <w:highlight w:val="none"/>
                <w:lang w:bidi="ar"/>
              </w:rPr>
              <w:t>》</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上述文件对识别和评价方法、程序、职责、记录作了规定。</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查见：《危险</w:t>
            </w:r>
            <w:r>
              <w:rPr>
                <w:rFonts w:hint="eastAsia" w:ascii="宋体" w:hAnsi="宋体" w:cs="宋体"/>
                <w:color w:val="auto"/>
                <w:sz w:val="21"/>
                <w:szCs w:val="21"/>
                <w:highlight w:val="none"/>
                <w:lang w:val="en-US" w:eastAsia="zh-CN" w:bidi="ar"/>
              </w:rPr>
              <w:t>辨识和</w:t>
            </w:r>
            <w:r>
              <w:rPr>
                <w:rFonts w:hint="eastAsia" w:ascii="宋体" w:hAnsi="宋体" w:cs="宋体"/>
                <w:color w:val="auto"/>
                <w:sz w:val="21"/>
                <w:szCs w:val="21"/>
                <w:highlight w:val="none"/>
                <w:lang w:bidi="ar"/>
              </w:rPr>
              <w:t>评价表》，危险源过</w:t>
            </w:r>
            <w:r>
              <w:rPr>
                <w:rFonts w:hint="eastAsia" w:ascii="宋体" w:hAnsi="宋体" w:cs="宋体"/>
                <w:color w:val="auto"/>
                <w:sz w:val="21"/>
                <w:szCs w:val="21"/>
                <w:highlight w:val="none"/>
                <w:lang w:val="en-US" w:eastAsia="zh-CN" w:bidi="ar"/>
              </w:rPr>
              <w:t>程</w:t>
            </w:r>
            <w:r>
              <w:rPr>
                <w:rFonts w:hint="eastAsia" w:ascii="宋体" w:hAnsi="宋体" w:cs="宋体"/>
                <w:color w:val="auto"/>
                <w:sz w:val="21"/>
                <w:szCs w:val="21"/>
                <w:highlight w:val="none"/>
                <w:lang w:bidi="ar"/>
              </w:rPr>
              <w:t>打分和小组评议共评价出公司不可接受风险：</w:t>
            </w:r>
            <w:r>
              <w:rPr>
                <w:rFonts w:hint="eastAsia" w:ascii="宋体" w:hAnsi="宋体" w:cs="宋体"/>
                <w:color w:val="auto"/>
                <w:sz w:val="21"/>
                <w:szCs w:val="21"/>
                <w:highlight w:val="none"/>
                <w:lang w:val="en-US" w:eastAsia="zh-CN" w:bidi="ar"/>
              </w:rPr>
              <w:t>3</w:t>
            </w:r>
            <w:r>
              <w:rPr>
                <w:rFonts w:hint="eastAsia" w:ascii="宋体" w:hAnsi="宋体" w:cs="宋体"/>
                <w:color w:val="auto"/>
                <w:sz w:val="21"/>
                <w:szCs w:val="21"/>
                <w:highlight w:val="none"/>
                <w:lang w:bidi="ar"/>
              </w:rPr>
              <w:t>项，</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分别是：</w:t>
            </w:r>
            <w:r>
              <w:rPr>
                <w:rFonts w:hint="eastAsia" w:ascii="宋体" w:hAnsi="宋体"/>
                <w:color w:val="auto"/>
                <w:szCs w:val="21"/>
              </w:rPr>
              <w:t>火灾、触电、意外</w:t>
            </w:r>
            <w:r>
              <w:rPr>
                <w:rFonts w:hint="eastAsia" w:ascii="宋体" w:hAnsi="宋体"/>
                <w:color w:val="auto"/>
                <w:szCs w:val="21"/>
                <w:lang w:val="en-US" w:eastAsia="zh-CN"/>
              </w:rPr>
              <w:t>伤害</w:t>
            </w:r>
            <w:r>
              <w:rPr>
                <w:rFonts w:hint="eastAsia" w:ascii="宋体" w:hAnsi="宋体" w:cs="宋体"/>
                <w:color w:val="auto"/>
                <w:sz w:val="21"/>
                <w:szCs w:val="21"/>
                <w:highlight w:val="none"/>
                <w:lang w:val="en-US" w:eastAsia="zh-CN" w:bidi="ar"/>
              </w:rPr>
              <w:t>。</w:t>
            </w:r>
            <w:r>
              <w:rPr>
                <w:rFonts w:hint="eastAsia" w:ascii="宋体" w:hAnsi="宋体" w:cs="宋体"/>
                <w:color w:val="auto"/>
                <w:sz w:val="21"/>
                <w:szCs w:val="21"/>
                <w:highlight w:val="none"/>
                <w:lang w:bidi="ar"/>
              </w:rPr>
              <w:t>辨识清楚、准确，评价充分合理。</w:t>
            </w:r>
          </w:p>
          <w:p>
            <w:pPr>
              <w:spacing w:line="400" w:lineRule="exact"/>
              <w:jc w:val="left"/>
              <w:rPr>
                <w:rFonts w:hint="eastAsia" w:ascii="宋体" w:hAnsi="宋体" w:cs="宋体"/>
                <w:color w:val="auto"/>
                <w:sz w:val="21"/>
                <w:szCs w:val="21"/>
                <w:highlight w:val="none"/>
                <w:lang w:val="en-US" w:eastAsia="zh-CN" w:bidi="ar"/>
              </w:rPr>
            </w:pPr>
            <w:r>
              <w:rPr>
                <w:rFonts w:hint="eastAsia" w:ascii="宋体" w:hAnsi="宋体" w:cs="宋体"/>
                <w:color w:val="auto"/>
                <w:sz w:val="21"/>
                <w:szCs w:val="21"/>
                <w:highlight w:val="none"/>
                <w:lang w:bidi="ar"/>
              </w:rPr>
              <w:t>抽查见确定的</w:t>
            </w:r>
            <w:r>
              <w:rPr>
                <w:rFonts w:hint="eastAsia" w:ascii="宋体" w:hAnsi="宋体" w:cs="宋体"/>
                <w:color w:val="auto"/>
                <w:sz w:val="21"/>
                <w:szCs w:val="21"/>
                <w:highlight w:val="none"/>
                <w:lang w:val="en-US" w:eastAsia="zh-CN" w:bidi="ar"/>
              </w:rPr>
              <w:t>不可接受风险的控制措施：</w:t>
            </w:r>
          </w:p>
          <w:p>
            <w:pPr>
              <w:spacing w:line="400" w:lineRule="exact"/>
              <w:jc w:val="left"/>
              <w:rPr>
                <w:rFonts w:hint="default" w:ascii="宋体" w:hAnsi="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1、杜绝火灾事故的方法措施：</w:t>
            </w:r>
          </w:p>
          <w:p>
            <w:pPr>
              <w:pStyle w:val="4"/>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建立消防检查管理制度</w:t>
            </w:r>
            <w:r>
              <w:rPr>
                <w:rFonts w:hint="eastAsia" w:ascii="宋体" w:hAnsi="宋体" w:eastAsia="宋体" w:cs="宋体"/>
                <w:color w:val="auto"/>
                <w:szCs w:val="21"/>
                <w:highlight w:val="none"/>
                <w:lang w:val="en-US" w:eastAsia="zh-CN"/>
              </w:rPr>
              <w:t>；</w:t>
            </w:r>
          </w:p>
          <w:p>
            <w:pPr>
              <w:pStyle w:val="4"/>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确定消防小组人员职责</w:t>
            </w:r>
            <w:r>
              <w:rPr>
                <w:rFonts w:hint="eastAsia" w:ascii="宋体" w:hAnsi="宋体" w:eastAsia="宋体" w:cs="宋体"/>
                <w:color w:val="auto"/>
                <w:szCs w:val="21"/>
                <w:highlight w:val="none"/>
                <w:lang w:val="en-US" w:eastAsia="zh-CN"/>
              </w:rPr>
              <w:t>；</w:t>
            </w:r>
          </w:p>
          <w:p>
            <w:pPr>
              <w:pStyle w:val="4"/>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近规定每日进行消防检查；</w:t>
            </w:r>
          </w:p>
          <w:p>
            <w:pPr>
              <w:pStyle w:val="4"/>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r>
              <w:rPr>
                <w:rFonts w:hint="eastAsia" w:ascii="宋体" w:hAnsi="宋体" w:cs="宋体"/>
                <w:color w:val="auto"/>
                <w:szCs w:val="21"/>
                <w:highlight w:val="none"/>
                <w:lang w:val="en-US" w:eastAsia="zh-CN"/>
              </w:rPr>
              <w:t>制定应急准备响应预案</w:t>
            </w:r>
            <w:r>
              <w:rPr>
                <w:rFonts w:hint="eastAsia" w:ascii="宋体" w:hAnsi="宋体" w:eastAsia="宋体" w:cs="宋体"/>
                <w:color w:val="auto"/>
                <w:szCs w:val="21"/>
                <w:highlight w:val="none"/>
                <w:lang w:val="en-US" w:eastAsia="zh-CN"/>
              </w:rPr>
              <w:t>；</w:t>
            </w:r>
          </w:p>
          <w:p>
            <w:pPr>
              <w:pStyle w:val="4"/>
              <w:rPr>
                <w:rFonts w:hint="eastAsia"/>
                <w:color w:val="auto"/>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lang w:val="en-US" w:eastAsia="zh-CN"/>
              </w:rPr>
              <w:t>每年定期举行消防演练</w:t>
            </w:r>
            <w:r>
              <w:rPr>
                <w:rFonts w:hint="eastAsia" w:ascii="宋体" w:hAnsi="宋体" w:eastAsia="宋体" w:cs="宋体"/>
                <w:color w:val="auto"/>
                <w:szCs w:val="21"/>
                <w:highlight w:val="none"/>
                <w:lang w:val="en-US" w:eastAsia="zh-CN"/>
              </w:rPr>
              <w:t>。</w:t>
            </w:r>
          </w:p>
          <w:p>
            <w:pPr>
              <w:spacing w:line="400" w:lineRule="exact"/>
              <w:jc w:val="left"/>
              <w:rPr>
                <w:rFonts w:hint="eastAsia" w:ascii="宋体" w:hAnsi="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2、防止触电伤害的方法措施：</w:t>
            </w:r>
          </w:p>
          <w:p>
            <w:pPr>
              <w:spacing w:line="400" w:lineRule="exact"/>
              <w:jc w:val="left"/>
              <w:rPr>
                <w:rFonts w:hint="default" w:ascii="宋体" w:hAnsi="宋体" w:cs="宋体"/>
                <w:color w:val="auto"/>
                <w:sz w:val="21"/>
                <w:szCs w:val="21"/>
                <w:highlight w:val="none"/>
                <w:lang w:val="en-US" w:eastAsia="zh-CN" w:bidi="ar"/>
              </w:rPr>
            </w:pPr>
            <w:r>
              <w:rPr>
                <w:rFonts w:hint="default" w:ascii="宋体" w:hAnsi="宋体" w:cs="宋体"/>
                <w:color w:val="auto"/>
                <w:sz w:val="21"/>
                <w:szCs w:val="21"/>
                <w:highlight w:val="none"/>
                <w:lang w:val="en-US" w:eastAsia="zh-CN" w:bidi="ar"/>
              </w:rPr>
              <w:t>1）</w:t>
            </w:r>
            <w:r>
              <w:rPr>
                <w:rFonts w:hint="eastAsia" w:ascii="宋体" w:hAnsi="宋体" w:cs="宋体"/>
                <w:color w:val="auto"/>
                <w:sz w:val="21"/>
                <w:szCs w:val="21"/>
                <w:highlight w:val="none"/>
                <w:lang w:val="en-US" w:eastAsia="zh-CN" w:bidi="ar"/>
              </w:rPr>
              <w:t>做好用电的防护工作，随时检查线路老旧，破损情况</w:t>
            </w:r>
            <w:r>
              <w:rPr>
                <w:rFonts w:hint="default" w:ascii="宋体" w:hAnsi="宋体" w:cs="宋体"/>
                <w:color w:val="auto"/>
                <w:sz w:val="21"/>
                <w:szCs w:val="21"/>
                <w:highlight w:val="none"/>
                <w:lang w:val="en-US" w:eastAsia="zh-CN" w:bidi="ar"/>
              </w:rPr>
              <w:t>。</w:t>
            </w:r>
          </w:p>
          <w:p>
            <w:pPr>
              <w:spacing w:line="400" w:lineRule="exact"/>
              <w:jc w:val="left"/>
              <w:rPr>
                <w:rFonts w:hint="default" w:ascii="宋体" w:hAnsi="宋体" w:cs="宋体"/>
                <w:color w:val="auto"/>
                <w:sz w:val="21"/>
                <w:szCs w:val="21"/>
                <w:highlight w:val="none"/>
                <w:lang w:val="en-US" w:eastAsia="zh-CN" w:bidi="ar"/>
              </w:rPr>
            </w:pPr>
            <w:r>
              <w:rPr>
                <w:rFonts w:hint="default" w:ascii="宋体" w:hAnsi="宋体" w:cs="宋体"/>
                <w:color w:val="auto"/>
                <w:sz w:val="21"/>
                <w:szCs w:val="21"/>
                <w:highlight w:val="none"/>
                <w:lang w:val="en-US" w:eastAsia="zh-CN" w:bidi="ar"/>
              </w:rPr>
              <w:t>2）</w:t>
            </w:r>
            <w:r>
              <w:rPr>
                <w:rFonts w:hint="eastAsia" w:ascii="宋体" w:hAnsi="宋体" w:cs="宋体"/>
                <w:color w:val="auto"/>
                <w:sz w:val="21"/>
                <w:szCs w:val="21"/>
                <w:highlight w:val="none"/>
                <w:lang w:val="en-US" w:eastAsia="zh-CN" w:bidi="ar"/>
              </w:rPr>
              <w:t>电器维修统一提交人事部，由人事部委派相关专业人员进行</w:t>
            </w:r>
          </w:p>
          <w:p>
            <w:pPr>
              <w:spacing w:line="400" w:lineRule="exact"/>
              <w:jc w:val="left"/>
              <w:rPr>
                <w:rFonts w:hint="default" w:ascii="宋体" w:hAnsi="宋体" w:cs="宋体"/>
                <w:color w:val="auto"/>
                <w:sz w:val="21"/>
                <w:szCs w:val="21"/>
                <w:highlight w:val="none"/>
                <w:lang w:val="en-US" w:eastAsia="zh-CN" w:bidi="ar"/>
              </w:rPr>
            </w:pPr>
            <w:r>
              <w:rPr>
                <w:rFonts w:hint="default" w:ascii="宋体" w:hAnsi="宋体" w:cs="宋体"/>
                <w:color w:val="auto"/>
                <w:sz w:val="21"/>
                <w:szCs w:val="21"/>
                <w:highlight w:val="none"/>
                <w:lang w:val="en-US" w:eastAsia="zh-CN" w:bidi="ar"/>
              </w:rPr>
              <w:t>3）</w:t>
            </w:r>
            <w:r>
              <w:rPr>
                <w:rFonts w:hint="eastAsia" w:ascii="宋体" w:hAnsi="宋体" w:cs="宋体"/>
                <w:color w:val="auto"/>
                <w:sz w:val="21"/>
                <w:szCs w:val="21"/>
                <w:highlight w:val="none"/>
                <w:lang w:val="en-US" w:eastAsia="zh-CN" w:bidi="ar"/>
              </w:rPr>
              <w:t>做好用电设备的的运行前检查工作，加强日常的维护防护工作</w:t>
            </w:r>
          </w:p>
          <w:p>
            <w:pPr>
              <w:spacing w:line="400" w:lineRule="exact"/>
              <w:jc w:val="left"/>
              <w:rPr>
                <w:rFonts w:hint="default" w:ascii="宋体" w:hAnsi="宋体" w:cs="宋体"/>
                <w:color w:val="auto"/>
                <w:sz w:val="21"/>
                <w:szCs w:val="21"/>
                <w:highlight w:val="none"/>
                <w:lang w:val="en-US" w:eastAsia="zh-CN" w:bidi="ar"/>
              </w:rPr>
            </w:pPr>
            <w:r>
              <w:rPr>
                <w:rFonts w:hint="default" w:ascii="宋体" w:hAnsi="宋体" w:cs="宋体"/>
                <w:color w:val="auto"/>
                <w:sz w:val="21"/>
                <w:szCs w:val="21"/>
                <w:highlight w:val="none"/>
                <w:lang w:val="en-US" w:eastAsia="zh-CN" w:bidi="ar"/>
              </w:rPr>
              <w:t>4）</w:t>
            </w:r>
            <w:r>
              <w:rPr>
                <w:rFonts w:hint="eastAsia" w:ascii="宋体" w:hAnsi="宋体" w:cs="宋体"/>
                <w:color w:val="auto"/>
                <w:sz w:val="21"/>
                <w:szCs w:val="21"/>
                <w:highlight w:val="none"/>
                <w:lang w:val="en-US" w:eastAsia="zh-CN" w:bidi="ar"/>
              </w:rPr>
              <w:t>做好相关电器设备的日常维护及保养</w:t>
            </w:r>
          </w:p>
          <w:p>
            <w:pPr>
              <w:pStyle w:val="4"/>
              <w:rPr>
                <w:rFonts w:hint="default"/>
                <w:color w:val="auto"/>
                <w:lang w:val="en-US" w:eastAsia="zh-CN"/>
              </w:rPr>
            </w:pPr>
            <w:r>
              <w:rPr>
                <w:rFonts w:hint="eastAsia" w:ascii="宋体" w:hAnsi="宋体"/>
                <w:color w:val="auto"/>
                <w:sz w:val="21"/>
                <w:szCs w:val="21"/>
                <w:lang w:eastAsia="zh-CN"/>
              </w:rPr>
              <w:t>。。。。。。</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查见：</w:t>
            </w:r>
            <w:r>
              <w:rPr>
                <w:rFonts w:hint="eastAsia" w:ascii="宋体" w:hAnsi="宋体" w:cs="宋体"/>
                <w:color w:val="auto"/>
                <w:sz w:val="21"/>
                <w:szCs w:val="21"/>
                <w:highlight w:val="none"/>
                <w:lang w:eastAsia="zh-CN" w:bidi="ar"/>
              </w:rPr>
              <w:t>人事部</w:t>
            </w:r>
            <w:r>
              <w:rPr>
                <w:rFonts w:hint="eastAsia" w:ascii="宋体" w:hAnsi="宋体" w:cs="宋体"/>
                <w:color w:val="auto"/>
                <w:sz w:val="21"/>
                <w:szCs w:val="21"/>
                <w:highlight w:val="none"/>
                <w:lang w:bidi="ar"/>
              </w:rPr>
              <w:t>及办公区域《</w:t>
            </w:r>
            <w:r>
              <w:rPr>
                <w:rFonts w:hint="eastAsia" w:ascii="宋体" w:hAnsi="宋体" w:cs="宋体"/>
                <w:color w:val="auto"/>
                <w:sz w:val="21"/>
                <w:szCs w:val="21"/>
                <w:highlight w:val="none"/>
                <w:lang w:eastAsia="zh-CN" w:bidi="ar"/>
              </w:rPr>
              <w:t>危险源（危害）辨识、评价登记表</w:t>
            </w:r>
            <w:r>
              <w:rPr>
                <w:rFonts w:hint="eastAsia" w:ascii="宋体" w:hAnsi="宋体" w:cs="宋体"/>
                <w:color w:val="auto"/>
                <w:sz w:val="21"/>
                <w:szCs w:val="21"/>
                <w:highlight w:val="none"/>
                <w:lang w:bidi="ar"/>
              </w:rPr>
              <w:t>》</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eastAsia="zh-CN" w:bidi="ar"/>
              </w:rPr>
              <w:t>2021年</w:t>
            </w:r>
            <w:r>
              <w:rPr>
                <w:rFonts w:hint="eastAsia" w:ascii="宋体" w:hAnsi="宋体" w:cs="宋体"/>
                <w:color w:val="auto"/>
                <w:sz w:val="21"/>
                <w:szCs w:val="21"/>
                <w:highlight w:val="none"/>
                <w:lang w:val="en-US" w:eastAsia="zh-CN" w:bidi="ar"/>
              </w:rPr>
              <w:t>3</w:t>
            </w:r>
            <w:r>
              <w:rPr>
                <w:rFonts w:hint="eastAsia" w:ascii="宋体" w:hAnsi="宋体" w:cs="宋体"/>
                <w:color w:val="auto"/>
                <w:sz w:val="21"/>
                <w:szCs w:val="21"/>
                <w:highlight w:val="none"/>
                <w:lang w:eastAsia="zh-CN" w:bidi="ar"/>
              </w:rPr>
              <w:t>月1日</w:t>
            </w:r>
            <w:r>
              <w:rPr>
                <w:rFonts w:hint="eastAsia" w:ascii="宋体" w:hAnsi="宋体" w:cs="宋体"/>
                <w:color w:val="auto"/>
                <w:sz w:val="21"/>
                <w:szCs w:val="21"/>
                <w:highlight w:val="none"/>
                <w:lang w:bidi="ar"/>
              </w:rPr>
              <w:t>发布</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eastAsia="zh-CN" w:bidi="ar"/>
              </w:rPr>
              <w:t>人事部、</w:t>
            </w:r>
            <w:r>
              <w:rPr>
                <w:rFonts w:hint="eastAsia" w:ascii="宋体" w:hAnsi="宋体" w:cs="宋体"/>
                <w:color w:val="auto"/>
                <w:sz w:val="21"/>
                <w:szCs w:val="21"/>
                <w:highlight w:val="none"/>
                <w:lang w:val="en-US" w:eastAsia="zh-CN" w:bidi="ar"/>
              </w:rPr>
              <w:t>财务部</w:t>
            </w:r>
            <w:r>
              <w:rPr>
                <w:rFonts w:hint="eastAsia" w:ascii="宋体" w:hAnsi="宋体" w:cs="宋体"/>
                <w:color w:val="auto"/>
                <w:sz w:val="21"/>
                <w:szCs w:val="21"/>
                <w:highlight w:val="none"/>
                <w:lang w:bidi="ar"/>
              </w:rPr>
              <w:t>办公区域共识别出包括:</w:t>
            </w:r>
          </w:p>
          <w:p>
            <w:pPr>
              <w:spacing w:line="400" w:lineRule="exact"/>
              <w:jc w:val="lef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电磁辐射</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电器漏电、接地（零）不良</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易燃品潜在的火灾</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地面较滑</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办公设备发生故障，</w:t>
            </w:r>
            <w:r>
              <w:rPr>
                <w:rFonts w:hint="eastAsia" w:ascii="宋体" w:hAnsi="宋体" w:eastAsia="宋体" w:cs="宋体"/>
                <w:color w:val="auto"/>
                <w:sz w:val="21"/>
                <w:szCs w:val="21"/>
                <w:highlight w:val="none"/>
                <w:lang w:val="en-US" w:eastAsia="zh-CN" w:bidi="ar"/>
              </w:rPr>
              <w:t>漏电</w:t>
            </w:r>
            <w:r>
              <w:rPr>
                <w:rFonts w:hint="eastAsia" w:ascii="宋体" w:hAnsi="宋体" w:eastAsia="宋体" w:cs="宋体"/>
                <w:color w:val="auto"/>
                <w:sz w:val="21"/>
                <w:szCs w:val="21"/>
                <w:highlight w:val="none"/>
                <w:lang w:bidi="ar"/>
              </w:rPr>
              <w:t>导致的触电；线路老化漏电、人员吸烟引发火灾；</w:t>
            </w:r>
            <w:r>
              <w:rPr>
                <w:rFonts w:hint="eastAsia" w:ascii="宋体" w:hAnsi="宋体" w:eastAsia="宋体" w:cs="宋体"/>
                <w:color w:val="auto"/>
                <w:sz w:val="21"/>
                <w:szCs w:val="21"/>
                <w:highlight w:val="none"/>
                <w:lang w:val="en-US" w:eastAsia="zh-CN" w:bidi="ar"/>
              </w:rPr>
              <w:t>上下班</w:t>
            </w:r>
            <w:r>
              <w:rPr>
                <w:rFonts w:hint="eastAsia" w:ascii="宋体" w:hAnsi="宋体" w:eastAsia="宋体" w:cs="宋体"/>
                <w:color w:val="auto"/>
                <w:sz w:val="21"/>
                <w:szCs w:val="21"/>
                <w:highlight w:val="none"/>
                <w:lang w:bidi="ar"/>
              </w:rPr>
              <w:t>发生交通事故伤人等危险源.</w:t>
            </w:r>
          </w:p>
          <w:p>
            <w:pPr>
              <w:spacing w:line="400" w:lineRule="exact"/>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危险源辨识基本充分、风险等级评价基本合理。</w:t>
            </w:r>
          </w:p>
        </w:tc>
        <w:tc>
          <w:tcPr>
            <w:tcW w:w="1552" w:type="dxa"/>
            <w:noWrap w:val="0"/>
            <w:vAlign w:val="top"/>
          </w:tcPr>
          <w:p>
            <w:pPr>
              <w:rPr>
                <w:rFonts w:hint="eastAsia" w:ascii="Times New Roman" w:hAnsi="Times New Roman" w:eastAsia="宋体" w:cs="Times New Roman"/>
                <w:color w:val="auto"/>
                <w:kern w:val="2"/>
                <w:sz w:val="21"/>
                <w:lang w:val="en-US" w:eastAsia="zh-CN" w:bidi="ar-SA"/>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法规与其他要求/合规性义务</w:t>
            </w:r>
          </w:p>
        </w:tc>
        <w:tc>
          <w:tcPr>
            <w:tcW w:w="960" w:type="dxa"/>
            <w:noWrap w:val="0"/>
            <w:vAlign w:val="top"/>
          </w:tcPr>
          <w:p>
            <w:pPr>
              <w:rPr>
                <w:rFonts w:ascii="宋体" w:hAnsi="宋体" w:cs="新宋体"/>
                <w:color w:val="auto"/>
                <w:sz w:val="21"/>
                <w:szCs w:val="21"/>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6.1.3</w:t>
            </w:r>
          </w:p>
          <w:p>
            <w:pPr>
              <w:rPr>
                <w:rFonts w:hint="eastAsia" w:ascii="宋体" w:hAnsi="宋体" w:eastAsia="宋体" w:cs="新宋体"/>
                <w:color w:val="auto"/>
                <w:kern w:val="2"/>
                <w:sz w:val="21"/>
                <w:szCs w:val="21"/>
                <w:lang w:val="en-US" w:eastAsia="zh-CN" w:bidi="ar-SA"/>
              </w:rPr>
            </w:pPr>
          </w:p>
        </w:tc>
        <w:tc>
          <w:tcPr>
            <w:tcW w:w="10037" w:type="dxa"/>
            <w:noWrap w:val="0"/>
            <w:vAlign w:val="top"/>
          </w:tcPr>
          <w:p>
            <w:pPr>
              <w:tabs>
                <w:tab w:val="left" w:pos="-3"/>
              </w:tabs>
              <w:spacing w:line="400" w:lineRule="exact"/>
              <w:rPr>
                <w:rFonts w:ascii="宋体" w:hAnsi="宋体" w:cs="宋体"/>
                <w:color w:val="auto"/>
                <w:sz w:val="21"/>
                <w:szCs w:val="21"/>
              </w:rPr>
            </w:pPr>
            <w:r>
              <w:rPr>
                <w:rFonts w:hint="eastAsia" w:ascii="宋体" w:hAnsi="宋体" w:cs="宋体"/>
                <w:color w:val="auto"/>
                <w:sz w:val="21"/>
                <w:szCs w:val="21"/>
                <w:lang w:bidi="ar"/>
              </w:rPr>
              <w:t>---查有《</w:t>
            </w:r>
            <w:r>
              <w:rPr>
                <w:rFonts w:hint="eastAsia" w:ascii="宋体" w:hAnsi="宋体" w:cs="宋体"/>
                <w:color w:val="auto"/>
                <w:sz w:val="21"/>
                <w:szCs w:val="21"/>
                <w:lang w:val="en-US" w:eastAsia="zh-CN" w:bidi="ar"/>
              </w:rPr>
              <w:t>法律法规及其他要求清单</w:t>
            </w:r>
            <w:r>
              <w:rPr>
                <w:rFonts w:hint="eastAsia" w:ascii="宋体" w:hAnsi="宋体" w:cs="宋体"/>
                <w:color w:val="auto"/>
                <w:sz w:val="21"/>
                <w:szCs w:val="21"/>
                <w:lang w:bidi="ar"/>
              </w:rPr>
              <w:t>》，对本公司环境管理体系适用的法律法规和当地政府、行业要求进行了识别，包括环境质量标准、排放标准等。</w:t>
            </w:r>
          </w:p>
          <w:p>
            <w:pPr>
              <w:spacing w:line="400" w:lineRule="exact"/>
              <w:rPr>
                <w:rFonts w:hint="eastAsia" w:ascii="宋体" w:hAnsi="宋体" w:cs="宋体"/>
                <w:color w:val="auto"/>
                <w:sz w:val="21"/>
                <w:szCs w:val="21"/>
              </w:rPr>
            </w:pPr>
            <w:r>
              <w:rPr>
                <w:rFonts w:hint="eastAsia" w:ascii="宋体" w:hAnsi="宋体" w:cs="宋体"/>
                <w:color w:val="auto"/>
                <w:sz w:val="21"/>
                <w:szCs w:val="21"/>
                <w:lang w:bidi="ar"/>
              </w:rPr>
              <w:t>· 查见：20</w:t>
            </w:r>
            <w:r>
              <w:rPr>
                <w:rFonts w:hint="eastAsia" w:ascii="宋体" w:hAnsi="宋体" w:cs="宋体"/>
                <w:color w:val="auto"/>
                <w:sz w:val="21"/>
                <w:szCs w:val="21"/>
                <w:lang w:val="en-US" w:eastAsia="zh-CN" w:bidi="ar"/>
              </w:rPr>
              <w:t>21</w:t>
            </w:r>
            <w:r>
              <w:rPr>
                <w:rFonts w:hint="eastAsia" w:ascii="宋体" w:hAnsi="宋体" w:cs="宋体"/>
                <w:color w:val="auto"/>
                <w:sz w:val="21"/>
                <w:szCs w:val="21"/>
                <w:lang w:bidi="ar"/>
              </w:rPr>
              <w:t>年</w:t>
            </w:r>
            <w:r>
              <w:rPr>
                <w:rFonts w:hint="eastAsia" w:ascii="宋体" w:hAnsi="宋体" w:cs="宋体"/>
                <w:color w:val="auto"/>
                <w:sz w:val="21"/>
                <w:szCs w:val="21"/>
                <w:lang w:val="en-US" w:eastAsia="zh-CN" w:bidi="ar"/>
              </w:rPr>
              <w:t>3月</w:t>
            </w:r>
            <w:r>
              <w:rPr>
                <w:rFonts w:hint="eastAsia" w:ascii="宋体" w:hAnsi="宋体" w:cs="宋体"/>
                <w:color w:val="auto"/>
                <w:sz w:val="21"/>
                <w:szCs w:val="21"/>
                <w:lang w:bidi="ar"/>
              </w:rPr>
              <w:t>《</w:t>
            </w:r>
            <w:r>
              <w:rPr>
                <w:rFonts w:hint="eastAsia" w:ascii="宋体" w:hAnsi="宋体" w:cs="宋体"/>
                <w:color w:val="auto"/>
                <w:sz w:val="21"/>
                <w:szCs w:val="21"/>
                <w:lang w:val="en-US" w:eastAsia="zh-CN" w:bidi="ar"/>
              </w:rPr>
              <w:t>法律法规及其他要求清单</w:t>
            </w:r>
            <w:r>
              <w:rPr>
                <w:rFonts w:hint="eastAsia" w:ascii="宋体" w:hAnsi="宋体" w:cs="宋体"/>
                <w:color w:val="auto"/>
                <w:sz w:val="21"/>
                <w:szCs w:val="21"/>
                <w:lang w:bidi="ar"/>
              </w:rPr>
              <w:t>》</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lang w:bidi="ar"/>
              </w:rPr>
              <w:t>1</w:t>
            </w:r>
            <w:r>
              <w:rPr>
                <w:rFonts w:hint="eastAsia" w:ascii="宋体" w:hAnsi="宋体" w:cs="宋体"/>
                <w:color w:val="auto"/>
                <w:sz w:val="21"/>
                <w:szCs w:val="21"/>
                <w:highlight w:val="none"/>
                <w:lang w:bidi="ar"/>
              </w:rPr>
              <w:t>）国家相关法律法规等</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w:t>
            </w:r>
            <w:r>
              <w:rPr>
                <w:rFonts w:hint="eastAsia" w:ascii="宋体" w:hAnsi="宋体" w:cs="宋体"/>
                <w:color w:val="auto"/>
                <w:sz w:val="21"/>
                <w:szCs w:val="21"/>
                <w:highlight w:val="none"/>
                <w:lang w:val="en-US" w:eastAsia="zh-CN" w:bidi="ar"/>
              </w:rPr>
              <w:t>重庆市</w:t>
            </w:r>
            <w:r>
              <w:rPr>
                <w:rFonts w:hint="eastAsia" w:ascii="宋体" w:hAnsi="宋体" w:cs="宋体"/>
                <w:color w:val="auto"/>
                <w:sz w:val="21"/>
                <w:szCs w:val="21"/>
                <w:highlight w:val="none"/>
                <w:lang w:bidi="ar"/>
              </w:rPr>
              <w:t>等地方法规；</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3）与环境管理相关的执行标准</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抽 ：</w:t>
            </w:r>
            <w:r>
              <w:rPr>
                <w:rFonts w:hint="eastAsia" w:ascii="宋体" w:hAnsi="宋体" w:cs="宋体"/>
                <w:color w:val="auto"/>
                <w:sz w:val="21"/>
                <w:szCs w:val="21"/>
                <w:highlight w:val="none"/>
                <w:lang w:val="en-US" w:eastAsia="zh-CN" w:bidi="ar"/>
              </w:rPr>
              <w:t xml:space="preserve"> </w:t>
            </w:r>
            <w:r>
              <w:rPr>
                <w:rFonts w:hint="eastAsia" w:ascii="宋体" w:hAnsi="宋体" w:cs="宋体"/>
                <w:color w:val="auto"/>
                <w:sz w:val="21"/>
                <w:szCs w:val="21"/>
                <w:highlight w:val="none"/>
                <w:lang w:bidi="ar"/>
              </w:rPr>
              <w:t>中华人民共和国环境保护法</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 xml:space="preserve">    </w:t>
            </w:r>
            <w:r>
              <w:rPr>
                <w:rFonts w:hint="eastAsia" w:ascii="宋体" w:hAnsi="宋体" w:cs="宋体"/>
                <w:color w:val="auto"/>
                <w:sz w:val="21"/>
                <w:szCs w:val="21"/>
                <w:highlight w:val="none"/>
                <w:lang w:val="en-US" w:eastAsia="zh-CN" w:bidi="ar"/>
              </w:rPr>
              <w:t xml:space="preserve"> </w:t>
            </w:r>
            <w:r>
              <w:rPr>
                <w:rFonts w:hint="eastAsia" w:ascii="宋体" w:hAnsi="宋体" w:cs="宋体"/>
                <w:color w:val="auto"/>
                <w:sz w:val="21"/>
                <w:szCs w:val="21"/>
                <w:highlight w:val="none"/>
                <w:lang w:bidi="ar"/>
              </w:rPr>
              <w:t xml:space="preserve"> </w:t>
            </w:r>
            <w:r>
              <w:rPr>
                <w:rFonts w:hint="eastAsia" w:ascii="宋体" w:hAnsi="宋体"/>
                <w:bCs/>
                <w:color w:val="auto"/>
                <w:szCs w:val="21"/>
              </w:rPr>
              <w:t>中华人民共和国环境影响评价法</w:t>
            </w:r>
          </w:p>
          <w:p>
            <w:pPr>
              <w:spacing w:line="400" w:lineRule="exact"/>
              <w:rPr>
                <w:rFonts w:hint="eastAsia" w:ascii="宋体" w:hAnsi="宋体" w:cs="宋体"/>
                <w:color w:val="auto"/>
                <w:sz w:val="21"/>
                <w:szCs w:val="21"/>
                <w:highlight w:val="none"/>
                <w:lang w:val="en-US" w:eastAsia="zh-CN" w:bidi="ar"/>
              </w:rPr>
            </w:pPr>
            <w:r>
              <w:rPr>
                <w:rFonts w:hint="eastAsia" w:ascii="宋体" w:hAnsi="宋体" w:cs="宋体"/>
                <w:color w:val="auto"/>
                <w:sz w:val="21"/>
                <w:szCs w:val="21"/>
                <w:highlight w:val="none"/>
                <w:lang w:bidi="ar"/>
              </w:rPr>
              <w:t xml:space="preserve">    </w:t>
            </w:r>
            <w:r>
              <w:rPr>
                <w:rFonts w:hint="eastAsia" w:ascii="宋体" w:hAnsi="宋体" w:cs="宋体"/>
                <w:color w:val="auto"/>
                <w:sz w:val="21"/>
                <w:szCs w:val="21"/>
                <w:highlight w:val="none"/>
                <w:lang w:val="en-US" w:eastAsia="zh-CN" w:bidi="ar"/>
              </w:rPr>
              <w:t xml:space="preserve"> </w:t>
            </w:r>
            <w:r>
              <w:rPr>
                <w:rFonts w:hint="eastAsia" w:ascii="宋体" w:hAnsi="宋体" w:cs="宋体"/>
                <w:color w:val="auto"/>
                <w:sz w:val="21"/>
                <w:szCs w:val="21"/>
                <w:highlight w:val="none"/>
                <w:lang w:bidi="ar"/>
              </w:rPr>
              <w:t xml:space="preserve"> </w:t>
            </w:r>
            <w:r>
              <w:rPr>
                <w:rFonts w:hint="eastAsia" w:ascii="宋体" w:hAnsi="宋体" w:cs="宋体"/>
                <w:color w:val="auto"/>
                <w:sz w:val="21"/>
                <w:szCs w:val="21"/>
                <w:highlight w:val="none"/>
                <w:lang w:val="en-US" w:eastAsia="zh-CN" w:bidi="ar"/>
              </w:rPr>
              <w:t>污水综合排放标准</w:t>
            </w:r>
          </w:p>
          <w:p>
            <w:pPr>
              <w:spacing w:line="400" w:lineRule="exact"/>
              <w:ind w:firstLine="630" w:firstLineChars="300"/>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重庆市生活垃圾分类管理办法</w:t>
            </w:r>
          </w:p>
          <w:p>
            <w:pPr>
              <w:spacing w:line="400" w:lineRule="exact"/>
              <w:rPr>
                <w:rFonts w:hint="eastAsia" w:ascii="宋体" w:hAnsi="宋体" w:cs="宋体"/>
                <w:color w:val="auto"/>
                <w:sz w:val="21"/>
                <w:szCs w:val="21"/>
              </w:rPr>
            </w:pPr>
            <w:r>
              <w:rPr>
                <w:rFonts w:hint="eastAsia" w:ascii="宋体" w:hAnsi="宋体" w:cs="宋体"/>
                <w:color w:val="auto"/>
                <w:sz w:val="21"/>
                <w:szCs w:val="21"/>
                <w:lang w:val="en-US" w:eastAsia="zh-CN" w:bidi="ar"/>
              </w:rPr>
              <w:t>4)</w:t>
            </w:r>
            <w:r>
              <w:rPr>
                <w:rFonts w:hint="eastAsia" w:ascii="宋体" w:hAnsi="宋体" w:cs="宋体"/>
                <w:color w:val="auto"/>
                <w:sz w:val="21"/>
                <w:szCs w:val="21"/>
                <w:lang w:bidi="ar"/>
              </w:rPr>
              <w:t>与职业健康安全管理相关的执行标准</w:t>
            </w:r>
          </w:p>
          <w:p>
            <w:pPr>
              <w:spacing w:line="400" w:lineRule="exact"/>
              <w:rPr>
                <w:rFonts w:hint="default" w:ascii="宋体" w:hAnsi="宋体" w:eastAsia="宋体" w:cs="宋体"/>
                <w:color w:val="auto"/>
                <w:sz w:val="21"/>
                <w:szCs w:val="21"/>
                <w:lang w:val="en-US" w:eastAsia="zh-CN" w:bidi="ar"/>
              </w:rPr>
            </w:pPr>
            <w:r>
              <w:rPr>
                <w:rFonts w:hint="eastAsia" w:ascii="宋体" w:hAnsi="宋体" w:cs="宋体"/>
                <w:color w:val="auto"/>
                <w:sz w:val="21"/>
                <w:szCs w:val="21"/>
                <w:lang w:bidi="ar"/>
              </w:rPr>
              <w:t>抽 ：中华人民共和国消防法</w:t>
            </w:r>
          </w:p>
          <w:p>
            <w:pPr>
              <w:spacing w:line="400" w:lineRule="exact"/>
              <w:ind w:firstLine="525" w:firstLineChars="250"/>
              <w:rPr>
                <w:rFonts w:hint="eastAsia" w:ascii="宋体" w:hAnsi="宋体" w:cs="宋体"/>
                <w:color w:val="auto"/>
                <w:sz w:val="21"/>
                <w:szCs w:val="21"/>
                <w:highlight w:val="none"/>
                <w:lang w:val="en-US" w:eastAsia="zh-CN" w:bidi="ar"/>
              </w:rPr>
            </w:pPr>
            <w:r>
              <w:rPr>
                <w:rFonts w:hint="eastAsia" w:ascii="宋体" w:hAnsi="宋体" w:eastAsia="宋体" w:cs="宋体"/>
                <w:b w:val="0"/>
                <w:color w:val="auto"/>
                <w:kern w:val="2"/>
                <w:sz w:val="21"/>
                <w:szCs w:val="21"/>
                <w:lang w:val="en-US" w:eastAsia="zh-CN" w:bidi="ar-SA"/>
              </w:rPr>
              <w:t>机动车交通事故责任强制保险条例</w:t>
            </w:r>
          </w:p>
          <w:p>
            <w:pPr>
              <w:spacing w:line="400" w:lineRule="exact"/>
              <w:ind w:firstLine="525" w:firstLineChars="250"/>
              <w:rPr>
                <w:rFonts w:hint="eastAsia"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中华人民共和国职业病防治法</w:t>
            </w:r>
          </w:p>
          <w:p>
            <w:pPr>
              <w:spacing w:line="400" w:lineRule="exact"/>
              <w:ind w:firstLine="525" w:firstLineChars="250"/>
              <w:rPr>
                <w:rFonts w:hint="default" w:ascii="宋体" w:hAnsi="宋体" w:cs="宋体"/>
                <w:color w:val="auto"/>
                <w:sz w:val="21"/>
                <w:szCs w:val="21"/>
                <w:highlight w:val="none"/>
                <w:lang w:val="en-US" w:eastAsia="zh-CN" w:bidi="ar"/>
              </w:rPr>
            </w:pPr>
            <w:r>
              <w:rPr>
                <w:rFonts w:hint="eastAsia" w:ascii="宋体" w:hAnsi="宋体" w:eastAsia="宋体" w:cs="宋体"/>
                <w:b w:val="0"/>
                <w:color w:val="auto"/>
                <w:kern w:val="2"/>
                <w:sz w:val="21"/>
                <w:szCs w:val="21"/>
                <w:lang w:val="en-US" w:eastAsia="zh-CN" w:bidi="ar-SA"/>
              </w:rPr>
              <w:t>职业病危害分类管理办法</w:t>
            </w:r>
          </w:p>
          <w:p>
            <w:pPr>
              <w:spacing w:line="400" w:lineRule="exact"/>
              <w:rPr>
                <w:rFonts w:hint="eastAsia" w:ascii="宋体" w:hAnsi="宋体" w:cs="宋体"/>
                <w:color w:val="auto"/>
                <w:sz w:val="21"/>
                <w:szCs w:val="21"/>
              </w:rPr>
            </w:pPr>
            <w:r>
              <w:rPr>
                <w:rFonts w:hint="eastAsia" w:ascii="宋体" w:hAnsi="宋体" w:eastAsia="宋体" w:cs="宋体"/>
                <w:b w:val="0"/>
                <w:color w:val="auto"/>
                <w:kern w:val="2"/>
                <w:sz w:val="21"/>
                <w:szCs w:val="21"/>
                <w:lang w:val="en-US" w:eastAsia="zh-CN" w:bidi="ar-SA"/>
              </w:rPr>
              <w:t>中华人民共和国突发事件应对法</w:t>
            </w:r>
            <w:r>
              <w:rPr>
                <w:rFonts w:hint="eastAsia" w:ascii="宋体" w:hAnsi="宋体" w:cs="宋体"/>
                <w:color w:val="auto"/>
                <w:sz w:val="21"/>
                <w:szCs w:val="21"/>
                <w:lang w:bidi="ar"/>
              </w:rPr>
              <w:t>等</w:t>
            </w:r>
            <w:r>
              <w:rPr>
                <w:rFonts w:hint="eastAsia" w:ascii="宋体" w:hAnsi="宋体" w:cs="宋体"/>
                <w:color w:val="auto"/>
                <w:sz w:val="21"/>
                <w:szCs w:val="21"/>
                <w:lang w:val="en-US" w:eastAsia="zh-CN" w:bidi="ar"/>
              </w:rPr>
              <w:t>。</w:t>
            </w:r>
          </w:p>
          <w:p>
            <w:pPr>
              <w:spacing w:line="400" w:lineRule="exact"/>
              <w:rPr>
                <w:rFonts w:hint="eastAsia" w:ascii="宋体" w:hAnsi="宋体" w:cs="宋体"/>
                <w:color w:val="auto"/>
                <w:sz w:val="21"/>
                <w:szCs w:val="21"/>
              </w:rPr>
            </w:pPr>
            <w:r>
              <w:rPr>
                <w:rFonts w:hint="eastAsia" w:ascii="宋体" w:hAnsi="宋体" w:cs="宋体"/>
                <w:color w:val="auto"/>
                <w:sz w:val="21"/>
                <w:szCs w:val="21"/>
                <w:lang w:bidi="ar"/>
              </w:rPr>
              <w:t>《清单》中列出了法规名称、颁布实施时间、适用条款等内容；</w:t>
            </w:r>
          </w:p>
          <w:p>
            <w:pPr>
              <w:spacing w:line="400" w:lineRule="exact"/>
              <w:rPr>
                <w:rFonts w:hint="eastAsia" w:ascii="宋体" w:hAnsi="宋体" w:eastAsia="宋体" w:cs="宋体"/>
                <w:color w:val="auto"/>
                <w:kern w:val="2"/>
                <w:sz w:val="21"/>
                <w:szCs w:val="21"/>
                <w:lang w:val="en-US" w:eastAsia="zh-CN" w:bidi="ar"/>
              </w:rPr>
            </w:pPr>
            <w:r>
              <w:rPr>
                <w:rFonts w:hint="eastAsia" w:ascii="宋体" w:hAnsi="宋体" w:cs="宋体"/>
                <w:color w:val="auto"/>
                <w:sz w:val="21"/>
                <w:szCs w:val="21"/>
                <w:lang w:bidi="ar"/>
              </w:rPr>
              <w:t>法规清单以培训和宣传结合向员工传达要求，记录充分。基本符合要求。</w:t>
            </w:r>
          </w:p>
        </w:tc>
        <w:tc>
          <w:tcPr>
            <w:tcW w:w="1552" w:type="dxa"/>
            <w:noWrap w:val="0"/>
            <w:vAlign w:val="top"/>
          </w:tcPr>
          <w:p>
            <w:pPr>
              <w:rPr>
                <w:rFonts w:hint="eastAsia" w:ascii="Times New Roman" w:hAnsi="Times New Roman" w:eastAsia="宋体" w:cs="Times New Roman"/>
                <w:color w:val="auto"/>
                <w:kern w:val="2"/>
                <w:sz w:val="21"/>
                <w:lang w:val="en-US" w:eastAsia="zh-CN" w:bidi="ar-SA"/>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60" w:type="dxa"/>
            <w:noWrap w:val="0"/>
            <w:vAlign w:val="top"/>
          </w:tcPr>
          <w:p>
            <w:pPr>
              <w:rPr>
                <w:rFonts w:ascii="宋体" w:hAnsi="宋体"/>
                <w:b/>
                <w:color w:val="auto"/>
                <w:szCs w:val="21"/>
              </w:rPr>
            </w:pPr>
            <w:r>
              <w:rPr>
                <w:rFonts w:hint="eastAsia" w:ascii="宋体" w:hAnsi="宋体" w:cs="新宋体"/>
                <w:color w:val="auto"/>
                <w:szCs w:val="21"/>
              </w:rPr>
              <w:t>目标及其实现的策划</w:t>
            </w:r>
          </w:p>
        </w:tc>
        <w:tc>
          <w:tcPr>
            <w:tcW w:w="960" w:type="dxa"/>
            <w:noWrap w:val="0"/>
            <w:vAlign w:val="top"/>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6.2 </w:t>
            </w:r>
          </w:p>
        </w:tc>
        <w:tc>
          <w:tcPr>
            <w:tcW w:w="10037" w:type="dxa"/>
            <w:noWrap w:val="0"/>
            <w:vAlign w:val="top"/>
          </w:tcPr>
          <w:p>
            <w:pPr>
              <w:spacing w:line="400" w:lineRule="exact"/>
              <w:rPr>
                <w:color w:val="auto"/>
              </w:rPr>
            </w:pPr>
            <w:r>
              <w:rPr>
                <w:rFonts w:hint="eastAsia"/>
                <w:color w:val="auto"/>
              </w:rPr>
              <w:t>查见：公司建立有《</w:t>
            </w:r>
            <w:r>
              <w:rPr>
                <w:rFonts w:hint="eastAsia"/>
                <w:color w:val="auto"/>
                <w:lang w:eastAsia="zh-CN"/>
              </w:rPr>
              <w:t>2021年度目标实绩一览表</w:t>
            </w:r>
            <w:r>
              <w:rPr>
                <w:rFonts w:hint="eastAsia"/>
                <w:color w:val="auto"/>
              </w:rPr>
              <w:t>》，查</w:t>
            </w:r>
            <w:r>
              <w:rPr>
                <w:rFonts w:hint="eastAsia"/>
                <w:color w:val="auto"/>
                <w:lang w:eastAsia="zh-CN"/>
              </w:rPr>
              <w:t>人事部（</w:t>
            </w:r>
            <w:r>
              <w:rPr>
                <w:rFonts w:hint="eastAsia"/>
                <w:color w:val="auto"/>
                <w:lang w:val="en-US" w:eastAsia="zh-CN"/>
              </w:rPr>
              <w:t>含财务部</w:t>
            </w:r>
            <w:r>
              <w:rPr>
                <w:rFonts w:hint="eastAsia"/>
                <w:color w:val="auto"/>
                <w:lang w:eastAsia="zh-CN"/>
              </w:rPr>
              <w:t>）</w:t>
            </w:r>
            <w:r>
              <w:rPr>
                <w:rFonts w:hint="eastAsia"/>
                <w:color w:val="auto"/>
              </w:rPr>
              <w:t>环境目标：</w:t>
            </w:r>
          </w:p>
          <w:p>
            <w:pPr>
              <w:numPr>
                <w:ilvl w:val="0"/>
                <w:numId w:val="0"/>
              </w:numPr>
              <w:adjustRightInd w:val="0"/>
              <w:snapToGrid w:val="0"/>
              <w:spacing w:line="440" w:lineRule="exact"/>
              <w:ind w:right="-23" w:rightChars="0"/>
              <w:rPr>
                <w:rFonts w:hint="eastAsia" w:ascii="Times New Roman" w:hAnsi="Times New Roman" w:eastAsia="宋体" w:cs="Times New Roman"/>
                <w:color w:val="auto"/>
                <w:szCs w:val="22"/>
              </w:rPr>
            </w:pPr>
            <w:r>
              <w:rPr>
                <w:rFonts w:hint="eastAsia" w:cs="Times New Roman"/>
                <w:color w:val="auto"/>
                <w:szCs w:val="22"/>
                <w:lang w:val="en-US" w:eastAsia="zh-CN"/>
              </w:rPr>
              <w:t>1）</w:t>
            </w:r>
            <w:r>
              <w:rPr>
                <w:rFonts w:hint="eastAsia" w:asciiTheme="minorEastAsia" w:hAnsiTheme="minorEastAsia" w:eastAsiaTheme="minorEastAsia" w:cstheme="minorEastAsia"/>
                <w:color w:val="auto"/>
                <w:kern w:val="2"/>
                <w:sz w:val="21"/>
                <w:szCs w:val="21"/>
                <w:lang w:val="en-US" w:eastAsia="zh-CN" w:bidi="ar-SA"/>
              </w:rPr>
              <w:t>固体分类收集,集中处理100%；</w:t>
            </w:r>
          </w:p>
          <w:p>
            <w:pPr>
              <w:numPr>
                <w:ilvl w:val="0"/>
                <w:numId w:val="0"/>
              </w:numPr>
              <w:adjustRightInd w:val="0"/>
              <w:snapToGrid w:val="0"/>
              <w:spacing w:line="440" w:lineRule="exact"/>
              <w:ind w:right="-23" w:rightChars="0"/>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lang w:val="en-US" w:eastAsia="zh-CN"/>
              </w:rPr>
              <w:t>2）</w:t>
            </w:r>
            <w:r>
              <w:rPr>
                <w:rFonts w:hint="eastAsia" w:asciiTheme="minorEastAsia" w:hAnsiTheme="minorEastAsia" w:eastAsiaTheme="minorEastAsia" w:cstheme="minorEastAsia"/>
                <w:color w:val="auto"/>
                <w:kern w:val="2"/>
                <w:sz w:val="21"/>
                <w:szCs w:val="21"/>
                <w:lang w:val="en-US" w:eastAsia="zh-CN" w:bidi="ar-SA"/>
              </w:rPr>
              <w:t>火灾事故为零；</w:t>
            </w:r>
          </w:p>
          <w:p>
            <w:pPr>
              <w:numPr>
                <w:ilvl w:val="0"/>
                <w:numId w:val="0"/>
              </w:numPr>
              <w:adjustRightInd w:val="0"/>
              <w:snapToGrid w:val="0"/>
              <w:spacing w:line="440" w:lineRule="exact"/>
              <w:ind w:right="-23" w:rightChars="0"/>
              <w:rPr>
                <w:rFonts w:hint="eastAsia" w:cs="Times New Roman"/>
                <w:color w:val="auto"/>
                <w:szCs w:val="22"/>
                <w:lang w:val="en-US" w:eastAsia="zh-CN"/>
              </w:rPr>
            </w:pPr>
            <w:r>
              <w:rPr>
                <w:rFonts w:hint="eastAsia" w:ascii="Times New Roman" w:hAnsi="Times New Roman" w:eastAsia="宋体" w:cs="Times New Roman"/>
                <w:color w:val="auto"/>
                <w:szCs w:val="22"/>
                <w:lang w:val="en-US" w:eastAsia="zh-CN"/>
              </w:rPr>
              <w:t>3</w:t>
            </w:r>
            <w:r>
              <w:rPr>
                <w:rFonts w:hint="eastAsia" w:cs="Times New Roman"/>
                <w:color w:val="auto"/>
                <w:szCs w:val="22"/>
                <w:lang w:val="en-US" w:eastAsia="zh-CN"/>
              </w:rPr>
              <w:t>）环境、安全资金提供及时率100%。</w:t>
            </w:r>
          </w:p>
          <w:p>
            <w:pPr>
              <w:pStyle w:val="2"/>
              <w:rPr>
                <w:rFonts w:hint="eastAsia"/>
                <w:color w:val="auto"/>
              </w:rPr>
            </w:pPr>
          </w:p>
          <w:p>
            <w:pPr>
              <w:jc w:val="both"/>
              <w:rPr>
                <w:rFonts w:hint="eastAsia"/>
                <w:color w:val="auto"/>
              </w:rPr>
            </w:pPr>
            <w:r>
              <w:rPr>
                <w:rFonts w:hint="eastAsia"/>
                <w:color w:val="auto"/>
              </w:rPr>
              <w:t>抽查</w:t>
            </w:r>
            <w:r>
              <w:rPr>
                <w:rFonts w:hint="eastAsia"/>
                <w:color w:val="auto"/>
                <w:lang w:eastAsia="zh-CN"/>
              </w:rPr>
              <w:t>2021年</w:t>
            </w:r>
            <w:r>
              <w:rPr>
                <w:rFonts w:hint="eastAsia"/>
                <w:color w:val="auto"/>
                <w:lang w:val="en-US" w:eastAsia="zh-CN"/>
              </w:rPr>
              <w:t>3</w:t>
            </w:r>
            <w:r>
              <w:rPr>
                <w:rFonts w:hint="eastAsia"/>
                <w:color w:val="auto"/>
                <w:lang w:eastAsia="zh-CN"/>
              </w:rPr>
              <w:t>月-</w:t>
            </w:r>
            <w:r>
              <w:rPr>
                <w:rFonts w:hint="eastAsia"/>
                <w:color w:val="auto"/>
                <w:lang w:val="en-US" w:eastAsia="zh-CN"/>
              </w:rPr>
              <w:t>7</w:t>
            </w:r>
            <w:r>
              <w:rPr>
                <w:rFonts w:hint="eastAsia"/>
                <w:color w:val="auto"/>
                <w:lang w:eastAsia="zh-CN"/>
              </w:rPr>
              <w:t>月</w:t>
            </w:r>
            <w:r>
              <w:rPr>
                <w:rFonts w:hint="eastAsia"/>
                <w:color w:val="auto"/>
              </w:rPr>
              <w:t>份</w:t>
            </w:r>
            <w:r>
              <w:rPr>
                <w:rFonts w:hint="eastAsia"/>
                <w:color w:val="auto"/>
                <w:lang w:eastAsia="zh-CN"/>
              </w:rPr>
              <w:t>人事部</w:t>
            </w:r>
            <w:r>
              <w:rPr>
                <w:rFonts w:hint="eastAsia"/>
                <w:color w:val="auto"/>
              </w:rPr>
              <w:t>《</w:t>
            </w:r>
            <w:r>
              <w:rPr>
                <w:rFonts w:hint="eastAsia"/>
                <w:color w:val="auto"/>
                <w:lang w:eastAsia="zh-CN"/>
              </w:rPr>
              <w:t>2021年度目标实绩一览表</w:t>
            </w:r>
            <w:r>
              <w:rPr>
                <w:rFonts w:hint="eastAsia"/>
                <w:color w:val="auto"/>
              </w:rPr>
              <w:t>》</w:t>
            </w:r>
          </w:p>
          <w:p>
            <w:pPr>
              <w:numPr>
                <w:ilvl w:val="0"/>
                <w:numId w:val="0"/>
              </w:numPr>
              <w:tabs>
                <w:tab w:val="center" w:pos="5190"/>
              </w:tabs>
              <w:adjustRightInd w:val="0"/>
              <w:snapToGrid w:val="0"/>
              <w:spacing w:line="440" w:lineRule="exact"/>
              <w:ind w:right="-23" w:rightChars="0"/>
              <w:rPr>
                <w:rFonts w:hint="default" w:ascii="Times New Roman" w:hAnsi="Times New Roman" w:eastAsia="宋体" w:cs="Times New Roman"/>
                <w:color w:val="auto"/>
                <w:szCs w:val="22"/>
                <w:lang w:val="en-US" w:eastAsia="zh-CN"/>
              </w:rPr>
            </w:pPr>
            <w:r>
              <w:rPr>
                <w:rFonts w:hint="eastAsia" w:cs="Times New Roman"/>
                <w:color w:val="auto"/>
                <w:szCs w:val="22"/>
                <w:lang w:val="en-US" w:eastAsia="zh-CN"/>
              </w:rPr>
              <w:t>1）</w:t>
            </w:r>
            <w:r>
              <w:rPr>
                <w:rFonts w:hint="eastAsia" w:asciiTheme="minorEastAsia" w:hAnsiTheme="minorEastAsia" w:eastAsiaTheme="minorEastAsia" w:cstheme="minorEastAsia"/>
                <w:color w:val="auto"/>
                <w:kern w:val="2"/>
                <w:sz w:val="21"/>
                <w:szCs w:val="21"/>
                <w:lang w:val="en-US" w:eastAsia="zh-CN" w:bidi="ar-SA"/>
              </w:rPr>
              <w:t>固体分类收集,集中处理率达到100%；</w:t>
            </w:r>
          </w:p>
          <w:p>
            <w:pPr>
              <w:numPr>
                <w:ilvl w:val="0"/>
                <w:numId w:val="0"/>
              </w:numPr>
              <w:tabs>
                <w:tab w:val="center" w:pos="5190"/>
              </w:tabs>
              <w:adjustRightInd w:val="0"/>
              <w:snapToGrid w:val="0"/>
              <w:spacing w:line="440" w:lineRule="exact"/>
              <w:ind w:right="-23" w:rightChars="0"/>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2）</w:t>
            </w:r>
            <w:r>
              <w:rPr>
                <w:rFonts w:hint="eastAsia" w:cs="Times New Roman"/>
                <w:color w:val="auto"/>
                <w:szCs w:val="22"/>
                <w:lang w:val="en-US" w:eastAsia="zh-CN"/>
              </w:rPr>
              <w:t>未发生</w:t>
            </w:r>
            <w:r>
              <w:rPr>
                <w:rFonts w:hint="eastAsia" w:ascii="Times New Roman" w:hAnsi="Times New Roman" w:eastAsia="宋体" w:cs="Times New Roman"/>
                <w:color w:val="auto"/>
                <w:szCs w:val="22"/>
              </w:rPr>
              <w:t>火灾事故</w:t>
            </w:r>
            <w:r>
              <w:rPr>
                <w:rFonts w:hint="eastAsia" w:cs="Times New Roman"/>
                <w:color w:val="auto"/>
                <w:szCs w:val="22"/>
                <w:lang w:val="en-US" w:eastAsia="zh-CN"/>
              </w:rPr>
              <w:t>；</w:t>
            </w:r>
          </w:p>
          <w:p>
            <w:pPr>
              <w:numPr>
                <w:ilvl w:val="0"/>
                <w:numId w:val="0"/>
              </w:numPr>
              <w:adjustRightInd w:val="0"/>
              <w:snapToGrid w:val="0"/>
              <w:spacing w:line="440" w:lineRule="exact"/>
              <w:ind w:right="-23" w:rightChars="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3</w:t>
            </w:r>
            <w:r>
              <w:rPr>
                <w:rFonts w:hint="eastAsia" w:cs="Times New Roman"/>
                <w:color w:val="auto"/>
                <w:szCs w:val="22"/>
                <w:lang w:val="en-US" w:eastAsia="zh-CN"/>
              </w:rPr>
              <w:t>）环境、安全资金到位率达到100%</w:t>
            </w:r>
            <w:r>
              <w:rPr>
                <w:rFonts w:hint="eastAsia" w:ascii="Times New Roman" w:hAnsi="Times New Roman" w:eastAsia="宋体" w:cs="Times New Roman"/>
                <w:color w:val="auto"/>
                <w:szCs w:val="22"/>
                <w:lang w:val="en-US" w:eastAsia="zh-CN"/>
              </w:rPr>
              <w:t xml:space="preserve"> </w:t>
            </w:r>
            <w:r>
              <w:rPr>
                <w:rFonts w:hint="eastAsia" w:cs="Times New Roman"/>
                <w:color w:val="auto"/>
                <w:szCs w:val="22"/>
                <w:lang w:val="en-US" w:eastAsia="zh-CN"/>
              </w:rPr>
              <w:t>。</w:t>
            </w:r>
            <w:r>
              <w:rPr>
                <w:rFonts w:hint="eastAsia" w:ascii="Times New Roman" w:hAnsi="Times New Roman" w:eastAsia="宋体" w:cs="Times New Roman"/>
                <w:color w:val="auto"/>
                <w:szCs w:val="22"/>
                <w:lang w:val="en-US" w:eastAsia="zh-CN"/>
              </w:rPr>
              <w:t xml:space="preserve">                      </w:t>
            </w:r>
          </w:p>
          <w:p>
            <w:pPr>
              <w:spacing w:line="400" w:lineRule="exact"/>
              <w:rPr>
                <w:color w:val="auto"/>
              </w:rPr>
            </w:pPr>
            <w:r>
              <w:rPr>
                <w:rFonts w:hint="eastAsia"/>
                <w:color w:val="auto"/>
              </w:rPr>
              <w:t>查见管理方案有时间期限、具体措施、责任</w:t>
            </w:r>
            <w:r>
              <w:rPr>
                <w:rFonts w:hint="eastAsia"/>
                <w:color w:val="auto"/>
                <w:lang w:val="en-US" w:eastAsia="zh-CN"/>
              </w:rPr>
              <w:t>部门等</w:t>
            </w:r>
            <w:r>
              <w:rPr>
                <w:rFonts w:hint="eastAsia"/>
                <w:color w:val="auto"/>
              </w:rPr>
              <w:t>。</w:t>
            </w:r>
          </w:p>
          <w:p>
            <w:pPr>
              <w:spacing w:line="400" w:lineRule="exact"/>
              <w:rPr>
                <w:rFonts w:hint="eastAsia"/>
                <w:color w:val="auto"/>
                <w:szCs w:val="22"/>
                <w:lang w:val="en-US" w:eastAsia="zh-CN"/>
              </w:rPr>
            </w:pPr>
            <w:r>
              <w:rPr>
                <w:rFonts w:hint="eastAsia"/>
                <w:color w:val="auto"/>
                <w:szCs w:val="22"/>
              </w:rPr>
              <w:t>查见管理方案共计</w:t>
            </w:r>
            <w:r>
              <w:rPr>
                <w:rFonts w:hint="eastAsia"/>
                <w:color w:val="auto"/>
                <w:szCs w:val="22"/>
                <w:lang w:val="en-US" w:eastAsia="zh-CN"/>
              </w:rPr>
              <w:t>有2个，分别是：1）固废管理方案；2）火灾管理方案；</w:t>
            </w:r>
          </w:p>
          <w:p>
            <w:pPr>
              <w:spacing w:line="400" w:lineRule="exact"/>
              <w:rPr>
                <w:color w:val="auto"/>
              </w:rPr>
            </w:pPr>
            <w:r>
              <w:rPr>
                <w:rFonts w:hint="eastAsia"/>
                <w:color w:val="auto"/>
                <w:lang w:val="en-US" w:eastAsia="zh-CN"/>
              </w:rPr>
              <w:t>抽查</w:t>
            </w:r>
            <w:r>
              <w:rPr>
                <w:rFonts w:hint="eastAsia"/>
                <w:color w:val="auto"/>
              </w:rPr>
              <w:t>固废处理管理措施：</w:t>
            </w:r>
          </w:p>
          <w:p>
            <w:pPr>
              <w:pStyle w:val="4"/>
              <w:numPr>
                <w:ilvl w:val="0"/>
                <w:numId w:val="2"/>
              </w:num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建立控制运行文件</w:t>
            </w:r>
            <w:r>
              <w:rPr>
                <w:rFonts w:hint="eastAsia" w:ascii="宋体" w:hAnsi="宋体" w:eastAsia="宋体" w:cs="宋体"/>
                <w:color w:val="auto"/>
                <w:szCs w:val="21"/>
                <w:highlight w:val="none"/>
                <w:lang w:eastAsia="zh-CN"/>
              </w:rPr>
              <w:t>；</w:t>
            </w:r>
          </w:p>
          <w:p>
            <w:pPr>
              <w:pStyle w:val="4"/>
              <w:numPr>
                <w:ilvl w:val="0"/>
                <w:numId w:val="2"/>
              </w:numPr>
              <w:rPr>
                <w:rFonts w:hint="eastAsia"/>
                <w:color w:val="auto"/>
                <w:lang w:val="en-US" w:eastAsia="zh-CN"/>
              </w:rPr>
            </w:pPr>
            <w:r>
              <w:rPr>
                <w:rFonts w:hint="eastAsia" w:ascii="宋体" w:hAnsi="宋体" w:cs="宋体"/>
                <w:color w:val="auto"/>
                <w:szCs w:val="21"/>
                <w:highlight w:val="none"/>
                <w:lang w:val="en-US" w:eastAsia="zh-CN"/>
              </w:rPr>
              <w:t>确定控制部门和人员职责</w:t>
            </w:r>
            <w:r>
              <w:rPr>
                <w:rFonts w:hint="eastAsia" w:ascii="宋体" w:hAnsi="宋体" w:eastAsia="宋体" w:cs="宋体"/>
                <w:color w:val="auto"/>
                <w:szCs w:val="21"/>
                <w:highlight w:val="none"/>
                <w:lang w:val="en-US" w:eastAsia="zh-CN"/>
              </w:rPr>
              <w:t>；</w:t>
            </w:r>
          </w:p>
          <w:p>
            <w:pPr>
              <w:pStyle w:val="4"/>
              <w:numPr>
                <w:ilvl w:val="0"/>
                <w:numId w:val="2"/>
              </w:numPr>
              <w:rPr>
                <w:rFonts w:hint="eastAsia"/>
                <w:color w:val="auto"/>
                <w:lang w:val="en-US" w:eastAsia="zh-CN"/>
              </w:rPr>
            </w:pPr>
            <w:r>
              <w:rPr>
                <w:rFonts w:hint="eastAsia" w:ascii="宋体" w:hAnsi="宋体" w:cs="宋体"/>
                <w:color w:val="auto"/>
                <w:szCs w:val="21"/>
                <w:highlight w:val="none"/>
                <w:lang w:val="en-US" w:eastAsia="zh-CN"/>
              </w:rPr>
              <w:t>组织控制岗位人员培训</w:t>
            </w:r>
            <w:r>
              <w:rPr>
                <w:rFonts w:hint="eastAsia" w:ascii="宋体" w:hAnsi="宋体" w:eastAsia="宋体" w:cs="宋体"/>
                <w:color w:val="auto"/>
                <w:szCs w:val="21"/>
                <w:highlight w:val="none"/>
                <w:lang w:val="en-US" w:eastAsia="zh-CN"/>
              </w:rPr>
              <w:t>；</w:t>
            </w:r>
          </w:p>
          <w:p>
            <w:pPr>
              <w:pStyle w:val="4"/>
              <w:numPr>
                <w:ilvl w:val="0"/>
                <w:numId w:val="2"/>
              </w:numPr>
              <w:rPr>
                <w:rFonts w:hint="eastAsia"/>
                <w:color w:val="auto"/>
                <w:lang w:val="en-US" w:eastAsia="zh-CN"/>
              </w:rPr>
            </w:pPr>
            <w:r>
              <w:rPr>
                <w:rFonts w:hint="eastAsia" w:ascii="宋体" w:hAnsi="宋体" w:cs="宋体"/>
                <w:color w:val="auto"/>
                <w:szCs w:val="21"/>
                <w:highlight w:val="none"/>
                <w:lang w:val="en-US" w:eastAsia="zh-CN"/>
              </w:rPr>
              <w:t>设置收集点或废物回收容器，进行分类收集</w:t>
            </w:r>
            <w:r>
              <w:rPr>
                <w:rFonts w:hint="eastAsia" w:ascii="宋体" w:hAnsi="宋体" w:eastAsia="宋体" w:cs="宋体"/>
                <w:color w:val="auto"/>
                <w:szCs w:val="21"/>
                <w:highlight w:val="none"/>
                <w:lang w:val="en-US" w:eastAsia="zh-CN"/>
              </w:rPr>
              <w:t>；</w:t>
            </w:r>
          </w:p>
          <w:p>
            <w:pPr>
              <w:pStyle w:val="4"/>
              <w:numPr>
                <w:ilvl w:val="0"/>
                <w:numId w:val="2"/>
              </w:numPr>
              <w:rPr>
                <w:rFonts w:hint="eastAsia"/>
                <w:color w:val="auto"/>
                <w:lang w:val="en-US" w:eastAsia="zh-CN"/>
              </w:rPr>
            </w:pPr>
            <w:r>
              <w:rPr>
                <w:rFonts w:hint="eastAsia" w:ascii="宋体" w:hAnsi="宋体" w:cs="宋体"/>
                <w:color w:val="auto"/>
                <w:szCs w:val="21"/>
                <w:highlight w:val="none"/>
                <w:lang w:val="en-US" w:eastAsia="zh-CN"/>
              </w:rPr>
              <w:t>识别可回收、不可回收、有毒有害废弃物；</w:t>
            </w:r>
          </w:p>
          <w:p>
            <w:pPr>
              <w:pStyle w:val="4"/>
              <w:numPr>
                <w:ilvl w:val="0"/>
                <w:numId w:val="2"/>
              </w:numPr>
              <w:rPr>
                <w:rFonts w:hint="eastAsia"/>
                <w:color w:val="auto"/>
                <w:lang w:val="en-US" w:eastAsia="zh-CN"/>
              </w:rPr>
            </w:pPr>
            <w:r>
              <w:rPr>
                <w:rFonts w:hint="eastAsia" w:ascii="宋体" w:hAnsi="宋体" w:cs="宋体"/>
                <w:color w:val="auto"/>
                <w:szCs w:val="21"/>
                <w:highlight w:val="none"/>
                <w:lang w:val="en-US" w:eastAsia="zh-CN"/>
              </w:rPr>
              <w:t>将废弃的固废回收至环卫垃圾站；</w:t>
            </w:r>
          </w:p>
          <w:p>
            <w:pPr>
              <w:pStyle w:val="4"/>
              <w:numPr>
                <w:ilvl w:val="0"/>
                <w:numId w:val="2"/>
              </w:numPr>
              <w:rPr>
                <w:rFonts w:hint="eastAsia"/>
                <w:color w:val="auto"/>
                <w:lang w:val="en-US" w:eastAsia="zh-CN"/>
              </w:rPr>
            </w:pPr>
            <w:r>
              <w:rPr>
                <w:rFonts w:hint="eastAsia" w:ascii="宋体" w:hAnsi="宋体" w:cs="宋体"/>
                <w:color w:val="auto"/>
                <w:szCs w:val="21"/>
                <w:highlight w:val="none"/>
                <w:lang w:val="en-US" w:eastAsia="zh-CN"/>
              </w:rPr>
              <w:t>物资采购时，按照销售数据进行采购避免浪费；</w:t>
            </w:r>
          </w:p>
          <w:p>
            <w:pPr>
              <w:pStyle w:val="4"/>
              <w:numPr>
                <w:ilvl w:val="0"/>
                <w:numId w:val="2"/>
              </w:numPr>
              <w:rPr>
                <w:rFonts w:hint="eastAsia"/>
                <w:color w:val="auto"/>
                <w:lang w:val="en-US" w:eastAsia="zh-CN"/>
              </w:rPr>
            </w:pPr>
            <w:r>
              <w:rPr>
                <w:rFonts w:hint="eastAsia" w:ascii="宋体" w:hAnsi="宋体" w:cs="宋体"/>
                <w:color w:val="auto"/>
                <w:szCs w:val="21"/>
                <w:highlight w:val="none"/>
                <w:lang w:val="en-US" w:eastAsia="zh-CN"/>
              </w:rPr>
              <w:t>对废弃物（包装箱）进行出售；</w:t>
            </w:r>
          </w:p>
          <w:p>
            <w:pPr>
              <w:pStyle w:val="4"/>
              <w:numPr>
                <w:ilvl w:val="0"/>
                <w:numId w:val="2"/>
              </w:numPr>
              <w:rPr>
                <w:rFonts w:hint="eastAsia"/>
                <w:color w:val="auto"/>
                <w:lang w:val="en-US" w:eastAsia="zh-CN"/>
              </w:rPr>
            </w:pPr>
            <w:r>
              <w:rPr>
                <w:rFonts w:hint="eastAsia" w:ascii="宋体" w:hAnsi="宋体" w:cs="宋体"/>
                <w:color w:val="auto"/>
                <w:szCs w:val="21"/>
                <w:highlight w:val="none"/>
                <w:lang w:val="en-US" w:eastAsia="zh-CN"/>
              </w:rPr>
              <w:t>人事部组织每月对控制部门进行定期监控</w:t>
            </w:r>
            <w:r>
              <w:rPr>
                <w:rFonts w:hint="eastAsia" w:ascii="宋体" w:hAnsi="宋体" w:eastAsia="宋体" w:cs="宋体"/>
                <w:color w:val="auto"/>
                <w:szCs w:val="21"/>
                <w:highlight w:val="none"/>
                <w:lang w:eastAsia="zh-CN"/>
              </w:rPr>
              <w:t>。</w:t>
            </w:r>
          </w:p>
          <w:p>
            <w:pPr>
              <w:pStyle w:val="4"/>
              <w:rPr>
                <w:rFonts w:hint="eastAsia" w:ascii="宋体" w:hAnsi="宋体"/>
                <w:color w:val="auto"/>
                <w:sz w:val="21"/>
                <w:szCs w:val="21"/>
              </w:rPr>
            </w:pPr>
            <w:r>
              <w:rPr>
                <w:rFonts w:hint="eastAsia" w:ascii="宋体" w:hAnsi="宋体"/>
                <w:color w:val="auto"/>
                <w:sz w:val="21"/>
                <w:szCs w:val="21"/>
              </w:rPr>
              <w:t>查见</w:t>
            </w:r>
            <w:r>
              <w:rPr>
                <w:rFonts w:hint="eastAsia" w:ascii="宋体" w:hAnsi="宋体"/>
                <w:color w:val="auto"/>
                <w:sz w:val="21"/>
                <w:szCs w:val="21"/>
                <w:lang w:val="en-US" w:eastAsia="zh-CN"/>
              </w:rPr>
              <w:t>职业健康</w:t>
            </w:r>
            <w:r>
              <w:rPr>
                <w:rFonts w:hint="eastAsia" w:ascii="宋体" w:hAnsi="宋体"/>
                <w:color w:val="auto"/>
                <w:sz w:val="21"/>
                <w:szCs w:val="21"/>
              </w:rPr>
              <w:t>安全管理方案共计有</w:t>
            </w:r>
            <w:r>
              <w:rPr>
                <w:rFonts w:hint="eastAsia" w:ascii="宋体" w:hAnsi="宋体"/>
                <w:color w:val="auto"/>
                <w:sz w:val="21"/>
                <w:szCs w:val="21"/>
                <w:lang w:val="en-US" w:eastAsia="zh-CN"/>
              </w:rPr>
              <w:t>3</w:t>
            </w:r>
            <w:r>
              <w:rPr>
                <w:rFonts w:hint="eastAsia" w:ascii="宋体" w:hAnsi="宋体"/>
                <w:color w:val="auto"/>
                <w:sz w:val="21"/>
                <w:szCs w:val="21"/>
              </w:rPr>
              <w:t>个，分别是</w:t>
            </w:r>
            <w:r>
              <w:rPr>
                <w:rFonts w:hint="eastAsia" w:ascii="宋体" w:hAnsi="宋体"/>
                <w:color w:val="auto"/>
                <w:sz w:val="21"/>
                <w:szCs w:val="21"/>
                <w:lang w:eastAsia="zh-CN"/>
              </w:rPr>
              <w:t>：</w:t>
            </w:r>
            <w:r>
              <w:rPr>
                <w:rFonts w:hint="eastAsia" w:ascii="宋体" w:hAnsi="宋体"/>
                <w:color w:val="auto"/>
                <w:szCs w:val="21"/>
              </w:rPr>
              <w:t>火灾、触电、意外</w:t>
            </w:r>
            <w:r>
              <w:rPr>
                <w:rFonts w:hint="eastAsia" w:ascii="宋体" w:hAnsi="宋体"/>
                <w:color w:val="auto"/>
                <w:szCs w:val="21"/>
                <w:lang w:val="en-US" w:eastAsia="zh-CN"/>
              </w:rPr>
              <w:t>伤害</w:t>
            </w:r>
            <w:r>
              <w:rPr>
                <w:rFonts w:hint="eastAsia" w:ascii="宋体" w:hAnsi="宋体"/>
                <w:color w:val="auto"/>
                <w:szCs w:val="21"/>
                <w:lang w:eastAsia="zh-CN"/>
              </w:rPr>
              <w:t>。</w:t>
            </w:r>
            <w:r>
              <w:rPr>
                <w:rFonts w:hint="eastAsia" w:ascii="宋体" w:hAnsi="宋体"/>
                <w:color w:val="auto"/>
                <w:sz w:val="21"/>
                <w:szCs w:val="21"/>
              </w:rPr>
              <w:t>方案针对目标及指标提出了管理措施，方案中有具体的实施时间及经费，有相应的实施主体。</w:t>
            </w:r>
          </w:p>
          <w:p>
            <w:pPr>
              <w:pStyle w:val="4"/>
              <w:rPr>
                <w:rFonts w:hint="eastAsia" w:ascii="宋体" w:hAnsi="宋体"/>
                <w:color w:val="auto"/>
                <w:sz w:val="21"/>
                <w:szCs w:val="21"/>
              </w:rPr>
            </w:pPr>
            <w:r>
              <w:rPr>
                <w:rFonts w:hint="eastAsia" w:ascii="宋体" w:hAnsi="宋体"/>
                <w:color w:val="auto"/>
                <w:sz w:val="21"/>
                <w:szCs w:val="21"/>
              </w:rPr>
              <w:t>查见职业健康安全目标管理方案有时间期限、具体措施、责任部门等。</w:t>
            </w:r>
          </w:p>
          <w:p>
            <w:pPr>
              <w:pStyle w:val="4"/>
              <w:rPr>
                <w:rFonts w:hint="eastAsia" w:ascii="宋体" w:hAnsi="宋体"/>
                <w:color w:val="auto"/>
                <w:sz w:val="21"/>
                <w:szCs w:val="21"/>
                <w:lang w:eastAsia="zh-CN"/>
              </w:rPr>
            </w:pPr>
            <w:r>
              <w:rPr>
                <w:rFonts w:hint="eastAsia" w:ascii="宋体" w:hAnsi="宋体"/>
                <w:color w:val="auto"/>
                <w:sz w:val="21"/>
                <w:szCs w:val="21"/>
                <w:lang w:val="en-US" w:eastAsia="zh-CN"/>
              </w:rPr>
              <w:t>抽</w:t>
            </w:r>
            <w:r>
              <w:rPr>
                <w:rFonts w:hint="eastAsia" w:ascii="宋体" w:hAnsi="宋体"/>
                <w:color w:val="auto"/>
                <w:sz w:val="21"/>
                <w:szCs w:val="21"/>
              </w:rPr>
              <w:t>查</w:t>
            </w:r>
            <w:r>
              <w:rPr>
                <w:rFonts w:hint="eastAsia" w:ascii="宋体" w:hAnsi="宋体"/>
                <w:color w:val="auto"/>
                <w:szCs w:val="21"/>
              </w:rPr>
              <w:t>意外</w:t>
            </w:r>
            <w:r>
              <w:rPr>
                <w:rFonts w:hint="eastAsia" w:ascii="宋体" w:hAnsi="宋体"/>
                <w:color w:val="auto"/>
                <w:szCs w:val="21"/>
                <w:lang w:val="en-US" w:eastAsia="zh-CN"/>
              </w:rPr>
              <w:t>伤害</w:t>
            </w:r>
            <w:r>
              <w:rPr>
                <w:rFonts w:hint="eastAsia" w:ascii="宋体" w:hAnsi="宋体"/>
                <w:color w:val="auto"/>
                <w:sz w:val="21"/>
                <w:szCs w:val="21"/>
              </w:rPr>
              <w:t>确定的管理方案：</w:t>
            </w:r>
          </w:p>
          <w:p>
            <w:pPr>
              <w:pStyle w:val="4"/>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1）加强员工的职业健康安全知识的培训；</w:t>
            </w:r>
          </w:p>
          <w:p>
            <w:pPr>
              <w:pStyle w:val="4"/>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2）制定搬运注意事项；</w:t>
            </w:r>
          </w:p>
          <w:p>
            <w:pPr>
              <w:pStyle w:val="4"/>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3）禁止酒后驾驶和疲劳驾驶；</w:t>
            </w:r>
          </w:p>
          <w:p>
            <w:pPr>
              <w:pStyle w:val="4"/>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5）定期健康检查；</w:t>
            </w:r>
          </w:p>
          <w:p>
            <w:pPr>
              <w:pStyle w:val="4"/>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6）对员工购买医疗保险。</w:t>
            </w:r>
          </w:p>
          <w:p>
            <w:pPr>
              <w:pStyle w:val="4"/>
              <w:rPr>
                <w:rFonts w:hint="eastAsia" w:ascii="宋体" w:hAnsi="宋体"/>
                <w:color w:val="auto"/>
                <w:sz w:val="21"/>
                <w:szCs w:val="21"/>
                <w:lang w:val="en-US" w:eastAsia="zh-CN"/>
              </w:rPr>
            </w:pPr>
            <w:r>
              <w:rPr>
                <w:rFonts w:hint="eastAsia" w:ascii="宋体" w:hAnsi="宋体"/>
                <w:color w:val="auto"/>
                <w:sz w:val="21"/>
                <w:szCs w:val="21"/>
                <w:lang w:val="en-US" w:eastAsia="zh-CN"/>
              </w:rPr>
              <w:t>.......</w:t>
            </w:r>
          </w:p>
          <w:p>
            <w:pPr>
              <w:pStyle w:val="4"/>
              <w:rPr>
                <w:rFonts w:hint="default" w:ascii="宋体" w:hAnsi="宋体"/>
                <w:color w:val="auto"/>
                <w:sz w:val="21"/>
                <w:szCs w:val="21"/>
                <w:lang w:val="en-US" w:eastAsia="zh-CN"/>
              </w:rPr>
            </w:pPr>
            <w:r>
              <w:rPr>
                <w:rFonts w:hint="eastAsia"/>
                <w:color w:val="auto"/>
              </w:rPr>
              <w:t>目标指标管理方案基本适宜，能够完成。</w:t>
            </w:r>
          </w:p>
        </w:tc>
        <w:tc>
          <w:tcPr>
            <w:tcW w:w="1552" w:type="dxa"/>
            <w:noWrap w:val="0"/>
            <w:vAlign w:val="top"/>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olor w:val="auto"/>
                <w:sz w:val="21"/>
                <w:szCs w:val="21"/>
              </w:rPr>
              <w:t>资源</w:t>
            </w:r>
          </w:p>
        </w:tc>
        <w:tc>
          <w:tcPr>
            <w:tcW w:w="960" w:type="dxa"/>
            <w:noWrap w:val="0"/>
            <w:vAlign w:val="top"/>
          </w:tcPr>
          <w:p>
            <w:pPr>
              <w:spacing w:line="400" w:lineRule="exact"/>
              <w:rPr>
                <w:rFonts w:hint="eastAsia"/>
                <w:color w:val="auto"/>
                <w:szCs w:val="22"/>
                <w:lang w:eastAsia="zh-CN"/>
              </w:rPr>
            </w:pPr>
            <w:r>
              <w:rPr>
                <w:rFonts w:hint="eastAsia"/>
                <w:color w:val="auto"/>
                <w:szCs w:val="22"/>
                <w:lang w:eastAsia="zh-CN"/>
              </w:rPr>
              <w:t>E</w:t>
            </w:r>
            <w:r>
              <w:rPr>
                <w:rFonts w:hint="eastAsia"/>
                <w:color w:val="auto"/>
                <w:szCs w:val="22"/>
                <w:lang w:val="en-US" w:eastAsia="zh-CN"/>
              </w:rPr>
              <w:t>S</w:t>
            </w:r>
            <w:r>
              <w:rPr>
                <w:rFonts w:hint="eastAsia"/>
                <w:color w:val="auto"/>
                <w:szCs w:val="22"/>
                <w:lang w:eastAsia="zh-CN"/>
              </w:rPr>
              <w:t xml:space="preserve">7.1 </w:t>
            </w:r>
          </w:p>
          <w:p>
            <w:pPr>
              <w:spacing w:line="400" w:lineRule="exact"/>
              <w:rPr>
                <w:rFonts w:hint="eastAsia"/>
                <w:color w:val="auto"/>
                <w:szCs w:val="22"/>
                <w:lang w:val="en-US" w:eastAsia="zh-CN"/>
              </w:rPr>
            </w:pPr>
          </w:p>
        </w:tc>
        <w:tc>
          <w:tcPr>
            <w:tcW w:w="10037" w:type="dxa"/>
            <w:noWrap w:val="0"/>
            <w:vAlign w:val="top"/>
          </w:tcPr>
          <w:p>
            <w:pPr>
              <w:spacing w:line="400" w:lineRule="exact"/>
              <w:rPr>
                <w:rFonts w:hint="eastAsia"/>
                <w:color w:val="auto"/>
                <w:szCs w:val="22"/>
                <w:lang w:eastAsia="zh-CN"/>
              </w:rPr>
            </w:pPr>
            <w:r>
              <w:rPr>
                <w:rFonts w:hint="eastAsia"/>
                <w:color w:val="auto"/>
                <w:szCs w:val="22"/>
                <w:lang w:val="en-US" w:eastAsia="zh-CN"/>
              </w:rPr>
              <w:t>负责人介绍</w:t>
            </w:r>
            <w:r>
              <w:rPr>
                <w:rFonts w:hint="eastAsia"/>
                <w:color w:val="auto"/>
                <w:szCs w:val="22"/>
                <w:lang w:eastAsia="zh-CN"/>
              </w:rPr>
              <w:t>，企业为了实施环境和职业健康安全管理体系，并持续改进其有效性、增强顾客满意度和体系正常运行提供了充足的资金及必要的资源，为提高员工</w:t>
            </w:r>
            <w:r>
              <w:rPr>
                <w:rFonts w:hint="eastAsia"/>
                <w:color w:val="auto"/>
                <w:szCs w:val="22"/>
                <w:lang w:val="en-US" w:eastAsia="zh-CN"/>
              </w:rPr>
              <w:t>环保、安全</w:t>
            </w:r>
            <w:r>
              <w:rPr>
                <w:rFonts w:hint="eastAsia"/>
                <w:color w:val="auto"/>
                <w:szCs w:val="22"/>
                <w:lang w:eastAsia="zh-CN"/>
              </w:rPr>
              <w:t>意识组织了的培训，目前的资源基本满足策划需要。</w:t>
            </w:r>
          </w:p>
          <w:p>
            <w:pPr>
              <w:rPr>
                <w:rFonts w:hint="eastAsia"/>
                <w:color w:val="auto"/>
                <w:szCs w:val="22"/>
                <w:lang w:val="en-US" w:eastAsia="zh-CN"/>
              </w:rPr>
            </w:pPr>
            <w:r>
              <w:rPr>
                <w:rFonts w:hint="eastAsia" w:ascii="Times New Roman" w:hAnsi="Times New Roman" w:eastAsia="宋体" w:cs="Times New Roman"/>
                <w:color w:val="auto"/>
                <w:szCs w:val="22"/>
                <w:lang w:eastAsia="zh-CN"/>
              </w:rPr>
              <w:t>总经理对资源的配备比较重视，人力资源、设备和工作环境等可满足电器、办公设备、办公用品、日化用品、初级农产品（畜禽肉类、果蔬类、蛋类、干货）和许可范围内预包装食品的大客户销售的需要。</w:t>
            </w:r>
          </w:p>
        </w:tc>
        <w:tc>
          <w:tcPr>
            <w:tcW w:w="1552" w:type="dxa"/>
            <w:noWrap w:val="0"/>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能力</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 xml:space="preserve">7.2 </w:t>
            </w:r>
          </w:p>
        </w:tc>
        <w:tc>
          <w:tcPr>
            <w:tcW w:w="10037" w:type="dxa"/>
            <w:noWrap w:val="0"/>
            <w:vAlign w:val="top"/>
          </w:tcPr>
          <w:p>
            <w:pPr>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公司确定了从事的工作影响环境</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安全</w:t>
            </w:r>
            <w:r>
              <w:rPr>
                <w:rFonts w:hint="eastAsia" w:ascii="宋体" w:hAnsi="宋体" w:eastAsia="宋体" w:cs="Times New Roman"/>
                <w:color w:val="auto"/>
                <w:sz w:val="21"/>
                <w:szCs w:val="21"/>
              </w:rPr>
              <w:t>管理体系绩效和有效性且在公司控制范围内的人员所必要的能力，这些能力主要是基于适当的教育、培训或经历等。</w:t>
            </w:r>
          </w:p>
          <w:p>
            <w:pPr>
              <w:ind w:firstLine="210" w:firstLineChars="100"/>
              <w:rPr>
                <w:rFonts w:hint="eastAsia" w:ascii="宋体" w:hAnsi="宋体" w:eastAsia="宋体" w:cs="Times New Roman"/>
                <w:color w:val="auto"/>
                <w:sz w:val="21"/>
                <w:szCs w:val="21"/>
              </w:rPr>
            </w:pPr>
            <w:r>
              <w:rPr>
                <w:rFonts w:hint="eastAsia" w:ascii="宋体" w:hAnsi="宋体" w:eastAsia="宋体" w:cs="Times New Roman"/>
                <w:color w:val="auto"/>
                <w:sz w:val="21"/>
                <w:szCs w:val="21"/>
              </w:rPr>
              <w:t>---公司对每个从事影响产品符合性要求及从事的工作影响环境</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安全</w:t>
            </w:r>
            <w:r>
              <w:rPr>
                <w:rFonts w:hint="eastAsia" w:ascii="宋体" w:hAnsi="宋体" w:eastAsia="宋体" w:cs="Times New Roman"/>
                <w:color w:val="auto"/>
                <w:sz w:val="21"/>
                <w:szCs w:val="21"/>
              </w:rPr>
              <w:t>管理体系绩效和有效性的工作人员的能力进行识别，制定培训制度、有计划有目的、系统地提供培训以满足这些需求。</w:t>
            </w:r>
          </w:p>
          <w:p>
            <w:pPr>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适用时，采取措施（包括：培训、辅导、重新分配工作或招聘具有能力的人员）获得所需的能力，并评价措施的有效性。保留适当的形成文件的信息，作为人员能力的证据。</w:t>
            </w:r>
          </w:p>
          <w:p>
            <w:pPr>
              <w:ind w:firstLine="420" w:firstLineChars="200"/>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公司无特殊人员资质要求。</w:t>
            </w:r>
          </w:p>
          <w:p>
            <w:pPr>
              <w:spacing w:line="360" w:lineRule="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查见20</w:t>
            </w:r>
            <w:r>
              <w:rPr>
                <w:rFonts w:hint="eastAsia" w:ascii="Times New Roman" w:hAnsi="Times New Roman" w:eastAsia="宋体" w:cs="Times New Roman"/>
                <w:color w:val="auto"/>
                <w:szCs w:val="22"/>
                <w:lang w:val="en-US" w:eastAsia="zh-CN"/>
              </w:rPr>
              <w:t>2</w:t>
            </w:r>
            <w:r>
              <w:rPr>
                <w:rFonts w:hint="eastAsia" w:cs="Times New Roman"/>
                <w:color w:val="auto"/>
                <w:szCs w:val="22"/>
                <w:lang w:val="en-US" w:eastAsia="zh-CN"/>
              </w:rPr>
              <w:t>1</w:t>
            </w:r>
            <w:r>
              <w:rPr>
                <w:rFonts w:hint="eastAsia" w:ascii="Times New Roman" w:hAnsi="Times New Roman" w:eastAsia="宋体" w:cs="Times New Roman"/>
                <w:color w:val="auto"/>
                <w:szCs w:val="22"/>
              </w:rPr>
              <w:t>年度培训计划共</w:t>
            </w:r>
            <w:r>
              <w:rPr>
                <w:rFonts w:hint="eastAsia" w:cs="Times New Roman"/>
                <w:color w:val="auto"/>
                <w:szCs w:val="22"/>
                <w:lang w:val="en-US" w:eastAsia="zh-CN"/>
              </w:rPr>
              <w:t>10</w:t>
            </w:r>
            <w:r>
              <w:rPr>
                <w:rFonts w:hint="eastAsia" w:ascii="Times New Roman" w:hAnsi="Times New Roman" w:eastAsia="宋体" w:cs="Times New Roman"/>
                <w:color w:val="auto"/>
                <w:szCs w:val="22"/>
              </w:rPr>
              <w:t>次，已完成的培训记录</w:t>
            </w:r>
            <w:r>
              <w:rPr>
                <w:rFonts w:hint="eastAsia" w:cs="Times New Roman"/>
                <w:color w:val="auto"/>
                <w:szCs w:val="22"/>
                <w:lang w:val="en-US" w:eastAsia="zh-CN"/>
              </w:rPr>
              <w:t>5</w:t>
            </w:r>
            <w:r>
              <w:rPr>
                <w:rFonts w:hint="eastAsia" w:ascii="Times New Roman" w:hAnsi="Times New Roman" w:eastAsia="宋体" w:cs="Times New Roman"/>
                <w:color w:val="auto"/>
                <w:szCs w:val="22"/>
              </w:rPr>
              <w:t>次。</w:t>
            </w:r>
          </w:p>
          <w:p>
            <w:pPr>
              <w:spacing w:line="360" w:lineRule="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1）：20</w:t>
            </w:r>
            <w:r>
              <w:rPr>
                <w:rFonts w:hint="eastAsia" w:ascii="Times New Roman" w:hAnsi="Times New Roman" w:eastAsia="宋体" w:cs="Times New Roman"/>
                <w:color w:val="auto"/>
                <w:szCs w:val="22"/>
                <w:lang w:val="en-US" w:eastAsia="zh-CN"/>
              </w:rPr>
              <w:t>2</w:t>
            </w:r>
            <w:r>
              <w:rPr>
                <w:rFonts w:hint="eastAsia" w:cs="Times New Roman"/>
                <w:color w:val="auto"/>
                <w:szCs w:val="22"/>
                <w:lang w:val="en-US" w:eastAsia="zh-CN"/>
              </w:rPr>
              <w:t>1年2月4日</w:t>
            </w:r>
            <w:r>
              <w:rPr>
                <w:rFonts w:hint="eastAsia" w:ascii="Times New Roman" w:hAnsi="Times New Roman" w:eastAsia="宋体" w:cs="Times New Roman"/>
                <w:color w:val="auto"/>
                <w:szCs w:val="22"/>
              </w:rPr>
              <w:t xml:space="preserve"> 培训内容：</w:t>
            </w:r>
            <w:r>
              <w:rPr>
                <w:rFonts w:hint="eastAsia" w:ascii="Times New Roman" w:hAnsi="Times New Roman" w:eastAsia="宋体" w:cs="Times New Roman"/>
                <w:color w:val="auto"/>
                <w:szCs w:val="22"/>
                <w:lang w:eastAsia="zh-CN"/>
              </w:rPr>
              <w:t xml:space="preserve">GB/T </w:t>
            </w:r>
            <w:r>
              <w:rPr>
                <w:rFonts w:hint="eastAsia" w:ascii="Times New Roman" w:hAnsi="Times New Roman" w:eastAsia="宋体" w:cs="Times New Roman"/>
                <w:color w:val="auto"/>
                <w:szCs w:val="22"/>
                <w:lang w:val="en-US" w:eastAsia="zh-CN"/>
              </w:rPr>
              <w:t>19001</w:t>
            </w:r>
            <w:r>
              <w:rPr>
                <w:rFonts w:hint="eastAsia" w:ascii="Times New Roman" w:hAnsi="Times New Roman" w:eastAsia="宋体" w:cs="Times New Roman"/>
                <w:color w:val="auto"/>
                <w:szCs w:val="22"/>
                <w:lang w:eastAsia="zh-CN"/>
              </w:rPr>
              <w:t>-2016</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GB/T 24001-2016</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ISO45001:2018</w:t>
            </w:r>
            <w:r>
              <w:rPr>
                <w:rFonts w:hint="eastAsia" w:ascii="Times New Roman" w:hAnsi="Times New Roman" w:eastAsia="宋体" w:cs="Times New Roman"/>
                <w:color w:val="auto"/>
                <w:szCs w:val="22"/>
                <w:lang w:val="en-US" w:eastAsia="zh-CN"/>
              </w:rPr>
              <w:t>标准培训</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培训老师：</w:t>
            </w:r>
            <w:r>
              <w:rPr>
                <w:rFonts w:hint="eastAsia" w:cs="Times New Roman"/>
                <w:color w:val="auto"/>
                <w:szCs w:val="22"/>
                <w:lang w:val="en-US" w:eastAsia="zh-CN"/>
              </w:rPr>
              <w:t>高老师（</w:t>
            </w:r>
            <w:r>
              <w:rPr>
                <w:rFonts w:hint="eastAsia" w:ascii="Times New Roman" w:hAnsi="Times New Roman" w:eastAsia="宋体" w:cs="Times New Roman"/>
                <w:color w:val="auto"/>
                <w:szCs w:val="22"/>
                <w:lang w:eastAsia="zh-CN"/>
              </w:rPr>
              <w:t>咨询师</w:t>
            </w:r>
            <w:r>
              <w:rPr>
                <w:rFonts w:hint="eastAsia" w:cs="Times New Roman"/>
                <w:color w:val="auto"/>
                <w:szCs w:val="22"/>
                <w:lang w:eastAsia="zh-CN"/>
              </w:rPr>
              <w:t>）</w:t>
            </w: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rPr>
              <w:t>培训人员：</w:t>
            </w:r>
            <w:r>
              <w:rPr>
                <w:rFonts w:hint="eastAsia" w:ascii="Times New Roman" w:hAnsi="Times New Roman" w:eastAsia="宋体" w:cs="Times New Roman"/>
                <w:color w:val="auto"/>
                <w:szCs w:val="22"/>
                <w:lang w:val="en-US" w:eastAsia="zh-CN"/>
              </w:rPr>
              <w:t>朱信河、魏娜、刘胜庆、何云波、陈熙等公司管理人员</w:t>
            </w:r>
            <w:r>
              <w:rPr>
                <w:rFonts w:hint="eastAsia" w:ascii="Times New Roman" w:hAnsi="Times New Roman" w:eastAsia="宋体" w:cs="Times New Roman"/>
                <w:color w:val="auto"/>
                <w:szCs w:val="22"/>
              </w:rPr>
              <w:t>；效果评价：</w:t>
            </w:r>
            <w:r>
              <w:rPr>
                <w:rFonts w:hint="eastAsia" w:ascii="Times New Roman" w:hAnsi="Times New Roman" w:eastAsia="宋体" w:cs="Times New Roman"/>
                <w:color w:val="auto"/>
                <w:szCs w:val="22"/>
                <w:lang w:val="en-US" w:eastAsia="zh-CN"/>
              </w:rPr>
              <w:t>培训达到预期效果、</w:t>
            </w:r>
            <w:r>
              <w:rPr>
                <w:rFonts w:hint="eastAsia" w:ascii="Times New Roman" w:hAnsi="Times New Roman" w:eastAsia="宋体" w:cs="Times New Roman"/>
                <w:color w:val="auto"/>
                <w:szCs w:val="22"/>
              </w:rPr>
              <w:t>培训</w:t>
            </w:r>
            <w:r>
              <w:rPr>
                <w:rFonts w:hint="eastAsia" w:ascii="Times New Roman" w:hAnsi="Times New Roman" w:eastAsia="宋体" w:cs="Times New Roman"/>
                <w:color w:val="auto"/>
                <w:szCs w:val="22"/>
                <w:lang w:val="en-US" w:eastAsia="zh-CN"/>
              </w:rPr>
              <w:t>有</w:t>
            </w:r>
            <w:r>
              <w:rPr>
                <w:rFonts w:hint="eastAsia" w:ascii="Times New Roman" w:hAnsi="Times New Roman" w:eastAsia="宋体" w:cs="Times New Roman"/>
                <w:color w:val="auto"/>
                <w:szCs w:val="22"/>
              </w:rPr>
              <w:t>效。评价人：</w:t>
            </w:r>
            <w:r>
              <w:rPr>
                <w:rFonts w:hint="eastAsia" w:ascii="Times New Roman" w:hAnsi="Times New Roman" w:eastAsia="宋体" w:cs="Times New Roman"/>
                <w:color w:val="auto"/>
                <w:szCs w:val="22"/>
                <w:lang w:val="en-US" w:eastAsia="zh-CN"/>
              </w:rPr>
              <w:t>朱信河（管代）</w:t>
            </w:r>
            <w:r>
              <w:rPr>
                <w:rFonts w:hint="eastAsia" w:ascii="Times New Roman" w:hAnsi="Times New Roman" w:eastAsia="宋体" w:cs="Times New Roman"/>
                <w:color w:val="auto"/>
                <w:szCs w:val="22"/>
              </w:rPr>
              <w:t>。</w:t>
            </w:r>
          </w:p>
          <w:p>
            <w:pPr>
              <w:tabs>
                <w:tab w:val="left" w:pos="6660"/>
              </w:tabs>
              <w:rPr>
                <w:rFonts w:ascii="宋体" w:hAnsi="宋体" w:cs="宋体"/>
                <w:color w:val="auto"/>
                <w:szCs w:val="21"/>
                <w:highlight w:val="none"/>
              </w:rPr>
            </w:pPr>
            <w:r>
              <w:rPr>
                <w:rFonts w:hint="eastAsia" w:ascii="Times New Roman" w:hAnsi="Times New Roman" w:eastAsia="宋体" w:cs="Times New Roman"/>
                <w:color w:val="auto"/>
                <w:szCs w:val="22"/>
              </w:rPr>
              <w:t>2）：20</w:t>
            </w:r>
            <w:r>
              <w:rPr>
                <w:rFonts w:hint="eastAsia" w:ascii="Times New Roman" w:hAnsi="Times New Roman" w:eastAsia="宋体" w:cs="Times New Roman"/>
                <w:color w:val="auto"/>
                <w:szCs w:val="22"/>
                <w:lang w:val="en-US" w:eastAsia="zh-CN"/>
              </w:rPr>
              <w:t>2</w:t>
            </w:r>
            <w:r>
              <w:rPr>
                <w:rFonts w:hint="eastAsia" w:cs="Times New Roman"/>
                <w:color w:val="auto"/>
                <w:szCs w:val="22"/>
                <w:lang w:val="en-US" w:eastAsia="zh-CN"/>
              </w:rPr>
              <w:t>1年5月14日</w:t>
            </w:r>
            <w:r>
              <w:rPr>
                <w:rFonts w:hint="eastAsia" w:ascii="Times New Roman" w:hAnsi="Times New Roman" w:eastAsia="宋体" w:cs="Times New Roman"/>
                <w:color w:val="auto"/>
                <w:szCs w:val="22"/>
              </w:rPr>
              <w:t xml:space="preserve"> </w:t>
            </w:r>
            <w:r>
              <w:rPr>
                <w:rFonts w:hint="eastAsia" w:cs="Times New Roman"/>
                <w:color w:val="auto"/>
                <w:szCs w:val="22"/>
                <w:lang w:val="en-US" w:eastAsia="zh-CN"/>
              </w:rPr>
              <w:t>内审员</w:t>
            </w:r>
            <w:r>
              <w:rPr>
                <w:rFonts w:hint="eastAsia" w:ascii="Times New Roman" w:hAnsi="Times New Roman" w:eastAsia="宋体" w:cs="Times New Roman"/>
                <w:color w:val="auto"/>
                <w:szCs w:val="22"/>
              </w:rPr>
              <w:t>培训,培训老师：</w:t>
            </w:r>
            <w:r>
              <w:rPr>
                <w:rFonts w:hint="eastAsia" w:cs="Times New Roman"/>
                <w:color w:val="auto"/>
                <w:szCs w:val="22"/>
                <w:lang w:val="en-US" w:eastAsia="zh-CN"/>
              </w:rPr>
              <w:t>高老师（</w:t>
            </w:r>
            <w:r>
              <w:rPr>
                <w:rFonts w:hint="eastAsia" w:ascii="Times New Roman" w:hAnsi="Times New Roman" w:eastAsia="宋体" w:cs="Times New Roman"/>
                <w:color w:val="auto"/>
                <w:szCs w:val="22"/>
                <w:lang w:eastAsia="zh-CN"/>
              </w:rPr>
              <w:t>咨询师</w:t>
            </w:r>
            <w:r>
              <w:rPr>
                <w:rFonts w:hint="eastAsia" w:cs="Times New Roman"/>
                <w:color w:val="auto"/>
                <w:szCs w:val="22"/>
                <w:lang w:eastAsia="zh-CN"/>
              </w:rPr>
              <w:t>）</w:t>
            </w:r>
            <w:r>
              <w:rPr>
                <w:rFonts w:hint="eastAsia" w:ascii="Times New Roman" w:hAnsi="Times New Roman" w:eastAsia="宋体" w:cs="Times New Roman"/>
                <w:color w:val="auto"/>
                <w:szCs w:val="22"/>
                <w:lang w:eastAsia="zh-CN"/>
              </w:rPr>
              <w:t>，</w:t>
            </w:r>
            <w:r>
              <w:rPr>
                <w:rFonts w:hint="eastAsia" w:asciiTheme="minorEastAsia" w:hAnsiTheme="minorEastAsia" w:eastAsiaTheme="minorEastAsia" w:cstheme="minorEastAsia"/>
                <w:color w:val="auto"/>
                <w:sz w:val="21"/>
                <w:szCs w:val="21"/>
                <w:highlight w:val="none"/>
              </w:rPr>
              <w:t>参加培训人员：</w:t>
            </w:r>
            <w:r>
              <w:rPr>
                <w:rFonts w:hint="eastAsia" w:asciiTheme="minorEastAsia" w:hAnsiTheme="minorEastAsia" w:eastAsiaTheme="minorEastAsia" w:cstheme="minorEastAsia"/>
                <w:color w:val="auto"/>
                <w:sz w:val="21"/>
                <w:szCs w:val="21"/>
                <w:lang w:val="en-US" w:eastAsia="zh-CN"/>
              </w:rPr>
              <w:t>朱信河</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何云波</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培训内容：</w:t>
            </w:r>
            <w:r>
              <w:rPr>
                <w:rFonts w:hint="eastAsia" w:ascii="宋体" w:hAnsi="宋体"/>
                <w:color w:val="auto"/>
                <w:sz w:val="21"/>
                <w:szCs w:val="21"/>
              </w:rPr>
              <w:t>审核的基本概念</w:t>
            </w:r>
            <w:r>
              <w:rPr>
                <w:rFonts w:hint="eastAsia" w:ascii="宋体" w:hAnsi="宋体"/>
                <w:color w:val="auto"/>
                <w:sz w:val="21"/>
                <w:szCs w:val="21"/>
                <w:lang w:eastAsia="zh-CN"/>
              </w:rPr>
              <w:t>；</w:t>
            </w:r>
            <w:r>
              <w:rPr>
                <w:rFonts w:hint="eastAsia" w:ascii="宋体" w:hAnsi="宋体"/>
                <w:color w:val="auto"/>
                <w:sz w:val="21"/>
                <w:szCs w:val="21"/>
              </w:rPr>
              <w:t>质量、环境和职业健康安全管理体系审核的一般步骤</w:t>
            </w:r>
            <w:r>
              <w:rPr>
                <w:rFonts w:hint="eastAsia" w:ascii="宋体" w:hAnsi="宋体"/>
                <w:color w:val="auto"/>
                <w:sz w:val="21"/>
                <w:szCs w:val="21"/>
                <w:lang w:eastAsia="zh-CN"/>
              </w:rPr>
              <w:t>；</w:t>
            </w:r>
            <w:r>
              <w:rPr>
                <w:rFonts w:hint="eastAsia" w:ascii="宋体" w:hAnsi="宋体"/>
                <w:color w:val="auto"/>
                <w:sz w:val="21"/>
                <w:szCs w:val="21"/>
              </w:rPr>
              <w:t>内部审核的基本要求和特点</w:t>
            </w:r>
            <w:r>
              <w:rPr>
                <w:rFonts w:hint="eastAsia" w:ascii="宋体" w:hAnsi="宋体"/>
                <w:color w:val="auto"/>
                <w:sz w:val="21"/>
                <w:szCs w:val="21"/>
                <w:lang w:eastAsia="zh-CN"/>
              </w:rPr>
              <w:t>等；</w:t>
            </w:r>
            <w:r>
              <w:rPr>
                <w:rFonts w:hint="eastAsia" w:asciiTheme="minorEastAsia" w:hAnsiTheme="minorEastAsia" w:eastAsiaTheme="minorEastAsia" w:cstheme="minorEastAsia"/>
                <w:color w:val="auto"/>
                <w:sz w:val="21"/>
                <w:szCs w:val="21"/>
                <w:highlight w:val="none"/>
              </w:rPr>
              <w:t>口试确认，均合格。培训效果评价：</w:t>
            </w:r>
            <w:r>
              <w:rPr>
                <w:rFonts w:hint="eastAsia" w:ascii="宋体" w:hAnsi="宋体"/>
                <w:color w:val="auto"/>
                <w:sz w:val="21"/>
                <w:szCs w:val="21"/>
              </w:rPr>
              <w:t>通过学习对内审的工作有了认识和提高，达到培训效果，并取得总经理的授权</w:t>
            </w:r>
            <w:r>
              <w:rPr>
                <w:rFonts w:hint="eastAsia" w:asciiTheme="minorEastAsia" w:hAnsiTheme="minorEastAsia" w:eastAsiaTheme="minorEastAsia" w:cstheme="minorEastAsia"/>
                <w:color w:val="auto"/>
                <w:sz w:val="21"/>
                <w:szCs w:val="21"/>
                <w:highlight w:val="none"/>
              </w:rPr>
              <w:t>。评价人：</w:t>
            </w:r>
            <w:r>
              <w:rPr>
                <w:rFonts w:hint="eastAsia" w:ascii="宋体" w:hAnsi="宋体"/>
                <w:color w:val="auto"/>
                <w:sz w:val="21"/>
                <w:szCs w:val="21"/>
                <w:lang w:val="en-US" w:eastAsia="zh-CN"/>
              </w:rPr>
              <w:t>高老师</w:t>
            </w:r>
            <w:r>
              <w:rPr>
                <w:rFonts w:hint="eastAsia" w:asciiTheme="minorEastAsia" w:hAnsiTheme="minorEastAsia" w:eastAsiaTheme="minorEastAsia" w:cstheme="minorEastAsia"/>
                <w:color w:val="auto"/>
                <w:sz w:val="21"/>
                <w:szCs w:val="21"/>
                <w:highlight w:val="none"/>
              </w:rPr>
              <w:t>。</w:t>
            </w:r>
          </w:p>
          <w:p>
            <w:pPr>
              <w:ind w:firstLine="442" w:firstLineChars="200"/>
              <w:rPr>
                <w:rFonts w:hint="default" w:ascii="宋体" w:hAnsi="宋体" w:eastAsia="宋体" w:cs="Times New Roman"/>
                <w:color w:val="auto"/>
                <w:kern w:val="2"/>
                <w:sz w:val="21"/>
                <w:szCs w:val="21"/>
                <w:lang w:val="en-US" w:eastAsia="zh-CN" w:bidi="ar-SA"/>
              </w:rPr>
            </w:pPr>
            <w:r>
              <w:rPr>
                <w:rFonts w:hint="eastAsia" w:ascii="宋体" w:hAnsi="宋体"/>
                <w:b/>
                <w:color w:val="auto"/>
                <w:sz w:val="22"/>
                <w:szCs w:val="22"/>
                <w:lang w:val="en-US" w:eastAsia="zh-CN"/>
              </w:rPr>
              <w:t>查计划于2021年8月16日实施的质量、环境和职业健康安全目标/指标达成考核培训，组织不能提供对该次计划实施了培训的记录。不符合 GB/T24001-2016标准7.2 条款“组织应：d）保留适当的成文信息，作为人员能力的证据”的要求。</w:t>
            </w:r>
          </w:p>
        </w:tc>
        <w:tc>
          <w:tcPr>
            <w:tcW w:w="1552" w:type="dxa"/>
            <w:noWrap w:val="0"/>
            <w:vAlign w:val="top"/>
          </w:tcPr>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rFonts w:hint="eastAsia" w:eastAsia="宋体"/>
                <w:color w:val="auto"/>
                <w:lang w:val="en-US" w:eastAsia="zh-CN"/>
              </w:rPr>
            </w:pPr>
            <w:r>
              <w:rPr>
                <w:rFonts w:hint="eastAsia"/>
                <w:color w:val="auto"/>
                <w:sz w:val="28"/>
                <w:szCs w:val="28"/>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意识</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 xml:space="preserve">7.3 </w:t>
            </w:r>
          </w:p>
        </w:tc>
        <w:tc>
          <w:tcPr>
            <w:tcW w:w="10037" w:type="dxa"/>
            <w:noWrap w:val="0"/>
            <w:vAlign w:val="top"/>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rPr>
              <w:t>公司通过宣导、培训、制度约束等方式确保员工能意识到他们从事的活动的相关性及重要性，以及他们对贯彻方针、</w:t>
            </w:r>
            <w:r>
              <w:rPr>
                <w:rFonts w:hint="eastAsia" w:ascii="宋体" w:hAnsi="宋体" w:cs="宋体"/>
                <w:color w:val="auto"/>
                <w:szCs w:val="21"/>
                <w:highlight w:val="none"/>
              </w:rPr>
              <w:t>达成目标及实现ES的有效性的积极贡献，以及其不符合ES要求的后果。</w:t>
            </w:r>
          </w:p>
          <w:p>
            <w:pPr>
              <w:tabs>
                <w:tab w:val="center" w:pos="3169"/>
              </w:tabs>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---经与管理人员</w:t>
            </w:r>
            <w:r>
              <w:rPr>
                <w:rFonts w:hint="eastAsia" w:ascii="宋体" w:hAnsi="宋体" w:cs="宋体"/>
                <w:color w:val="auto"/>
                <w:szCs w:val="21"/>
                <w:lang w:val="en-US" w:eastAsia="zh-CN"/>
              </w:rPr>
              <w:t>魏娜、陈熙</w:t>
            </w:r>
            <w:r>
              <w:rPr>
                <w:rFonts w:hint="eastAsia" w:ascii="宋体" w:hAnsi="宋体" w:cs="宋体"/>
                <w:color w:val="auto"/>
                <w:szCs w:val="21"/>
                <w:lang w:eastAsia="zh-CN"/>
              </w:rPr>
              <w:t>等</w:t>
            </w:r>
            <w:r>
              <w:rPr>
                <w:rFonts w:hint="eastAsia" w:ascii="宋体" w:hAnsi="宋体" w:cs="宋体"/>
                <w:color w:val="auto"/>
                <w:szCs w:val="21"/>
                <w:highlight w:val="none"/>
              </w:rPr>
              <w:t>沟通了解</w:t>
            </w:r>
            <w:r>
              <w:rPr>
                <w:rFonts w:hint="eastAsia" w:ascii="宋体" w:hAnsi="宋体" w:cs="宋体"/>
                <w:color w:val="auto"/>
                <w:szCs w:val="21"/>
              </w:rPr>
              <w:t>，基本具备以上必要环境和职业健康安全管理体系相关意识。</w:t>
            </w:r>
          </w:p>
        </w:tc>
        <w:tc>
          <w:tcPr>
            <w:tcW w:w="1552" w:type="dxa"/>
            <w:noWrap w:val="0"/>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沟通</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 xml:space="preserve">7.4  </w:t>
            </w:r>
          </w:p>
        </w:tc>
        <w:tc>
          <w:tcPr>
            <w:tcW w:w="10037" w:type="dxa"/>
            <w:noWrap w:val="0"/>
            <w:vAlign w:val="top"/>
          </w:tcPr>
          <w:p>
            <w:pPr>
              <w:pStyle w:val="9"/>
              <w:spacing w:line="400" w:lineRule="exact"/>
              <w:rPr>
                <w:color w:val="auto"/>
                <w:sz w:val="21"/>
                <w:szCs w:val="21"/>
              </w:rPr>
            </w:pPr>
            <w:r>
              <w:rPr>
                <w:rFonts w:hint="eastAsia"/>
                <w:color w:val="auto"/>
                <w:kern w:val="2"/>
                <w:sz w:val="21"/>
                <w:szCs w:val="21"/>
              </w:rPr>
              <w:t>--《</w:t>
            </w:r>
            <w:r>
              <w:rPr>
                <w:rFonts w:hint="eastAsia"/>
                <w:color w:val="auto"/>
                <w:kern w:val="2"/>
                <w:sz w:val="21"/>
                <w:szCs w:val="21"/>
                <w:lang w:eastAsia="zh-CN"/>
              </w:rPr>
              <w:t>信息交流</w:t>
            </w:r>
            <w:r>
              <w:rPr>
                <w:rFonts w:hint="eastAsia"/>
                <w:color w:val="auto"/>
                <w:kern w:val="2"/>
                <w:sz w:val="21"/>
                <w:szCs w:val="21"/>
                <w:lang w:val="en-US" w:eastAsia="zh-CN"/>
              </w:rPr>
              <w:t>程序</w:t>
            </w:r>
            <w:r>
              <w:rPr>
                <w:rFonts w:hint="eastAsia"/>
                <w:color w:val="auto"/>
                <w:kern w:val="2"/>
                <w:sz w:val="21"/>
                <w:szCs w:val="21"/>
              </w:rPr>
              <w:t>》</w:t>
            </w:r>
            <w:r>
              <w:rPr>
                <w:rFonts w:hint="eastAsia" w:cs="Arial"/>
                <w:color w:val="auto"/>
                <w:kern w:val="2"/>
                <w:sz w:val="21"/>
                <w:szCs w:val="21"/>
              </w:rPr>
              <w:t>规定了公司内外信息交流、协商的对象、方式、记录等。</w:t>
            </w:r>
          </w:p>
          <w:p>
            <w:pPr>
              <w:pStyle w:val="9"/>
              <w:spacing w:line="400" w:lineRule="exact"/>
              <w:rPr>
                <w:rFonts w:hint="eastAsia"/>
                <w:color w:val="auto"/>
                <w:sz w:val="21"/>
                <w:szCs w:val="21"/>
              </w:rPr>
            </w:pPr>
            <w:r>
              <w:rPr>
                <w:rFonts w:hint="eastAsia"/>
                <w:color w:val="auto"/>
                <w:kern w:val="2"/>
                <w:sz w:val="21"/>
                <w:szCs w:val="21"/>
              </w:rPr>
              <w:t>对部门之间有需要交流的有关环境管理信息，在公司内部利用部门会议、宣传栏进行管理方针及目标、指标、管理方案及环保法律法规等内容的宣传、沟通。</w:t>
            </w:r>
          </w:p>
          <w:p>
            <w:pPr>
              <w:pStyle w:val="9"/>
              <w:spacing w:line="400" w:lineRule="exact"/>
              <w:rPr>
                <w:rFonts w:hint="eastAsia"/>
                <w:color w:val="auto"/>
                <w:sz w:val="21"/>
                <w:szCs w:val="21"/>
              </w:rPr>
            </w:pPr>
            <w:r>
              <w:rPr>
                <w:rFonts w:hint="eastAsia"/>
                <w:color w:val="auto"/>
                <w:kern w:val="2"/>
                <w:sz w:val="21"/>
                <w:szCs w:val="21"/>
              </w:rPr>
              <w:t xml:space="preserve">  部门员工参与协商，员工提出参与环境知识的学习和培训，在日常服务例会中有通报公司近期环境工作及加强环境管理工作，员工做好自身和其他保护环境方面的工作要求。</w:t>
            </w:r>
          </w:p>
          <w:p>
            <w:pPr>
              <w:pStyle w:val="9"/>
              <w:spacing w:line="400" w:lineRule="exact"/>
              <w:ind w:firstLine="210" w:firstLineChars="100"/>
              <w:rPr>
                <w:rFonts w:hint="eastAsia"/>
                <w:color w:val="auto"/>
                <w:sz w:val="21"/>
                <w:szCs w:val="21"/>
              </w:rPr>
            </w:pPr>
            <w:r>
              <w:rPr>
                <w:rFonts w:hint="eastAsia"/>
                <w:color w:val="auto"/>
                <w:kern w:val="2"/>
                <w:sz w:val="21"/>
                <w:szCs w:val="21"/>
              </w:rPr>
              <w:t>对外部当地政府、周边邻里、顾客，合格供应商等相关方进行了</w:t>
            </w:r>
            <w:r>
              <w:rPr>
                <w:rFonts w:hint="eastAsia"/>
                <w:color w:val="auto"/>
                <w:kern w:val="2"/>
                <w:sz w:val="21"/>
                <w:szCs w:val="21"/>
                <w:lang w:val="en-US" w:eastAsia="zh-CN"/>
              </w:rPr>
              <w:t>环境</w:t>
            </w:r>
            <w:r>
              <w:rPr>
                <w:rFonts w:hint="eastAsia"/>
                <w:color w:val="auto"/>
                <w:kern w:val="2"/>
                <w:sz w:val="21"/>
                <w:szCs w:val="21"/>
              </w:rPr>
              <w:t>管理方针等方面的信息交流，主要通过网络、交流及公开信、合同等方式进行，并达成一致性意见实施有效控制。</w:t>
            </w:r>
          </w:p>
          <w:p>
            <w:pPr>
              <w:spacing w:line="400" w:lineRule="exact"/>
              <w:rPr>
                <w:rFonts w:hint="eastAsia" w:ascii="宋体" w:hAnsi="宋体" w:cs="Arial"/>
                <w:color w:val="auto"/>
                <w:sz w:val="21"/>
                <w:szCs w:val="21"/>
              </w:rPr>
            </w:pPr>
            <w:r>
              <w:rPr>
                <w:rFonts w:hint="eastAsia" w:ascii="宋体" w:hAnsi="宋体" w:cs="Arial"/>
                <w:color w:val="auto"/>
                <w:sz w:val="21"/>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cs="Arial"/>
                <w:color w:val="auto"/>
                <w:sz w:val="21"/>
                <w:szCs w:val="21"/>
              </w:rPr>
            </w:pPr>
            <w:r>
              <w:rPr>
                <w:rFonts w:hint="eastAsia" w:ascii="宋体" w:hAnsi="宋体" w:cs="Arial"/>
                <w:color w:val="auto"/>
                <w:sz w:val="21"/>
                <w:szCs w:val="21"/>
              </w:rPr>
              <w:t>查见：公司内部会议记录表，沟通信息包括：</w:t>
            </w:r>
          </w:p>
          <w:p>
            <w:pPr>
              <w:widowControl/>
              <w:spacing w:line="400" w:lineRule="atLeast"/>
              <w:ind w:firstLine="315" w:firstLineChars="150"/>
              <w:rPr>
                <w:rFonts w:hint="eastAsia" w:ascii="宋体" w:hAnsi="宋体" w:cs="Arial"/>
                <w:color w:val="auto"/>
                <w:sz w:val="21"/>
                <w:szCs w:val="21"/>
              </w:rPr>
            </w:pPr>
            <w:r>
              <w:rPr>
                <w:rFonts w:hint="eastAsia" w:ascii="宋体" w:hAnsi="宋体" w:cs="Arial"/>
                <w:color w:val="auto"/>
                <w:sz w:val="21"/>
                <w:szCs w:val="21"/>
              </w:rPr>
              <w:t>1）告知员工：</w:t>
            </w:r>
            <w:r>
              <w:rPr>
                <w:rFonts w:hint="eastAsia" w:ascii="宋体" w:hAnsi="宋体" w:cs="Arial"/>
                <w:color w:val="auto"/>
                <w:sz w:val="21"/>
                <w:szCs w:val="21"/>
                <w:lang w:eastAsia="zh-CN"/>
              </w:rPr>
              <w:t>管理者代表是</w:t>
            </w:r>
            <w:r>
              <w:rPr>
                <w:rFonts w:hint="eastAsia" w:ascii="宋体" w:hAnsi="宋体" w:cs="Arial"/>
                <w:color w:val="auto"/>
                <w:sz w:val="21"/>
                <w:szCs w:val="21"/>
                <w:lang w:val="en-US" w:eastAsia="zh-CN"/>
              </w:rPr>
              <w:t>朱信河</w:t>
            </w:r>
            <w:r>
              <w:rPr>
                <w:rFonts w:hint="eastAsia" w:ascii="宋体" w:hAnsi="宋体" w:cs="Arial"/>
                <w:color w:val="auto"/>
                <w:sz w:val="21"/>
                <w:szCs w:val="21"/>
                <w:lang w:eastAsia="zh-CN"/>
              </w:rPr>
              <w:t>，员工代表是刘胜庆</w:t>
            </w:r>
            <w:r>
              <w:rPr>
                <w:rFonts w:hint="eastAsia" w:ascii="宋体" w:hAnsi="宋体" w:cs="Arial"/>
                <w:color w:val="auto"/>
                <w:sz w:val="21"/>
                <w:szCs w:val="21"/>
              </w:rPr>
              <w:t>。</w:t>
            </w:r>
          </w:p>
          <w:p>
            <w:pPr>
              <w:widowControl/>
              <w:spacing w:line="400" w:lineRule="atLeast"/>
              <w:ind w:firstLine="315" w:firstLineChars="150"/>
              <w:rPr>
                <w:rFonts w:hint="eastAsia" w:ascii="宋体" w:hAnsi="宋体" w:cs="Arial"/>
                <w:color w:val="auto"/>
                <w:sz w:val="21"/>
                <w:szCs w:val="21"/>
              </w:rPr>
            </w:pPr>
            <w:r>
              <w:rPr>
                <w:rFonts w:hint="eastAsia" w:ascii="宋体" w:hAnsi="宋体" w:cs="Arial"/>
                <w:color w:val="auto"/>
                <w:sz w:val="21"/>
                <w:szCs w:val="21"/>
              </w:rPr>
              <w:t>2）告知员工：环境管理体系建立的依据、标准和意义，</w:t>
            </w:r>
            <w:r>
              <w:rPr>
                <w:rFonts w:hint="eastAsia" w:ascii="宋体" w:hAnsi="宋体" w:cs="Arial"/>
                <w:color w:val="auto"/>
                <w:sz w:val="21"/>
                <w:szCs w:val="21"/>
                <w:lang w:val="en-US" w:eastAsia="zh-CN"/>
              </w:rPr>
              <w:t>并</w:t>
            </w:r>
            <w:r>
              <w:rPr>
                <w:rFonts w:hint="eastAsia" w:ascii="宋体" w:hAnsi="宋体" w:cs="Arial"/>
                <w:color w:val="auto"/>
                <w:sz w:val="21"/>
                <w:szCs w:val="21"/>
              </w:rPr>
              <w:t>对全体员工出具告知书；</w:t>
            </w:r>
          </w:p>
          <w:p>
            <w:pPr>
              <w:widowControl/>
              <w:spacing w:line="400" w:lineRule="atLeast"/>
              <w:ind w:firstLine="315" w:firstLineChars="150"/>
              <w:rPr>
                <w:rFonts w:hint="eastAsia" w:ascii="宋体" w:hAnsi="宋体" w:cs="Arial"/>
                <w:color w:val="auto"/>
                <w:sz w:val="21"/>
                <w:szCs w:val="21"/>
              </w:rPr>
            </w:pPr>
            <w:r>
              <w:rPr>
                <w:rFonts w:hint="eastAsia" w:ascii="宋体" w:hAnsi="宋体" w:cs="Arial"/>
                <w:color w:val="auto"/>
                <w:sz w:val="21"/>
                <w:szCs w:val="21"/>
              </w:rPr>
              <w:t>3）组织员工学习：与环境</w:t>
            </w:r>
            <w:r>
              <w:rPr>
                <w:rFonts w:hint="eastAsia" w:ascii="宋体" w:hAnsi="宋体" w:cs="Arial"/>
                <w:color w:val="auto"/>
                <w:sz w:val="21"/>
                <w:szCs w:val="21"/>
                <w:lang w:eastAsia="zh-CN"/>
              </w:rPr>
              <w:t>、安全</w:t>
            </w:r>
            <w:r>
              <w:rPr>
                <w:rFonts w:hint="eastAsia" w:ascii="宋体" w:hAnsi="宋体" w:cs="Arial"/>
                <w:color w:val="auto"/>
                <w:sz w:val="21"/>
                <w:szCs w:val="21"/>
              </w:rPr>
              <w:t>管理有关的法律法规，包括《环境保护法》、《</w:t>
            </w:r>
            <w:r>
              <w:rPr>
                <w:rFonts w:hint="eastAsia" w:ascii="宋体" w:hAnsi="宋体" w:cs="Arial"/>
                <w:color w:val="auto"/>
                <w:sz w:val="21"/>
                <w:szCs w:val="21"/>
                <w:lang w:eastAsia="zh-CN"/>
              </w:rPr>
              <w:t>工伤管理条例</w:t>
            </w:r>
            <w:r>
              <w:rPr>
                <w:rFonts w:hint="eastAsia" w:ascii="宋体" w:hAnsi="宋体" w:cs="Arial"/>
                <w:color w:val="auto"/>
                <w:sz w:val="21"/>
                <w:szCs w:val="21"/>
              </w:rPr>
              <w:t>》等关于</w:t>
            </w:r>
            <w:r>
              <w:rPr>
                <w:rFonts w:hint="eastAsia" w:ascii="宋体" w:hAnsi="宋体" w:cs="Arial"/>
                <w:color w:val="auto"/>
                <w:sz w:val="21"/>
                <w:szCs w:val="21"/>
                <w:lang w:eastAsia="zh-CN"/>
              </w:rPr>
              <w:t>环境、</w:t>
            </w:r>
            <w:r>
              <w:rPr>
                <w:rFonts w:hint="eastAsia" w:ascii="宋体" w:hAnsi="宋体" w:cs="Arial"/>
                <w:color w:val="auto"/>
                <w:sz w:val="21"/>
                <w:szCs w:val="21"/>
              </w:rPr>
              <w:t>员工权益等内容；</w:t>
            </w:r>
          </w:p>
          <w:p>
            <w:pPr>
              <w:widowControl/>
              <w:spacing w:line="400" w:lineRule="atLeast"/>
              <w:ind w:firstLine="315" w:firstLineChars="150"/>
              <w:rPr>
                <w:rFonts w:hint="eastAsia" w:ascii="Times New Roman" w:hAnsi="Times New Roman" w:eastAsia="宋体" w:cs="Times New Roman"/>
                <w:color w:val="auto"/>
                <w:kern w:val="2"/>
                <w:sz w:val="21"/>
                <w:szCs w:val="21"/>
                <w:lang w:val="en-US" w:eastAsia="zh-CN" w:bidi="ar-SA"/>
              </w:rPr>
            </w:pPr>
            <w:r>
              <w:rPr>
                <w:rFonts w:hint="eastAsia" w:ascii="宋体" w:hAnsi="宋体" w:cs="Arial"/>
                <w:color w:val="auto"/>
                <w:sz w:val="21"/>
                <w:szCs w:val="21"/>
              </w:rPr>
              <w:t>4）将公司环境管理要求和意义作为新员工岗前培训内容。</w:t>
            </w:r>
          </w:p>
        </w:tc>
        <w:tc>
          <w:tcPr>
            <w:tcW w:w="1552" w:type="dxa"/>
            <w:noWrap w:val="0"/>
            <w:vAlign w:val="top"/>
          </w:tcPr>
          <w:p>
            <w:pPr>
              <w:rPr>
                <w:color w:val="auto"/>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400" w:lineRule="atLeast"/>
              <w:rPr>
                <w:rFonts w:hint="eastAsia"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文件化信息</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 xml:space="preserve">7.5 </w:t>
            </w:r>
          </w:p>
        </w:tc>
        <w:tc>
          <w:tcPr>
            <w:tcW w:w="10037" w:type="dxa"/>
            <w:noWrap w:val="0"/>
            <w:vAlign w:val="top"/>
          </w:tcPr>
          <w:p>
            <w:pPr>
              <w:spacing w:line="400" w:lineRule="exact"/>
              <w:rPr>
                <w:rFonts w:ascii="宋体" w:hAnsi="宋体"/>
                <w:color w:val="auto"/>
                <w:sz w:val="21"/>
                <w:szCs w:val="21"/>
              </w:rPr>
            </w:pPr>
            <w:r>
              <w:rPr>
                <w:rFonts w:hint="eastAsia" w:ascii="宋体" w:hAnsi="宋体"/>
                <w:color w:val="auto"/>
                <w:sz w:val="21"/>
                <w:szCs w:val="21"/>
              </w:rPr>
              <w:t>----有《</w:t>
            </w:r>
            <w:r>
              <w:rPr>
                <w:rFonts w:hint="eastAsia" w:ascii="宋体" w:hAnsi="宋体"/>
                <w:color w:val="auto"/>
                <w:sz w:val="21"/>
                <w:szCs w:val="21"/>
                <w:lang w:val="en-US" w:eastAsia="zh-CN"/>
              </w:rPr>
              <w:t>文件、记录控制程序</w:t>
            </w:r>
            <w:r>
              <w:rPr>
                <w:rFonts w:hint="eastAsia" w:ascii="宋体" w:hAnsi="宋体"/>
                <w:color w:val="auto"/>
                <w:sz w:val="21"/>
                <w:szCs w:val="21"/>
              </w:rPr>
              <w:t>》，体系文件生效实施日期为</w:t>
            </w:r>
            <w:r>
              <w:rPr>
                <w:rFonts w:hint="eastAsia" w:ascii="宋体" w:hAnsi="宋体"/>
                <w:color w:val="auto"/>
                <w:sz w:val="21"/>
                <w:szCs w:val="21"/>
                <w:lang w:val="en-US" w:eastAsia="zh-CN"/>
              </w:rPr>
              <w:t>2021</w:t>
            </w:r>
            <w:r>
              <w:rPr>
                <w:rFonts w:hint="eastAsia" w:ascii="宋体" w:hAnsi="宋体"/>
                <w:color w:val="auto"/>
                <w:sz w:val="21"/>
                <w:szCs w:val="21"/>
              </w:rPr>
              <w:t>年</w:t>
            </w:r>
            <w:r>
              <w:rPr>
                <w:rFonts w:hint="eastAsia" w:ascii="宋体" w:hAnsi="宋体"/>
                <w:color w:val="auto"/>
                <w:sz w:val="21"/>
                <w:szCs w:val="21"/>
                <w:lang w:val="en-US" w:eastAsia="zh-CN"/>
              </w:rPr>
              <w:t>03</w:t>
            </w:r>
            <w:r>
              <w:rPr>
                <w:rFonts w:hint="eastAsia" w:ascii="宋体" w:hAnsi="宋体"/>
                <w:color w:val="auto"/>
                <w:sz w:val="21"/>
                <w:szCs w:val="21"/>
              </w:rPr>
              <w:t>月</w:t>
            </w:r>
            <w:r>
              <w:rPr>
                <w:rFonts w:hint="eastAsia" w:ascii="宋体" w:hAnsi="宋体"/>
                <w:color w:val="auto"/>
                <w:sz w:val="21"/>
                <w:szCs w:val="21"/>
                <w:lang w:val="en-US" w:eastAsia="zh-CN"/>
              </w:rPr>
              <w:t>01</w:t>
            </w:r>
            <w:r>
              <w:rPr>
                <w:rFonts w:hint="eastAsia" w:ascii="宋体" w:hAnsi="宋体"/>
                <w:color w:val="auto"/>
                <w:sz w:val="21"/>
                <w:szCs w:val="21"/>
              </w:rPr>
              <w:t>日，文件规定了环境</w:t>
            </w:r>
            <w:r>
              <w:rPr>
                <w:rFonts w:hint="eastAsia" w:ascii="宋体" w:hAnsi="宋体"/>
                <w:color w:val="auto"/>
                <w:sz w:val="21"/>
                <w:szCs w:val="21"/>
                <w:lang w:eastAsia="zh-CN"/>
              </w:rPr>
              <w:t>、</w:t>
            </w:r>
            <w:r>
              <w:rPr>
                <w:rFonts w:hint="eastAsia" w:ascii="宋体" w:hAnsi="宋体"/>
                <w:color w:val="auto"/>
                <w:sz w:val="21"/>
                <w:szCs w:val="21"/>
                <w:lang w:val="en-US" w:eastAsia="zh-CN"/>
              </w:rPr>
              <w:t>安全</w:t>
            </w:r>
            <w:r>
              <w:rPr>
                <w:rFonts w:hint="eastAsia" w:ascii="宋体" w:hAnsi="宋体"/>
                <w:color w:val="auto"/>
                <w:sz w:val="21"/>
                <w:szCs w:val="21"/>
              </w:rPr>
              <w:t>管理文件的编制、审批、评审、编号、回收、发放、更改、换版、作废等的管理和控制。</w:t>
            </w:r>
          </w:p>
          <w:p>
            <w:pPr>
              <w:spacing w:line="400" w:lineRule="exact"/>
              <w:rPr>
                <w:rFonts w:hint="eastAsia" w:ascii="宋体" w:hAnsi="宋体"/>
                <w:color w:val="auto"/>
                <w:sz w:val="21"/>
                <w:szCs w:val="21"/>
              </w:rPr>
            </w:pPr>
            <w:r>
              <w:rPr>
                <w:rFonts w:hint="eastAsia" w:ascii="宋体" w:hAnsi="宋体"/>
                <w:color w:val="auto"/>
                <w:sz w:val="21"/>
                <w:szCs w:val="21"/>
              </w:rPr>
              <w:t>· 查《体系受控文件清单》，包括管理手册、</w:t>
            </w:r>
            <w:r>
              <w:rPr>
                <w:rFonts w:hint="eastAsia" w:ascii="宋体" w:hAnsi="宋体"/>
                <w:color w:val="auto"/>
                <w:sz w:val="21"/>
                <w:szCs w:val="21"/>
                <w:lang w:eastAsia="zh-CN"/>
              </w:rPr>
              <w:t>管理制度</w:t>
            </w:r>
            <w:r>
              <w:rPr>
                <w:rFonts w:hint="eastAsia" w:ascii="宋体" w:hAnsi="宋体"/>
                <w:color w:val="auto"/>
                <w:sz w:val="21"/>
                <w:szCs w:val="21"/>
              </w:rPr>
              <w:t>，另有《公司管理制度汇编》、《部门职责》等作业文件。</w:t>
            </w:r>
          </w:p>
          <w:p>
            <w:pPr>
              <w:spacing w:line="400" w:lineRule="exact"/>
              <w:rPr>
                <w:rFonts w:hint="eastAsia" w:ascii="宋体" w:hAnsi="宋体"/>
                <w:color w:val="auto"/>
                <w:sz w:val="21"/>
                <w:szCs w:val="21"/>
              </w:rPr>
            </w:pPr>
            <w:r>
              <w:rPr>
                <w:rFonts w:hint="eastAsia" w:ascii="宋体" w:hAnsi="宋体"/>
                <w:color w:val="auto"/>
                <w:sz w:val="21"/>
                <w:szCs w:val="21"/>
              </w:rPr>
              <w:t>· 查：《文件发放、回收登记表》，抽查文件发放情况，有收文、发文的确认签字，符合文件发放规定。</w:t>
            </w:r>
          </w:p>
          <w:p>
            <w:pPr>
              <w:spacing w:line="400" w:lineRule="exact"/>
              <w:rPr>
                <w:rFonts w:hint="eastAsia" w:ascii="宋体" w:hAnsi="宋体"/>
                <w:color w:val="auto"/>
                <w:sz w:val="21"/>
                <w:szCs w:val="21"/>
              </w:rPr>
            </w:pPr>
            <w:r>
              <w:rPr>
                <w:rFonts w:hint="eastAsia" w:ascii="宋体" w:hAnsi="宋体"/>
                <w:color w:val="auto"/>
                <w:sz w:val="21"/>
                <w:szCs w:val="21"/>
              </w:rPr>
              <w:t>· 查《适用的法律法规及其他要求清单》，内容有国家和地方与环境管理体系相关适用法律法规。</w:t>
            </w:r>
          </w:p>
          <w:p>
            <w:pPr>
              <w:spacing w:line="400" w:lineRule="exact"/>
              <w:rPr>
                <w:rFonts w:hint="eastAsia" w:ascii="宋体" w:hAnsi="宋体"/>
                <w:color w:val="auto"/>
                <w:sz w:val="21"/>
                <w:szCs w:val="21"/>
              </w:rPr>
            </w:pPr>
            <w:r>
              <w:rPr>
                <w:rFonts w:hint="eastAsia" w:ascii="宋体" w:hAnsi="宋体"/>
                <w:color w:val="auto"/>
                <w:sz w:val="21"/>
                <w:szCs w:val="21"/>
              </w:rPr>
              <w:t>文件资料基本满足岗位工作需要，并为现行有效版本。</w:t>
            </w:r>
          </w:p>
          <w:p>
            <w:pPr>
              <w:spacing w:line="400" w:lineRule="exact"/>
              <w:rPr>
                <w:rFonts w:hint="eastAsia" w:ascii="宋体" w:hAnsi="宋体"/>
                <w:color w:val="auto"/>
                <w:sz w:val="21"/>
                <w:szCs w:val="21"/>
              </w:rPr>
            </w:pPr>
            <w:r>
              <w:rPr>
                <w:rFonts w:hint="eastAsia" w:ascii="宋体" w:hAnsi="宋体"/>
                <w:color w:val="auto"/>
                <w:sz w:val="21"/>
                <w:szCs w:val="21"/>
              </w:rPr>
              <w:t>· 查文件的评审及更新：管理评审时对文件的适宜性及可操作性进行评审：适宜、可操作。</w:t>
            </w:r>
          </w:p>
          <w:p>
            <w:pPr>
              <w:spacing w:line="400" w:lineRule="exact"/>
              <w:rPr>
                <w:rFonts w:hint="eastAsia" w:ascii="宋体" w:hAnsi="宋体"/>
                <w:color w:val="auto"/>
                <w:sz w:val="21"/>
                <w:szCs w:val="21"/>
              </w:rPr>
            </w:pPr>
            <w:r>
              <w:rPr>
                <w:rFonts w:hint="eastAsia" w:ascii="宋体" w:hAnsi="宋体"/>
                <w:color w:val="auto"/>
                <w:sz w:val="21"/>
                <w:szCs w:val="21"/>
              </w:rPr>
              <w:t xml:space="preserve">   查文件的作废：</w:t>
            </w:r>
            <w:r>
              <w:rPr>
                <w:rFonts w:hint="eastAsia" w:ascii="宋体" w:hAnsi="宋体"/>
                <w:color w:val="auto"/>
                <w:sz w:val="21"/>
                <w:szCs w:val="21"/>
                <w:lang w:eastAsia="zh-CN"/>
              </w:rPr>
              <w:t>目前未有文件作废的情况</w:t>
            </w:r>
            <w:r>
              <w:rPr>
                <w:rFonts w:hint="eastAsia" w:ascii="宋体" w:hAnsi="宋体"/>
                <w:color w:val="auto"/>
                <w:sz w:val="21"/>
                <w:szCs w:val="21"/>
              </w:rPr>
              <w:t>。</w:t>
            </w:r>
          </w:p>
          <w:p>
            <w:pPr>
              <w:spacing w:line="400" w:lineRule="exact"/>
              <w:ind w:firstLine="315" w:firstLineChars="150"/>
              <w:rPr>
                <w:rFonts w:hint="eastAsia" w:ascii="宋体" w:hAnsi="宋体"/>
                <w:color w:val="auto"/>
                <w:sz w:val="21"/>
                <w:szCs w:val="21"/>
              </w:rPr>
            </w:pPr>
            <w:r>
              <w:rPr>
                <w:rFonts w:hint="eastAsia" w:ascii="宋体" w:hAnsi="宋体"/>
                <w:color w:val="auto"/>
                <w:sz w:val="21"/>
                <w:szCs w:val="21"/>
              </w:rPr>
              <w:t>电子文档需要责任部门留下发放记录，并告知换页处置要求。</w:t>
            </w:r>
          </w:p>
          <w:p>
            <w:pPr>
              <w:spacing w:line="400" w:lineRule="exact"/>
              <w:ind w:firstLine="315" w:firstLineChars="150"/>
              <w:rPr>
                <w:rFonts w:hint="eastAsia" w:ascii="宋体" w:hAnsi="宋体"/>
                <w:color w:val="auto"/>
                <w:sz w:val="21"/>
                <w:szCs w:val="21"/>
              </w:rPr>
            </w:pPr>
            <w:r>
              <w:rPr>
                <w:rFonts w:hint="eastAsia" w:ascii="宋体" w:hAnsi="宋体"/>
                <w:color w:val="auto"/>
                <w:sz w:val="21"/>
                <w:szCs w:val="21"/>
              </w:rPr>
              <w:t>文件按需求和公司管理规定发放至有关部门和人员，查有发放记录，符合。</w:t>
            </w:r>
          </w:p>
          <w:p>
            <w:pPr>
              <w:spacing w:line="400" w:lineRule="exact"/>
              <w:rPr>
                <w:rFonts w:hint="eastAsia" w:ascii="宋体" w:hAnsi="宋体"/>
                <w:color w:val="auto"/>
                <w:sz w:val="21"/>
                <w:szCs w:val="21"/>
              </w:rPr>
            </w:pPr>
            <w:r>
              <w:rPr>
                <w:rFonts w:hint="eastAsia" w:ascii="宋体" w:hAnsi="宋体"/>
                <w:color w:val="auto"/>
                <w:sz w:val="21"/>
                <w:szCs w:val="21"/>
              </w:rPr>
              <w:t xml:space="preserve"> ----有《</w:t>
            </w:r>
            <w:r>
              <w:rPr>
                <w:rFonts w:hint="eastAsia" w:ascii="宋体" w:hAnsi="宋体"/>
                <w:color w:val="auto"/>
                <w:sz w:val="21"/>
                <w:szCs w:val="21"/>
                <w:lang w:eastAsia="zh-CN"/>
              </w:rPr>
              <w:t>记录控制程序</w:t>
            </w:r>
            <w:r>
              <w:rPr>
                <w:rFonts w:hint="eastAsia" w:ascii="宋体" w:hAnsi="宋体"/>
                <w:color w:val="auto"/>
                <w:sz w:val="21"/>
                <w:szCs w:val="21"/>
              </w:rPr>
              <w:t>》，对记录表单的设计、编号、填写、贮存、保管、保护、检索、保存期限、到期处置等方面规定了要求并按此程序控制。</w:t>
            </w:r>
          </w:p>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提供《记录清单》，规定了记录的名称、使用部门、保存期限等内容。所规定的记录均涵盖，保存期限规定的合理。</w:t>
            </w:r>
          </w:p>
        </w:tc>
        <w:tc>
          <w:tcPr>
            <w:tcW w:w="1552" w:type="dxa"/>
            <w:noWrap w:val="0"/>
            <w:vAlign w:val="top"/>
          </w:tcPr>
          <w:p>
            <w:pPr>
              <w:rPr>
                <w:color w:val="auto"/>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运行策划和控制</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8.1 </w:t>
            </w:r>
          </w:p>
        </w:tc>
        <w:tc>
          <w:tcPr>
            <w:tcW w:w="10037" w:type="dxa"/>
            <w:noWrap w:val="0"/>
            <w:vAlign w:val="top"/>
          </w:tcPr>
          <w:p>
            <w:pPr>
              <w:ind w:firstLine="420" w:firstLineChars="200"/>
              <w:rPr>
                <w:color w:val="auto"/>
                <w:szCs w:val="21"/>
              </w:rPr>
            </w:pPr>
            <w:r>
              <w:rPr>
                <w:rFonts w:hint="eastAsia"/>
                <w:color w:val="auto"/>
                <w:szCs w:val="21"/>
              </w:rPr>
              <w:t>本部门执行节能降耗控制程序、固体废弃物控制程序、环境管理控制程序、档案管理制定合同管理制定、印章管理制度等。</w:t>
            </w:r>
          </w:p>
          <w:p>
            <w:pPr>
              <w:ind w:firstLine="420" w:firstLineChars="200"/>
              <w:rPr>
                <w:rFonts w:ascii="宋体" w:hAnsi="宋体" w:cs="宋体"/>
                <w:color w:val="auto"/>
                <w:szCs w:val="21"/>
                <w:lang w:val="en-GB"/>
              </w:rPr>
            </w:pPr>
            <w:r>
              <w:rPr>
                <w:rFonts w:hint="eastAsia" w:ascii="宋体" w:hAnsi="宋体" w:cs="宋体"/>
                <w:color w:val="auto"/>
                <w:szCs w:val="21"/>
                <w:lang w:val="en-GB"/>
              </w:rPr>
              <w:t>运行控制情况：办公过程注意节约用电，做到人走灯灭，电脑长时间不用时关机，下班前要关闭电源；</w:t>
            </w:r>
          </w:p>
          <w:p>
            <w:pPr>
              <w:ind w:firstLine="420" w:firstLineChars="200"/>
              <w:rPr>
                <w:rFonts w:hint="eastAsia" w:ascii="宋体" w:hAnsi="宋体" w:cs="宋体"/>
                <w:color w:val="auto"/>
                <w:szCs w:val="21"/>
                <w:lang w:eastAsia="zh-CN"/>
              </w:rPr>
            </w:pPr>
            <w:r>
              <w:rPr>
                <w:rFonts w:hint="eastAsia" w:ascii="宋体" w:hAnsi="宋体" w:cs="宋体"/>
                <w:color w:val="auto"/>
                <w:szCs w:val="21"/>
              </w:rPr>
              <w:t>办公过程使用的电器如：空调、电脑、灯具均符合安全设计要求，使用过程注意安全，预防触电</w:t>
            </w:r>
            <w:r>
              <w:rPr>
                <w:rFonts w:hint="eastAsia" w:ascii="宋体" w:hAnsi="宋体" w:cs="宋体"/>
                <w:color w:val="auto"/>
                <w:szCs w:val="21"/>
                <w:lang w:eastAsia="zh-CN"/>
              </w:rPr>
              <w:t>。</w:t>
            </w:r>
          </w:p>
          <w:p>
            <w:pPr>
              <w:ind w:firstLine="420" w:firstLineChars="200"/>
              <w:rPr>
                <w:rFonts w:ascii="宋体" w:hAnsi="宋体" w:cs="宋体"/>
                <w:color w:val="auto"/>
                <w:szCs w:val="21"/>
                <w:lang w:val="en-GB"/>
              </w:rPr>
            </w:pPr>
            <w:r>
              <w:rPr>
                <w:rFonts w:hint="eastAsia" w:ascii="宋体" w:hAnsi="宋体" w:cs="宋体"/>
                <w:color w:val="auto"/>
                <w:szCs w:val="21"/>
              </w:rPr>
              <w:t>工作时间平均每天8小时</w:t>
            </w:r>
            <w:r>
              <w:rPr>
                <w:rFonts w:hint="eastAsia" w:ascii="宋体" w:hAnsi="宋体" w:cs="宋体"/>
                <w:color w:val="auto"/>
                <w:szCs w:val="21"/>
                <w:lang w:eastAsia="zh-CN"/>
              </w:rPr>
              <w:t>，</w:t>
            </w:r>
            <w:r>
              <w:rPr>
                <w:rFonts w:hint="eastAsia" w:ascii="宋体" w:hAnsi="宋体" w:cs="宋体"/>
                <w:color w:val="auto"/>
                <w:szCs w:val="21"/>
              </w:rPr>
              <w:t>劳动保护用品、防暑药品及</w:t>
            </w:r>
            <w:r>
              <w:rPr>
                <w:rFonts w:hint="eastAsia" w:ascii="宋体" w:hAnsi="宋体" w:cs="宋体"/>
                <w:color w:val="auto"/>
                <w:szCs w:val="21"/>
                <w:lang w:val="en-GB"/>
              </w:rPr>
              <w:t>办公用品按要求由</w:t>
            </w:r>
            <w:r>
              <w:rPr>
                <w:rFonts w:hint="eastAsia" w:ascii="宋体" w:hAnsi="宋体" w:cs="宋体"/>
                <w:color w:val="auto"/>
                <w:szCs w:val="21"/>
                <w:lang w:eastAsia="zh-CN"/>
              </w:rPr>
              <w:t>人事部</w:t>
            </w:r>
            <w:r>
              <w:rPr>
                <w:rFonts w:hint="eastAsia" w:ascii="宋体" w:hAnsi="宋体" w:cs="宋体"/>
                <w:color w:val="auto"/>
                <w:szCs w:val="21"/>
                <w:lang w:val="en-GB"/>
              </w:rPr>
              <w:t>负责发放，作好记录；</w:t>
            </w:r>
          </w:p>
          <w:p>
            <w:pPr>
              <w:pStyle w:val="12"/>
              <w:rPr>
                <w:rFonts w:ascii="宋体" w:hAnsi="宋体" w:cs="宋体"/>
                <w:color w:val="auto"/>
                <w:szCs w:val="21"/>
              </w:rPr>
            </w:pPr>
            <w:r>
              <w:rPr>
                <w:rFonts w:hint="eastAsia" w:ascii="宋体" w:hAnsi="宋体" w:cs="宋体"/>
                <w:color w:val="auto"/>
                <w:szCs w:val="21"/>
              </w:rPr>
              <w:t>查：劳动保护用品发放记录</w:t>
            </w:r>
          </w:p>
          <w:p>
            <w:pPr>
              <w:pStyle w:val="12"/>
              <w:ind w:firstLine="460" w:firstLineChars="200"/>
              <w:rPr>
                <w:rFonts w:ascii="宋体" w:hAnsi="宋体" w:cs="宋体"/>
                <w:color w:val="auto"/>
                <w:szCs w:val="21"/>
              </w:rPr>
            </w:pPr>
            <w:r>
              <w:rPr>
                <w:rFonts w:hint="eastAsia" w:ascii="宋体" w:hAnsi="宋体" w:cs="宋体"/>
                <w:color w:val="auto"/>
                <w:szCs w:val="21"/>
              </w:rPr>
              <w:t>劳保用品        数量        领用人       领用日期</w:t>
            </w:r>
          </w:p>
          <w:p>
            <w:pPr>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 xml:space="preserve">消毒酒精          </w:t>
            </w:r>
            <w:r>
              <w:rPr>
                <w:rFonts w:hint="eastAsia" w:ascii="宋体" w:hAnsi="宋体" w:cs="宋体"/>
                <w:color w:val="auto"/>
                <w:szCs w:val="21"/>
                <w:lang w:val="en-US" w:eastAsia="zh-CN"/>
              </w:rPr>
              <w:t>8</w:t>
            </w:r>
            <w:r>
              <w:rPr>
                <w:rFonts w:hint="eastAsia" w:ascii="宋体" w:hAnsi="宋体" w:cs="宋体"/>
                <w:color w:val="auto"/>
                <w:szCs w:val="21"/>
              </w:rPr>
              <w:t xml:space="preserve">瓶        </w:t>
            </w:r>
            <w:r>
              <w:rPr>
                <w:rFonts w:hint="eastAsia" w:ascii="宋体" w:hAnsi="宋体" w:cs="宋体"/>
                <w:color w:val="auto"/>
                <w:szCs w:val="21"/>
                <w:lang w:val="en-US" w:eastAsia="zh-CN"/>
              </w:rPr>
              <w:t xml:space="preserve">  魏娜</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.0</w:t>
            </w:r>
            <w:r>
              <w:rPr>
                <w:rFonts w:hint="eastAsia" w:ascii="宋体" w:hAnsi="宋体" w:cs="宋体"/>
                <w:color w:val="auto"/>
                <w:szCs w:val="21"/>
                <w:lang w:val="en-US" w:eastAsia="zh-CN"/>
              </w:rPr>
              <w:t>8.01</w:t>
            </w:r>
          </w:p>
          <w:p>
            <w:pPr>
              <w:ind w:firstLine="210" w:firstLineChars="100"/>
              <w:rPr>
                <w:rFonts w:hint="default" w:ascii="宋体" w:hAnsi="宋体" w:cs="宋体"/>
                <w:color w:val="auto"/>
                <w:szCs w:val="21"/>
                <w:lang w:val="en-US"/>
              </w:rPr>
            </w:pPr>
            <w:r>
              <w:rPr>
                <w:rFonts w:hint="eastAsia"/>
                <w:color w:val="auto"/>
                <w:szCs w:val="21"/>
              </w:rPr>
              <w:t>一次性防护口罩</w:t>
            </w:r>
            <w:r>
              <w:rPr>
                <w:rFonts w:hint="eastAsia" w:ascii="宋体" w:hAnsi="宋体" w:cs="宋体"/>
                <w:color w:val="auto"/>
                <w:szCs w:val="21"/>
              </w:rPr>
              <w:t xml:space="preserve">   1</w:t>
            </w:r>
            <w:r>
              <w:rPr>
                <w:rFonts w:hint="eastAsia" w:ascii="宋体" w:hAnsi="宋体" w:cs="宋体"/>
                <w:color w:val="auto"/>
                <w:szCs w:val="21"/>
                <w:lang w:val="en-US" w:eastAsia="zh-CN"/>
              </w:rPr>
              <w:t>0</w:t>
            </w:r>
            <w:r>
              <w:rPr>
                <w:rFonts w:hint="eastAsia" w:ascii="宋体" w:hAnsi="宋体" w:cs="宋体"/>
                <w:color w:val="auto"/>
                <w:szCs w:val="21"/>
              </w:rPr>
              <w:t>包（</w:t>
            </w:r>
            <w:r>
              <w:rPr>
                <w:rFonts w:hint="eastAsia" w:ascii="宋体" w:hAnsi="宋体" w:cs="宋体"/>
                <w:color w:val="auto"/>
                <w:szCs w:val="21"/>
                <w:lang w:val="en-US" w:eastAsia="zh-CN"/>
              </w:rPr>
              <w:t>20</w:t>
            </w:r>
            <w:r>
              <w:rPr>
                <w:rFonts w:hint="eastAsia" w:ascii="宋体" w:hAnsi="宋体" w:cs="宋体"/>
                <w:color w:val="auto"/>
                <w:szCs w:val="21"/>
              </w:rPr>
              <w:t xml:space="preserve">0个）    </w:t>
            </w:r>
            <w:r>
              <w:rPr>
                <w:rFonts w:hint="eastAsia" w:ascii="宋体" w:hAnsi="宋体" w:cs="宋体"/>
                <w:color w:val="auto"/>
                <w:szCs w:val="21"/>
                <w:lang w:val="en-US" w:eastAsia="zh-CN"/>
              </w:rPr>
              <w:t>魏娜</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.0</w:t>
            </w:r>
            <w:r>
              <w:rPr>
                <w:rFonts w:hint="eastAsia" w:ascii="宋体" w:hAnsi="宋体" w:cs="宋体"/>
                <w:color w:val="auto"/>
                <w:szCs w:val="21"/>
                <w:lang w:val="en-US" w:eastAsia="zh-CN"/>
              </w:rPr>
              <w:t>8.01</w:t>
            </w:r>
          </w:p>
          <w:p>
            <w:pPr>
              <w:ind w:firstLine="210" w:firstLineChars="100"/>
              <w:rPr>
                <w:rFonts w:hint="default"/>
                <w:color w:val="auto"/>
                <w:lang w:val="en-US"/>
              </w:rPr>
            </w:pPr>
            <w:r>
              <w:rPr>
                <w:rFonts w:hint="eastAsia" w:ascii="宋体" w:hAnsi="宋体" w:cs="宋体"/>
                <w:color w:val="auto"/>
                <w:szCs w:val="21"/>
              </w:rPr>
              <w:t>一次性防护口罩   1</w:t>
            </w:r>
            <w:r>
              <w:rPr>
                <w:rFonts w:hint="eastAsia" w:ascii="宋体" w:hAnsi="宋体" w:cs="宋体"/>
                <w:color w:val="auto"/>
                <w:szCs w:val="21"/>
                <w:lang w:val="en-US" w:eastAsia="zh-CN"/>
              </w:rPr>
              <w:t>0</w:t>
            </w:r>
            <w:r>
              <w:rPr>
                <w:rFonts w:hint="eastAsia" w:ascii="宋体" w:hAnsi="宋体" w:cs="宋体"/>
                <w:color w:val="auto"/>
                <w:szCs w:val="21"/>
              </w:rPr>
              <w:t>包（</w:t>
            </w:r>
            <w:r>
              <w:rPr>
                <w:rFonts w:hint="eastAsia" w:ascii="宋体" w:hAnsi="宋体" w:cs="宋体"/>
                <w:color w:val="auto"/>
                <w:szCs w:val="21"/>
                <w:lang w:val="en-US" w:eastAsia="zh-CN"/>
              </w:rPr>
              <w:t>200</w:t>
            </w:r>
            <w:r>
              <w:rPr>
                <w:rFonts w:hint="eastAsia" w:ascii="宋体" w:hAnsi="宋体" w:cs="宋体"/>
                <w:color w:val="auto"/>
                <w:szCs w:val="21"/>
              </w:rPr>
              <w:t xml:space="preserve">个）    </w:t>
            </w:r>
            <w:r>
              <w:rPr>
                <w:rFonts w:hint="eastAsia" w:ascii="宋体" w:hAnsi="宋体" w:cs="宋体"/>
                <w:color w:val="auto"/>
                <w:szCs w:val="21"/>
                <w:lang w:val="en-US" w:eastAsia="zh-CN"/>
              </w:rPr>
              <w:t>魏娜</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.0</w:t>
            </w:r>
            <w:r>
              <w:rPr>
                <w:rFonts w:hint="eastAsia" w:ascii="宋体" w:hAnsi="宋体" w:cs="宋体"/>
                <w:color w:val="auto"/>
                <w:szCs w:val="21"/>
                <w:lang w:val="en-US" w:eastAsia="zh-CN"/>
              </w:rPr>
              <w:t>8.15</w:t>
            </w:r>
          </w:p>
          <w:p>
            <w:pPr>
              <w:pStyle w:val="12"/>
              <w:rPr>
                <w:rFonts w:ascii="宋体" w:hAnsi="宋体" w:cs="宋体"/>
                <w:color w:val="auto"/>
                <w:szCs w:val="21"/>
              </w:rPr>
            </w:pPr>
            <w:r>
              <w:rPr>
                <w:rFonts w:hint="eastAsia" w:ascii="宋体" w:hAnsi="宋体" w:cs="宋体"/>
                <w:color w:val="auto"/>
                <w:szCs w:val="21"/>
              </w:rPr>
              <w:t>.......</w:t>
            </w:r>
          </w:p>
          <w:p>
            <w:pPr>
              <w:rPr>
                <w:rFonts w:ascii="宋体" w:hAnsi="宋体"/>
                <w:color w:val="auto"/>
                <w:szCs w:val="21"/>
              </w:rPr>
            </w:pPr>
            <w:r>
              <w:rPr>
                <w:rFonts w:hint="eastAsia" w:ascii="宋体" w:hAnsi="宋体"/>
                <w:color w:val="auto"/>
                <w:szCs w:val="21"/>
              </w:rPr>
              <w:t>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17"/>
              <w:ind w:firstLine="0" w:firstLineChars="0"/>
              <w:rPr>
                <w:rFonts w:ascii="宋体" w:hAnsi="宋体" w:cs="宋体"/>
                <w:color w:val="auto"/>
                <w:szCs w:val="21"/>
              </w:rPr>
            </w:pPr>
            <w:r>
              <w:rPr>
                <w:rFonts w:hint="eastAsia" w:ascii="宋体" w:hAnsi="宋体" w:cs="宋体"/>
                <w:color w:val="auto"/>
                <w:szCs w:val="21"/>
              </w:rPr>
              <w:t>生活垃圾在办公区域集中收集后，由物业管理交环卫部门统一定期清运；回收固废处理（包括危险固废如墨盒、硒鼓等）作好分类保存交供应商回收。</w:t>
            </w:r>
          </w:p>
          <w:p>
            <w:pPr>
              <w:pStyle w:val="17"/>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w:t>
            </w:r>
            <w:r>
              <w:rPr>
                <w:rFonts w:hint="eastAsia" w:ascii="宋体" w:hAnsi="宋体" w:cs="宋体"/>
                <w:color w:val="auto"/>
                <w:szCs w:val="21"/>
                <w:lang w:eastAsia="zh-CN"/>
              </w:rPr>
              <w:t>人事部</w:t>
            </w:r>
            <w:r>
              <w:rPr>
                <w:rFonts w:hint="eastAsia" w:ascii="宋体" w:hAnsi="宋体" w:cs="宋体"/>
                <w:color w:val="auto"/>
                <w:szCs w:val="21"/>
              </w:rPr>
              <w:t>集中统计跟进。统计内容包括：水，电消耗费用，纸张、灭火器材等费用。提供有202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3</w:t>
            </w:r>
            <w:r>
              <w:rPr>
                <w:rFonts w:hint="eastAsia" w:ascii="宋体" w:hAnsi="宋体" w:cs="宋体"/>
                <w:color w:val="auto"/>
                <w:szCs w:val="21"/>
              </w:rPr>
              <w:t>月至</w:t>
            </w:r>
            <w:r>
              <w:rPr>
                <w:rFonts w:hint="eastAsia" w:ascii="宋体" w:hAnsi="宋体" w:cs="宋体"/>
                <w:color w:val="auto"/>
                <w:szCs w:val="21"/>
                <w:lang w:val="en-US" w:eastAsia="zh-CN"/>
              </w:rPr>
              <w:t>7</w:t>
            </w:r>
            <w:r>
              <w:rPr>
                <w:rFonts w:hint="eastAsia" w:ascii="宋体" w:hAnsi="宋体" w:cs="宋体"/>
                <w:color w:val="auto"/>
                <w:szCs w:val="21"/>
              </w:rPr>
              <w:t>月能源支出统计表，记录显示：基本达成目标。</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建立消防检查管理制度；确定消防小组人员职责；按规定每月进行消防检查；制定应急准备响应预案；进行消防演习。现场查看办公区域配备有符合要求的灭火器和消火栓等，设备、电器状态良好，无安全隐患。</w:t>
            </w:r>
          </w:p>
          <w:p>
            <w:pPr>
              <w:rPr>
                <w:rFonts w:hint="eastAsia" w:ascii="宋体" w:hAnsi="宋体" w:cs="宋体"/>
                <w:color w:val="auto"/>
                <w:szCs w:val="21"/>
              </w:rPr>
            </w:pPr>
            <w:r>
              <w:rPr>
                <w:rFonts w:hint="eastAsia" w:ascii="宋体" w:hAnsi="宋体" w:cs="宋体"/>
                <w:color w:val="auto"/>
                <w:szCs w:val="21"/>
              </w:rPr>
              <w:t>2）</w:t>
            </w:r>
            <w:r>
              <w:rPr>
                <w:rFonts w:hint="eastAsia" w:ascii="宋体" w:hAnsi="宋体" w:eastAsia="宋体" w:cs="宋体"/>
                <w:bCs w:val="0"/>
                <w:color w:val="auto"/>
                <w:spacing w:val="0"/>
                <w:kern w:val="2"/>
                <w:sz w:val="21"/>
                <w:szCs w:val="21"/>
                <w:lang w:val="en-US" w:eastAsia="zh-CN" w:bidi="ar-SA"/>
              </w:rPr>
              <w:t>查疫情期间控制措施:配置有测温仪、消毒液、口罩等设施物资，对外来人员进行登记，登记有姓名、身份证号、手机号等，测量温度低于37度才能进入。并定期对</w:t>
            </w:r>
            <w:r>
              <w:rPr>
                <w:rFonts w:hint="eastAsia" w:ascii="宋体" w:hAnsi="宋体" w:cs="宋体"/>
                <w:bCs w:val="0"/>
                <w:color w:val="auto"/>
                <w:spacing w:val="0"/>
                <w:kern w:val="2"/>
                <w:sz w:val="21"/>
                <w:szCs w:val="21"/>
                <w:lang w:val="en-US" w:eastAsia="zh-CN" w:bidi="ar-SA"/>
              </w:rPr>
              <w:t>办公</w:t>
            </w:r>
            <w:r>
              <w:rPr>
                <w:rFonts w:hint="eastAsia" w:ascii="宋体" w:hAnsi="宋体" w:eastAsia="宋体" w:cs="宋体"/>
                <w:bCs w:val="0"/>
                <w:color w:val="auto"/>
                <w:spacing w:val="0"/>
                <w:kern w:val="2"/>
                <w:sz w:val="21"/>
                <w:szCs w:val="21"/>
                <w:lang w:val="en-US" w:eastAsia="zh-CN" w:bidi="ar-SA"/>
              </w:rPr>
              <w:t>区域喷洒消毒水消毒。</w:t>
            </w:r>
            <w:r>
              <w:rPr>
                <w:rFonts w:hint="eastAsia" w:ascii="宋体" w:hAnsi="宋体" w:cs="宋体"/>
                <w:bCs w:val="0"/>
                <w:color w:val="auto"/>
                <w:spacing w:val="0"/>
                <w:kern w:val="2"/>
                <w:sz w:val="21"/>
                <w:szCs w:val="21"/>
                <w:lang w:val="en-US" w:eastAsia="zh-CN" w:bidi="ar-SA"/>
              </w:rPr>
              <w:t>目前公司所在地处于新冠疫情低风险区，公司人员外出办事或服务时严格按客户要求进行防控（如需佩戴口罩和测量体温等）。</w:t>
            </w:r>
          </w:p>
          <w:p>
            <w:pPr>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对相关方施加影响</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 xml:space="preserve">  组织对进入经营场所内的供方送货员、顾客人员视情况由</w:t>
            </w:r>
            <w:r>
              <w:rPr>
                <w:rFonts w:hint="eastAsia" w:ascii="宋体" w:hAnsi="宋体" w:cs="宋体"/>
                <w:color w:val="auto"/>
                <w:szCs w:val="21"/>
                <w:lang w:eastAsia="zh-CN"/>
              </w:rPr>
              <w:t>人事部</w:t>
            </w:r>
            <w:r>
              <w:rPr>
                <w:rFonts w:hint="eastAsia" w:ascii="宋体" w:hAnsi="宋体" w:cs="宋体"/>
                <w:color w:val="auto"/>
                <w:szCs w:val="21"/>
              </w:rPr>
              <w:t>工作人员或受访人提醒，告知相关遵守相应的运行准则，以防止外来人员受到人身伤害或职业健康安危害。</w:t>
            </w:r>
          </w:p>
        </w:tc>
        <w:tc>
          <w:tcPr>
            <w:tcW w:w="1552" w:type="dxa"/>
            <w:noWrap w:val="0"/>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9"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应急准备和响应</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8.2</w:t>
            </w:r>
          </w:p>
        </w:tc>
        <w:tc>
          <w:tcPr>
            <w:tcW w:w="10037" w:type="dxa"/>
            <w:noWrap w:val="0"/>
            <w:vAlign w:val="top"/>
          </w:tcPr>
          <w:p>
            <w:pPr>
              <w:spacing w:line="240" w:lineRule="auto"/>
              <w:rPr>
                <w:rFonts w:hint="eastAsia"/>
                <w:color w:val="auto"/>
              </w:rPr>
            </w:pPr>
            <w:r>
              <w:rPr>
                <w:rFonts w:hint="eastAsia"/>
                <w:color w:val="auto"/>
              </w:rPr>
              <w:t>查见：《</w:t>
            </w:r>
            <w:r>
              <w:rPr>
                <w:rFonts w:hint="eastAsia"/>
                <w:color w:val="auto"/>
                <w:lang w:eastAsia="zh-CN"/>
              </w:rPr>
              <w:t>应急准备</w:t>
            </w:r>
            <w:r>
              <w:rPr>
                <w:rFonts w:hint="eastAsia"/>
                <w:color w:val="auto"/>
                <w:lang w:val="en-US" w:eastAsia="zh-CN"/>
              </w:rPr>
              <w:t>与</w:t>
            </w:r>
            <w:r>
              <w:rPr>
                <w:rFonts w:hint="eastAsia"/>
                <w:color w:val="auto"/>
                <w:lang w:eastAsia="zh-CN"/>
              </w:rPr>
              <w:t>响应</w:t>
            </w:r>
            <w:r>
              <w:rPr>
                <w:rFonts w:hint="eastAsia"/>
                <w:color w:val="auto"/>
                <w:lang w:val="en-US" w:eastAsia="zh-CN"/>
              </w:rPr>
              <w:t>程序</w:t>
            </w:r>
            <w:r>
              <w:rPr>
                <w:rFonts w:hint="eastAsia"/>
                <w:color w:val="auto"/>
              </w:rPr>
              <w:t>》、《</w:t>
            </w:r>
            <w:r>
              <w:rPr>
                <w:rFonts w:hint="eastAsia"/>
                <w:color w:val="auto"/>
                <w:lang w:eastAsia="zh-CN"/>
              </w:rPr>
              <w:t>火灾应急预案</w:t>
            </w:r>
            <w:r>
              <w:rPr>
                <w:rFonts w:hint="eastAsia"/>
                <w:color w:val="auto"/>
              </w:rPr>
              <w:t>》、《</w:t>
            </w:r>
            <w:r>
              <w:rPr>
                <w:rFonts w:hint="eastAsia"/>
                <w:color w:val="auto"/>
                <w:szCs w:val="22"/>
                <w:lang w:eastAsia="zh-CN"/>
              </w:rPr>
              <w:t>消防安全演习</w:t>
            </w:r>
            <w:r>
              <w:rPr>
                <w:rFonts w:hint="eastAsia"/>
                <w:color w:val="auto"/>
                <w:szCs w:val="22"/>
                <w:lang w:val="en-US" w:eastAsia="zh-CN"/>
              </w:rPr>
              <w:t>报告</w:t>
            </w:r>
            <w:r>
              <w:rPr>
                <w:rFonts w:hint="eastAsia"/>
                <w:color w:val="auto"/>
                <w:szCs w:val="22"/>
                <w:lang w:eastAsia="zh-CN"/>
              </w:rPr>
              <w:t>》</w:t>
            </w:r>
            <w:r>
              <w:rPr>
                <w:rFonts w:hint="eastAsia"/>
                <w:color w:val="auto"/>
              </w:rPr>
              <w:t>。</w:t>
            </w:r>
          </w:p>
          <w:p>
            <w:pPr>
              <w:spacing w:line="240" w:lineRule="auto"/>
              <w:rPr>
                <w:color w:val="auto"/>
              </w:rPr>
            </w:pPr>
            <w:r>
              <w:rPr>
                <w:rFonts w:hint="eastAsia"/>
                <w:color w:val="auto"/>
                <w:lang w:val="en-US" w:eastAsia="zh-CN"/>
              </w:rPr>
              <w:t>公司全体</w:t>
            </w:r>
            <w:r>
              <w:rPr>
                <w:rFonts w:hint="eastAsia"/>
                <w:color w:val="auto"/>
              </w:rPr>
              <w:t>工作人员的在</w:t>
            </w:r>
            <w:r>
              <w:rPr>
                <w:rFonts w:hint="eastAsia"/>
                <w:color w:val="auto"/>
                <w:lang w:eastAsia="zh-CN"/>
              </w:rPr>
              <w:t>人事部</w:t>
            </w:r>
            <w:r>
              <w:rPr>
                <w:rFonts w:hint="eastAsia"/>
                <w:color w:val="auto"/>
              </w:rPr>
              <w:t>组织下，参加了公司组织的“</w:t>
            </w:r>
            <w:r>
              <w:rPr>
                <w:rFonts w:hint="eastAsia"/>
                <w:color w:val="auto"/>
                <w:lang w:val="en-US" w:eastAsia="zh-CN"/>
              </w:rPr>
              <w:t>火灾事故应急预案演练</w:t>
            </w:r>
            <w:r>
              <w:rPr>
                <w:rFonts w:hint="eastAsia"/>
                <w:color w:val="auto"/>
              </w:rPr>
              <w:t>”。</w:t>
            </w:r>
          </w:p>
          <w:p>
            <w:pPr>
              <w:spacing w:line="240" w:lineRule="auto"/>
              <w:jc w:val="left"/>
              <w:rPr>
                <w:rFonts w:hint="eastAsia" w:ascii="宋体" w:hAnsi="宋体" w:cs="宋体"/>
                <w:color w:val="auto"/>
                <w:sz w:val="21"/>
                <w:szCs w:val="21"/>
              </w:rPr>
            </w:pPr>
            <w:r>
              <w:rPr>
                <w:rFonts w:hint="eastAsia"/>
                <w:color w:val="auto"/>
              </w:rPr>
              <w:t>查见：消防演练实况记录：</w:t>
            </w:r>
            <w:r>
              <w:rPr>
                <w:rFonts w:hint="eastAsia"/>
                <w:color w:val="auto"/>
                <w:lang w:val="en-US" w:eastAsia="zh-CN"/>
              </w:rPr>
              <w:t>公司</w:t>
            </w:r>
            <w:r>
              <w:rPr>
                <w:rFonts w:hint="eastAsia"/>
                <w:color w:val="auto"/>
              </w:rPr>
              <w:t>全体人员参加了</w:t>
            </w:r>
            <w:r>
              <w:rPr>
                <w:rFonts w:hint="eastAsia"/>
                <w:color w:val="auto"/>
                <w:lang w:eastAsia="zh-CN"/>
              </w:rPr>
              <w:t xml:space="preserve">2021年 </w:t>
            </w:r>
            <w:r>
              <w:rPr>
                <w:rFonts w:hint="eastAsia"/>
                <w:color w:val="auto"/>
                <w:lang w:val="en-US" w:eastAsia="zh-CN"/>
              </w:rPr>
              <w:t>5</w:t>
            </w:r>
            <w:r>
              <w:rPr>
                <w:rFonts w:hint="eastAsia"/>
                <w:color w:val="auto"/>
                <w:lang w:eastAsia="zh-CN"/>
              </w:rPr>
              <w:t xml:space="preserve">月 </w:t>
            </w:r>
            <w:r>
              <w:rPr>
                <w:rFonts w:hint="eastAsia"/>
                <w:color w:val="auto"/>
                <w:lang w:val="en-US" w:eastAsia="zh-CN"/>
              </w:rPr>
              <w:t>20</w:t>
            </w:r>
            <w:r>
              <w:rPr>
                <w:rFonts w:hint="eastAsia"/>
                <w:color w:val="auto"/>
                <w:lang w:eastAsia="zh-CN"/>
              </w:rPr>
              <w:t>日</w:t>
            </w:r>
            <w:r>
              <w:rPr>
                <w:rFonts w:hint="eastAsia"/>
                <w:color w:val="auto"/>
                <w:lang w:val="en-US" w:eastAsia="zh-CN"/>
              </w:rPr>
              <w:t>因办公室电路短路导致</w:t>
            </w:r>
            <w:r>
              <w:rPr>
                <w:rFonts w:hint="eastAsia"/>
                <w:color w:val="auto"/>
              </w:rPr>
              <w:t>火灾事故的应急预案演练。</w:t>
            </w:r>
            <w:r>
              <w:rPr>
                <w:rFonts w:hint="eastAsia" w:ascii="宋体" w:hAnsi="宋体" w:cs="宋体"/>
                <w:color w:val="auto"/>
                <w:sz w:val="21"/>
                <w:szCs w:val="21"/>
                <w:lang w:val="en-US" w:eastAsia="zh-CN"/>
              </w:rPr>
              <w:t>演练目的：确保公司每位员工在遇到火灾时都能正确熟悉的操作灭火器，减少人员的伤亡事故。</w:t>
            </w:r>
          </w:p>
          <w:p>
            <w:pPr>
              <w:spacing w:line="240" w:lineRule="auto"/>
              <w:rPr>
                <w:rFonts w:hint="eastAsia"/>
                <w:color w:val="auto"/>
              </w:rPr>
            </w:pPr>
            <w:r>
              <w:rPr>
                <w:rFonts w:hint="eastAsia"/>
                <w:color w:val="auto"/>
                <w:lang w:val="en-US" w:eastAsia="zh-CN"/>
              </w:rPr>
              <w:t>演习地点：公司的安全空地。演习过程：防火、逃生和灭火器的使用培训；发现火警、报警并紧急疏散人员；处置火情等</w:t>
            </w:r>
            <w:r>
              <w:rPr>
                <w:rFonts w:hint="eastAsia"/>
                <w:color w:val="auto"/>
              </w:rPr>
              <w:t>。</w:t>
            </w:r>
          </w:p>
          <w:p>
            <w:pPr>
              <w:spacing w:line="240" w:lineRule="auto"/>
              <w:rPr>
                <w:rFonts w:hint="eastAsia"/>
                <w:color w:val="auto"/>
              </w:rPr>
            </w:pPr>
            <w:r>
              <w:rPr>
                <w:rFonts w:hint="eastAsia"/>
                <w:color w:val="auto"/>
              </w:rPr>
              <w:t>查，现场能提供以上演练记录及消防安全演习总结报告。通过演练，检验了公司应对突发事件的能力、以及公司火灾事故应急预案的可操作性。有效降低事故危害，减少事故损失，确保公司安全、健康、有序的发展等。</w:t>
            </w:r>
          </w:p>
          <w:p>
            <w:pPr>
              <w:spacing w:line="240" w:lineRule="auto"/>
              <w:rPr>
                <w:rFonts w:hint="eastAsia" w:ascii="黑体" w:hAnsi="黑体" w:eastAsia="宋体" w:cs="黑体"/>
                <w:color w:val="auto"/>
                <w:sz w:val="24"/>
                <w:szCs w:val="24"/>
                <w:lang w:val="en-US" w:eastAsia="zh-CN" w:bidi="ar-SA"/>
              </w:rPr>
            </w:pPr>
            <w:r>
              <w:rPr>
                <w:rFonts w:hint="eastAsia"/>
                <w:color w:val="auto"/>
              </w:rPr>
              <w:t>应急准备：在公司办公区域，按要求配置灭火器。</w:t>
            </w:r>
          </w:p>
        </w:tc>
        <w:tc>
          <w:tcPr>
            <w:tcW w:w="1552" w:type="dxa"/>
            <w:noWrap w:val="0"/>
            <w:vAlign w:val="top"/>
          </w:tcPr>
          <w:p>
            <w:pPr>
              <w:rPr>
                <w:rFonts w:hint="eastAsia" w:ascii="Times New Roman" w:hAnsi="Times New Roman" w:eastAsia="宋体" w:cs="Times New Roman"/>
                <w:color w:val="auto"/>
                <w:kern w:val="2"/>
                <w:sz w:val="21"/>
                <w:highlight w:val="magenta"/>
                <w:lang w:val="en-US" w:eastAsia="zh-CN" w:bidi="ar-SA"/>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监视、测量、分析与评估</w:t>
            </w:r>
          </w:p>
        </w:tc>
        <w:tc>
          <w:tcPr>
            <w:tcW w:w="960" w:type="dxa"/>
            <w:noWrap w:val="0"/>
            <w:vAlign w:val="top"/>
          </w:tcPr>
          <w:p>
            <w:pPr>
              <w:rPr>
                <w:rFonts w:ascii="宋体" w:hAnsi="宋体" w:cs="新宋体"/>
                <w:color w:val="auto"/>
                <w:sz w:val="21"/>
                <w:szCs w:val="21"/>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 xml:space="preserve">9.1 </w:t>
            </w:r>
          </w:p>
          <w:p>
            <w:pPr>
              <w:rPr>
                <w:rFonts w:hint="eastAsia" w:ascii="宋体" w:hAnsi="宋体" w:eastAsia="宋体" w:cs="新宋体"/>
                <w:color w:val="auto"/>
                <w:kern w:val="2"/>
                <w:sz w:val="21"/>
                <w:szCs w:val="21"/>
                <w:lang w:val="en-US" w:eastAsia="zh-CN" w:bidi="ar-SA"/>
              </w:rPr>
            </w:pPr>
          </w:p>
        </w:tc>
        <w:tc>
          <w:tcPr>
            <w:tcW w:w="10037" w:type="dxa"/>
            <w:noWrap w:val="0"/>
            <w:vAlign w:val="top"/>
          </w:tcPr>
          <w:p>
            <w:pPr>
              <w:spacing w:line="400" w:lineRule="exact"/>
              <w:rPr>
                <w:rFonts w:hint="eastAsia"/>
                <w:color w:val="auto"/>
                <w:szCs w:val="22"/>
                <w:lang w:val="en-US" w:eastAsia="zh-CN"/>
              </w:rPr>
            </w:pPr>
            <w:r>
              <w:rPr>
                <w:rFonts w:hint="eastAsia"/>
                <w:color w:val="auto"/>
                <w:szCs w:val="22"/>
                <w:lang w:val="en-US" w:eastAsia="zh-CN"/>
              </w:rPr>
              <w:t>----有《环境和职业健康安全运行控制程序》和管理文件。</w:t>
            </w:r>
          </w:p>
          <w:p>
            <w:pPr>
              <w:spacing w:line="400" w:lineRule="exact"/>
              <w:rPr>
                <w:rFonts w:hint="eastAsia"/>
                <w:color w:val="auto"/>
                <w:szCs w:val="22"/>
                <w:lang w:val="en-US" w:eastAsia="zh-CN"/>
              </w:rPr>
            </w:pPr>
            <w:r>
              <w:rPr>
                <w:rFonts w:hint="eastAsia"/>
                <w:color w:val="auto"/>
                <w:szCs w:val="22"/>
                <w:lang w:val="en-US" w:eastAsia="zh-CN"/>
              </w:rPr>
              <w:t>查公司环境运行检查记录表</w:t>
            </w:r>
          </w:p>
          <w:p>
            <w:pPr>
              <w:spacing w:line="400" w:lineRule="exact"/>
              <w:rPr>
                <w:rFonts w:hint="default"/>
                <w:color w:val="auto"/>
                <w:szCs w:val="22"/>
                <w:highlight w:val="none"/>
                <w:lang w:val="en-US" w:eastAsia="zh-CN"/>
              </w:rPr>
            </w:pPr>
            <w:r>
              <w:rPr>
                <w:rFonts w:hint="eastAsia"/>
                <w:color w:val="auto"/>
                <w:szCs w:val="22"/>
                <w:lang w:val="en-US" w:eastAsia="zh-CN"/>
              </w:rPr>
              <w:t>管理</w:t>
            </w:r>
            <w:r>
              <w:rPr>
                <w:rFonts w:hint="eastAsia"/>
                <w:color w:val="auto"/>
                <w:szCs w:val="22"/>
                <w:highlight w:val="none"/>
                <w:lang w:val="en-US" w:eastAsia="zh-CN"/>
              </w:rPr>
              <w:t>制度规定公司每月由人事部组织人员对公司办公场所的环境方面、安全消防方面的固体废弃物处理、生活垃圾处理等进行检查，检查结论：合格。提供有2021年3月至2021年7月份的环境安全运行检查记录。检查表明确被检查部门或场所，实施有效。检查人：刘胜庆。</w:t>
            </w:r>
          </w:p>
          <w:p>
            <w:pPr>
              <w:spacing w:line="360" w:lineRule="auto"/>
              <w:rPr>
                <w:rFonts w:hint="eastAsia" w:ascii="Times New Roman" w:hAnsi="Times New Roman" w:eastAsia="宋体" w:cs="Times New Roman"/>
                <w:color w:val="auto"/>
                <w:szCs w:val="22"/>
                <w:highlight w:val="none"/>
                <w:lang w:eastAsia="zh-CN"/>
              </w:rPr>
            </w:pPr>
            <w:r>
              <w:rPr>
                <w:rFonts w:hint="eastAsia" w:ascii="Times New Roman" w:hAnsi="Times New Roman" w:eastAsia="宋体" w:cs="Times New Roman"/>
                <w:color w:val="auto"/>
                <w:szCs w:val="22"/>
                <w:highlight w:val="none"/>
                <w:lang w:eastAsia="zh-CN"/>
              </w:rPr>
              <w:t>查抽人员健康证明</w:t>
            </w:r>
          </w:p>
          <w:p>
            <w:pPr>
              <w:spacing w:line="360" w:lineRule="auto"/>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eastAsia="zh-CN"/>
              </w:rPr>
              <w:t>姓名</w:t>
            </w:r>
            <w:r>
              <w:rPr>
                <w:rFonts w:hint="eastAsia" w:ascii="Times New Roman" w:hAnsi="Times New Roman" w:eastAsia="宋体" w:cs="Times New Roman"/>
                <w:color w:val="auto"/>
                <w:szCs w:val="22"/>
                <w:highlight w:val="none"/>
                <w:lang w:val="en-US" w:eastAsia="zh-CN"/>
              </w:rPr>
              <w:t xml:space="preserve">    </w:t>
            </w:r>
            <w:r>
              <w:rPr>
                <w:rFonts w:hint="eastAsia" w:cs="Times New Roman"/>
                <w:color w:val="auto"/>
                <w:szCs w:val="22"/>
                <w:highlight w:val="none"/>
                <w:lang w:val="en-US" w:eastAsia="zh-CN"/>
              </w:rPr>
              <w:t xml:space="preserve">    </w:t>
            </w:r>
            <w:r>
              <w:rPr>
                <w:rFonts w:hint="eastAsia" w:ascii="Times New Roman" w:hAnsi="Times New Roman" w:eastAsia="宋体" w:cs="Times New Roman"/>
                <w:color w:val="auto"/>
                <w:szCs w:val="22"/>
                <w:highlight w:val="none"/>
                <w:lang w:val="en-US" w:eastAsia="zh-CN"/>
              </w:rPr>
              <w:t>体检机构                  体检日期</w:t>
            </w:r>
            <w:r>
              <w:rPr>
                <w:rFonts w:hint="eastAsia" w:cs="Times New Roman"/>
                <w:color w:val="auto"/>
                <w:szCs w:val="22"/>
                <w:highlight w:val="none"/>
                <w:lang w:val="en-US" w:eastAsia="zh-CN"/>
              </w:rPr>
              <w:t xml:space="preserve">         结论</w:t>
            </w:r>
          </w:p>
          <w:p>
            <w:pPr>
              <w:spacing w:line="360" w:lineRule="auto"/>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何云波</w:t>
            </w:r>
            <w:r>
              <w:rPr>
                <w:rFonts w:hint="eastAsia" w:ascii="Times New Roman" w:hAnsi="Times New Roman" w:eastAsia="宋体" w:cs="Times New Roman"/>
                <w:color w:val="auto"/>
                <w:szCs w:val="22"/>
                <w:highlight w:val="none"/>
                <w:lang w:val="en-US" w:eastAsia="zh-CN"/>
              </w:rPr>
              <w:t xml:space="preserve"> </w:t>
            </w:r>
            <w:r>
              <w:rPr>
                <w:rFonts w:hint="eastAsia" w:cs="Times New Roman"/>
                <w:color w:val="auto"/>
                <w:szCs w:val="22"/>
                <w:highlight w:val="none"/>
                <w:lang w:val="en-US" w:eastAsia="zh-CN"/>
              </w:rPr>
              <w:t xml:space="preserve">    重庆爱宾欣康门诊部</w:t>
            </w:r>
            <w:r>
              <w:rPr>
                <w:rFonts w:hint="eastAsia" w:ascii="Times New Roman" w:hAnsi="Times New Roman" w:eastAsia="宋体" w:cs="Times New Roman"/>
                <w:color w:val="auto"/>
                <w:szCs w:val="22"/>
                <w:highlight w:val="none"/>
                <w:lang w:val="en-US" w:eastAsia="zh-CN"/>
              </w:rPr>
              <w:t xml:space="preserve">         2020</w:t>
            </w:r>
            <w:r>
              <w:rPr>
                <w:rFonts w:hint="eastAsia" w:cs="Times New Roman"/>
                <w:color w:val="auto"/>
                <w:szCs w:val="22"/>
                <w:highlight w:val="none"/>
                <w:lang w:val="en-US" w:eastAsia="zh-CN"/>
              </w:rPr>
              <w:t>-12</w:t>
            </w:r>
            <w:r>
              <w:rPr>
                <w:rFonts w:hint="eastAsia" w:ascii="Times New Roman" w:hAnsi="Times New Roman" w:eastAsia="宋体" w:cs="Times New Roman"/>
                <w:color w:val="auto"/>
                <w:szCs w:val="22"/>
                <w:highlight w:val="none"/>
                <w:lang w:val="en-US" w:eastAsia="zh-CN"/>
              </w:rPr>
              <w:t>-</w:t>
            </w:r>
            <w:r>
              <w:rPr>
                <w:rFonts w:hint="eastAsia" w:cs="Times New Roman"/>
                <w:color w:val="auto"/>
                <w:szCs w:val="22"/>
                <w:highlight w:val="none"/>
                <w:lang w:val="en-US" w:eastAsia="zh-CN"/>
              </w:rPr>
              <w:t>02      无异常</w:t>
            </w:r>
          </w:p>
          <w:p>
            <w:pPr>
              <w:spacing w:line="360" w:lineRule="auto"/>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何林泉</w:t>
            </w:r>
            <w:r>
              <w:rPr>
                <w:rFonts w:hint="eastAsia" w:ascii="Times New Roman" w:hAnsi="Times New Roman" w:eastAsia="宋体" w:cs="Times New Roman"/>
                <w:color w:val="auto"/>
                <w:szCs w:val="22"/>
                <w:highlight w:val="none"/>
                <w:lang w:val="en-US" w:eastAsia="zh-CN"/>
              </w:rPr>
              <w:t xml:space="preserve">    </w:t>
            </w:r>
            <w:r>
              <w:rPr>
                <w:rFonts w:hint="eastAsia" w:cs="Times New Roman"/>
                <w:color w:val="auto"/>
                <w:szCs w:val="22"/>
                <w:highlight w:val="none"/>
                <w:lang w:val="en-US" w:eastAsia="zh-CN"/>
              </w:rPr>
              <w:t>重庆爱康卓悦门诊部</w:t>
            </w:r>
            <w:r>
              <w:rPr>
                <w:rFonts w:hint="eastAsia" w:ascii="Times New Roman" w:hAnsi="Times New Roman" w:eastAsia="宋体" w:cs="Times New Roman"/>
                <w:color w:val="auto"/>
                <w:szCs w:val="22"/>
                <w:highlight w:val="none"/>
                <w:lang w:val="en-US" w:eastAsia="zh-CN"/>
              </w:rPr>
              <w:t xml:space="preserve">         2020</w:t>
            </w:r>
            <w:r>
              <w:rPr>
                <w:rFonts w:hint="eastAsia" w:cs="Times New Roman"/>
                <w:color w:val="auto"/>
                <w:szCs w:val="22"/>
                <w:highlight w:val="none"/>
                <w:lang w:val="en-US" w:eastAsia="zh-CN"/>
              </w:rPr>
              <w:t>-12</w:t>
            </w:r>
            <w:r>
              <w:rPr>
                <w:rFonts w:hint="eastAsia" w:ascii="Times New Roman" w:hAnsi="Times New Roman" w:eastAsia="宋体" w:cs="Times New Roman"/>
                <w:color w:val="auto"/>
                <w:szCs w:val="22"/>
                <w:highlight w:val="none"/>
                <w:lang w:val="en-US" w:eastAsia="zh-CN"/>
              </w:rPr>
              <w:t>-</w:t>
            </w:r>
            <w:r>
              <w:rPr>
                <w:rFonts w:hint="eastAsia" w:cs="Times New Roman"/>
                <w:color w:val="auto"/>
                <w:szCs w:val="22"/>
                <w:highlight w:val="none"/>
                <w:lang w:val="en-US" w:eastAsia="zh-CN"/>
              </w:rPr>
              <w:t>01       无异常</w:t>
            </w:r>
          </w:p>
          <w:p>
            <w:pPr>
              <w:spacing w:line="360" w:lineRule="auto"/>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刘胜庆</w:t>
            </w:r>
            <w:r>
              <w:rPr>
                <w:rFonts w:hint="eastAsia" w:ascii="Times New Roman" w:hAnsi="Times New Roman" w:eastAsia="宋体" w:cs="Times New Roman"/>
                <w:color w:val="auto"/>
                <w:szCs w:val="22"/>
                <w:highlight w:val="none"/>
                <w:lang w:val="en-US" w:eastAsia="zh-CN"/>
              </w:rPr>
              <w:t xml:space="preserve">   </w:t>
            </w:r>
            <w:r>
              <w:rPr>
                <w:rFonts w:hint="eastAsia" w:cs="Times New Roman"/>
                <w:color w:val="auto"/>
                <w:szCs w:val="22"/>
                <w:highlight w:val="none"/>
                <w:lang w:val="en-US" w:eastAsia="zh-CN"/>
              </w:rPr>
              <w:t>重庆爱康卓悦门诊部</w:t>
            </w:r>
            <w:r>
              <w:rPr>
                <w:rFonts w:hint="eastAsia" w:ascii="Times New Roman" w:hAnsi="Times New Roman" w:eastAsia="宋体" w:cs="Times New Roman"/>
                <w:color w:val="auto"/>
                <w:szCs w:val="22"/>
                <w:highlight w:val="none"/>
                <w:lang w:val="en-US" w:eastAsia="zh-CN"/>
              </w:rPr>
              <w:t xml:space="preserve">         2020</w:t>
            </w:r>
            <w:r>
              <w:rPr>
                <w:rFonts w:hint="eastAsia" w:cs="Times New Roman"/>
                <w:color w:val="auto"/>
                <w:szCs w:val="22"/>
                <w:highlight w:val="none"/>
                <w:lang w:val="en-US" w:eastAsia="zh-CN"/>
              </w:rPr>
              <w:t>-12</w:t>
            </w:r>
            <w:r>
              <w:rPr>
                <w:rFonts w:hint="eastAsia" w:ascii="Times New Roman" w:hAnsi="Times New Roman" w:eastAsia="宋体" w:cs="Times New Roman"/>
                <w:color w:val="auto"/>
                <w:szCs w:val="22"/>
                <w:highlight w:val="none"/>
                <w:lang w:val="en-US" w:eastAsia="zh-CN"/>
              </w:rPr>
              <w:t>-</w:t>
            </w:r>
            <w:r>
              <w:rPr>
                <w:rFonts w:hint="eastAsia" w:cs="Times New Roman"/>
                <w:color w:val="auto"/>
                <w:szCs w:val="22"/>
                <w:highlight w:val="none"/>
                <w:lang w:val="en-US" w:eastAsia="zh-CN"/>
              </w:rPr>
              <w:t>01       无异常</w:t>
            </w:r>
          </w:p>
          <w:p>
            <w:pPr>
              <w:spacing w:line="360" w:lineRule="auto"/>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闫杨杨</w:t>
            </w:r>
            <w:r>
              <w:rPr>
                <w:rFonts w:hint="eastAsia" w:ascii="Times New Roman" w:hAnsi="Times New Roman" w:eastAsia="宋体" w:cs="Times New Roman"/>
                <w:color w:val="auto"/>
                <w:szCs w:val="22"/>
                <w:highlight w:val="none"/>
                <w:lang w:val="en-US" w:eastAsia="zh-CN"/>
              </w:rPr>
              <w:t xml:space="preserve">    </w:t>
            </w:r>
            <w:r>
              <w:rPr>
                <w:rFonts w:hint="eastAsia" w:cs="Times New Roman"/>
                <w:color w:val="auto"/>
                <w:szCs w:val="22"/>
                <w:highlight w:val="none"/>
                <w:lang w:val="en-US" w:eastAsia="zh-CN"/>
              </w:rPr>
              <w:t>重庆爱康卓悦门诊部</w:t>
            </w:r>
            <w:r>
              <w:rPr>
                <w:rFonts w:hint="eastAsia" w:ascii="Times New Roman" w:hAnsi="Times New Roman" w:eastAsia="宋体" w:cs="Times New Roman"/>
                <w:color w:val="auto"/>
                <w:szCs w:val="22"/>
                <w:highlight w:val="none"/>
                <w:lang w:val="en-US" w:eastAsia="zh-CN"/>
              </w:rPr>
              <w:t xml:space="preserve">         2020</w:t>
            </w:r>
            <w:r>
              <w:rPr>
                <w:rFonts w:hint="eastAsia" w:cs="Times New Roman"/>
                <w:color w:val="auto"/>
                <w:szCs w:val="22"/>
                <w:highlight w:val="none"/>
                <w:lang w:val="en-US" w:eastAsia="zh-CN"/>
              </w:rPr>
              <w:t>-12</w:t>
            </w:r>
            <w:r>
              <w:rPr>
                <w:rFonts w:hint="eastAsia" w:ascii="Times New Roman" w:hAnsi="Times New Roman" w:eastAsia="宋体" w:cs="Times New Roman"/>
                <w:color w:val="auto"/>
                <w:szCs w:val="22"/>
                <w:highlight w:val="none"/>
                <w:lang w:val="en-US" w:eastAsia="zh-CN"/>
              </w:rPr>
              <w:t>-</w:t>
            </w:r>
            <w:r>
              <w:rPr>
                <w:rFonts w:hint="eastAsia" w:cs="Times New Roman"/>
                <w:color w:val="auto"/>
                <w:szCs w:val="22"/>
                <w:highlight w:val="none"/>
                <w:lang w:val="en-US" w:eastAsia="zh-CN"/>
              </w:rPr>
              <w:t>03       无异常</w:t>
            </w:r>
          </w:p>
          <w:p>
            <w:pPr>
              <w:spacing w:line="400" w:lineRule="exact"/>
              <w:rPr>
                <w:rFonts w:hint="eastAsia"/>
                <w:color w:val="auto"/>
                <w:szCs w:val="22"/>
                <w:lang w:val="en-US" w:eastAsia="zh-CN"/>
              </w:rPr>
            </w:pPr>
            <w:r>
              <w:rPr>
                <w:rFonts w:hint="eastAsia"/>
                <w:color w:val="auto"/>
                <w:szCs w:val="22"/>
                <w:lang w:val="en-US" w:eastAsia="zh-CN"/>
              </w:rPr>
              <w:t>自体系建立以来没有发生过安全事故。</w:t>
            </w:r>
          </w:p>
          <w:p>
            <w:pPr>
              <w:spacing w:line="400" w:lineRule="exact"/>
              <w:rPr>
                <w:rFonts w:hint="eastAsia"/>
                <w:color w:val="auto"/>
                <w:szCs w:val="22"/>
                <w:lang w:val="en-US" w:eastAsia="zh-CN"/>
              </w:rPr>
            </w:pPr>
            <w:r>
              <w:rPr>
                <w:rFonts w:hint="eastAsia"/>
                <w:color w:val="auto"/>
                <w:szCs w:val="22"/>
                <w:lang w:val="en-US" w:eastAsia="zh-CN"/>
              </w:rPr>
              <w:t>监测设备：公司暂无环境、职业健康安全监测设备。</w:t>
            </w:r>
          </w:p>
        </w:tc>
        <w:tc>
          <w:tcPr>
            <w:tcW w:w="1552" w:type="dxa"/>
            <w:noWrap w:val="0"/>
            <w:vAlign w:val="top"/>
          </w:tcPr>
          <w:p>
            <w:pPr>
              <w:spacing w:line="400" w:lineRule="exact"/>
              <w:rPr>
                <w:rFonts w:hint="eastAsia"/>
                <w:color w:val="auto"/>
                <w:szCs w:val="22"/>
                <w:lang w:eastAsia="zh-CN"/>
              </w:rPr>
            </w:pPr>
            <w:r>
              <w:rPr>
                <w:rFonts w:hint="eastAsia"/>
                <w:color w:val="auto"/>
                <w:szCs w:val="22"/>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符合性评估</w:t>
            </w:r>
          </w:p>
        </w:tc>
        <w:tc>
          <w:tcPr>
            <w:tcW w:w="960" w:type="dxa"/>
            <w:noWrap w:val="0"/>
            <w:vAlign w:val="top"/>
          </w:tcPr>
          <w:p>
            <w:pPr>
              <w:rPr>
                <w:rFonts w:ascii="宋体" w:hAnsi="宋体" w:cs="新宋体"/>
                <w:color w:val="auto"/>
                <w:sz w:val="21"/>
                <w:szCs w:val="21"/>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 xml:space="preserve">9.1.2 </w:t>
            </w:r>
          </w:p>
          <w:p>
            <w:pPr>
              <w:rPr>
                <w:rFonts w:hint="eastAsia" w:ascii="宋体" w:hAnsi="宋体" w:eastAsia="宋体" w:cs="新宋体"/>
                <w:color w:val="auto"/>
                <w:kern w:val="2"/>
                <w:sz w:val="21"/>
                <w:szCs w:val="21"/>
                <w:lang w:val="en-US" w:eastAsia="zh-CN" w:bidi="ar-SA"/>
              </w:rPr>
            </w:pPr>
          </w:p>
        </w:tc>
        <w:tc>
          <w:tcPr>
            <w:tcW w:w="10037" w:type="dxa"/>
            <w:noWrap w:val="0"/>
            <w:vAlign w:val="top"/>
          </w:tcPr>
          <w:p>
            <w:pPr>
              <w:widowControl/>
              <w:spacing w:line="400" w:lineRule="exact"/>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----有《</w:t>
            </w:r>
            <w:r>
              <w:rPr>
                <w:rFonts w:hint="eastAsia" w:ascii="宋体" w:hAnsi="宋体" w:cs="Times New Roman"/>
                <w:color w:val="auto"/>
                <w:sz w:val="21"/>
                <w:szCs w:val="21"/>
                <w:lang w:eastAsia="zh-CN"/>
              </w:rPr>
              <w:t>合规</w:t>
            </w:r>
            <w:r>
              <w:rPr>
                <w:rFonts w:hint="eastAsia" w:ascii="宋体" w:hAnsi="宋体" w:cs="Times New Roman"/>
                <w:color w:val="auto"/>
                <w:sz w:val="21"/>
                <w:szCs w:val="21"/>
                <w:lang w:val="en-US" w:eastAsia="zh-CN"/>
              </w:rPr>
              <w:t>性评价控制程序</w:t>
            </w:r>
            <w:r>
              <w:rPr>
                <w:rFonts w:hint="eastAsia" w:ascii="宋体" w:hAnsi="宋体" w:eastAsia="宋体" w:cs="Times New Roman"/>
                <w:color w:val="auto"/>
                <w:sz w:val="21"/>
                <w:szCs w:val="21"/>
              </w:rPr>
              <w:t>》，规定明确基本合理。</w:t>
            </w:r>
            <w:r>
              <w:rPr>
                <w:rFonts w:hint="eastAsia" w:ascii="宋体" w:hAnsi="宋体" w:eastAsia="宋体" w:cs="Times New Roman"/>
                <w:color w:val="auto"/>
                <w:sz w:val="21"/>
                <w:szCs w:val="21"/>
                <w:lang w:eastAsia="zh-CN"/>
              </w:rPr>
              <w:t>人事部</w:t>
            </w:r>
            <w:r>
              <w:rPr>
                <w:rFonts w:hint="eastAsia" w:ascii="宋体" w:hAnsi="宋体" w:eastAsia="宋体" w:cs="Times New Roman"/>
                <w:color w:val="auto"/>
                <w:sz w:val="21"/>
                <w:szCs w:val="21"/>
              </w:rPr>
              <w:t>组织对公司环境管理活动，遵守相关法律法规和其他要求情况进行评价，评价结果符合相关法律法规和其他要求，无违法违规情况并保持有合规性评价记录。</w:t>
            </w:r>
          </w:p>
          <w:p>
            <w:pPr>
              <w:widowControl/>
              <w:spacing w:line="400" w:lineRule="exact"/>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查由</w:t>
            </w:r>
            <w:r>
              <w:rPr>
                <w:rFonts w:hint="eastAsia" w:ascii="宋体" w:hAnsi="宋体" w:eastAsia="宋体" w:cs="Times New Roman"/>
                <w:color w:val="auto"/>
                <w:sz w:val="21"/>
                <w:szCs w:val="21"/>
                <w:lang w:val="en-US" w:eastAsia="zh-CN"/>
              </w:rPr>
              <w:t>人事部</w:t>
            </w:r>
            <w:r>
              <w:rPr>
                <w:rFonts w:hint="eastAsia" w:ascii="宋体" w:hAnsi="宋体" w:eastAsia="宋体" w:cs="Times New Roman"/>
                <w:color w:val="auto"/>
                <w:sz w:val="21"/>
                <w:szCs w:val="21"/>
              </w:rPr>
              <w:t>组织各部门于2021年</w:t>
            </w:r>
            <w:r>
              <w:rPr>
                <w:rFonts w:hint="eastAsia" w:ascii="宋体" w:hAnsi="宋体" w:cs="Times New Roman"/>
                <w:color w:val="auto"/>
                <w:sz w:val="21"/>
                <w:szCs w:val="21"/>
                <w:lang w:val="en-US" w:eastAsia="zh-CN"/>
              </w:rPr>
              <w:t>5</w:t>
            </w:r>
            <w:r>
              <w:rPr>
                <w:rFonts w:hint="eastAsia" w:ascii="宋体" w:hAnsi="宋体" w:eastAsia="宋体" w:cs="Times New Roman"/>
                <w:color w:val="auto"/>
                <w:sz w:val="21"/>
                <w:szCs w:val="21"/>
              </w:rPr>
              <w:t>月</w:t>
            </w:r>
            <w:r>
              <w:rPr>
                <w:rFonts w:hint="eastAsia" w:ascii="宋体" w:hAnsi="宋体" w:cs="Times New Roman"/>
                <w:color w:val="auto"/>
                <w:sz w:val="21"/>
                <w:szCs w:val="21"/>
                <w:lang w:val="en-US" w:eastAsia="zh-CN"/>
              </w:rPr>
              <w:t>5</w:t>
            </w:r>
            <w:r>
              <w:rPr>
                <w:rFonts w:hint="eastAsia" w:ascii="宋体" w:hAnsi="宋体" w:eastAsia="宋体" w:cs="Times New Roman"/>
                <w:color w:val="auto"/>
                <w:sz w:val="21"/>
                <w:szCs w:val="21"/>
              </w:rPr>
              <w:t>日对公司管理和经营活动中涉及的重要环境因素法律法规进行了评价。</w:t>
            </w:r>
          </w:p>
          <w:p>
            <w:pPr>
              <w:widowControl/>
              <w:spacing w:line="400" w:lineRule="exact"/>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评价结论：公司的总体运作基本符合相关法律、法规的要求</w:t>
            </w:r>
          </w:p>
          <w:p>
            <w:pPr>
              <w:widowControl/>
              <w:spacing w:line="400" w:lineRule="exact"/>
              <w:jc w:val="left"/>
              <w:rPr>
                <w:rFonts w:hint="default" w:ascii="仿宋_GB2312" w:eastAsia="宋体"/>
                <w:b/>
                <w:bCs/>
                <w:color w:val="auto"/>
                <w:sz w:val="28"/>
                <w:szCs w:val="28"/>
                <w:lang w:val="en-US" w:eastAsia="zh-CN"/>
              </w:rPr>
            </w:pPr>
            <w:r>
              <w:rPr>
                <w:rFonts w:hint="eastAsia" w:ascii="宋体" w:hAnsi="宋体" w:eastAsia="宋体" w:cs="Times New Roman"/>
                <w:color w:val="auto"/>
                <w:sz w:val="21"/>
                <w:szCs w:val="21"/>
              </w:rPr>
              <w:t>评价人：</w:t>
            </w:r>
            <w:r>
              <w:rPr>
                <w:rFonts w:hint="eastAsia" w:ascii="宋体" w:hAnsi="宋体" w:cs="Times New Roman"/>
                <w:color w:val="auto"/>
                <w:sz w:val="21"/>
                <w:szCs w:val="21"/>
                <w:lang w:val="en-US" w:eastAsia="zh-CN"/>
              </w:rPr>
              <w:t>朱信河、何云波、陈熙</w:t>
            </w:r>
          </w:p>
          <w:p>
            <w:pPr>
              <w:widowControl/>
              <w:spacing w:line="400" w:lineRule="exact"/>
              <w:jc w:val="left"/>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查：有《合规性评价报告》，有保持合规性评价的相关记录。</w:t>
            </w:r>
          </w:p>
        </w:tc>
        <w:tc>
          <w:tcPr>
            <w:tcW w:w="1552" w:type="dxa"/>
            <w:noWrap w:val="0"/>
            <w:vAlign w:val="top"/>
          </w:tcPr>
          <w:p>
            <w:pPr>
              <w:rPr>
                <w:rFonts w:hint="eastAsia" w:eastAsia="宋体" w:cs="宋体"/>
                <w:color w:val="auto"/>
                <w:sz w:val="21"/>
                <w:szCs w:val="21"/>
                <w:lang w:eastAsia="zh-CN" w:bidi="ar"/>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内部审核</w:t>
            </w:r>
          </w:p>
        </w:tc>
        <w:tc>
          <w:tcPr>
            <w:tcW w:w="960" w:type="dxa"/>
            <w:noWrap w:val="0"/>
            <w:vAlign w:val="top"/>
          </w:tcPr>
          <w:p>
            <w:pPr>
              <w:rPr>
                <w:rFonts w:ascii="宋体" w:hAnsi="宋体" w:cs="宋体"/>
                <w:color w:val="auto"/>
                <w:szCs w:val="21"/>
              </w:rPr>
            </w:pPr>
            <w:r>
              <w:rPr>
                <w:rFonts w:hint="eastAsia" w:ascii="宋体" w:hAnsi="宋体" w:cs="宋体"/>
                <w:color w:val="auto"/>
                <w:szCs w:val="21"/>
                <w:lang w:val="en-US" w:eastAsia="zh-CN"/>
              </w:rPr>
              <w:t>ES</w:t>
            </w:r>
            <w:r>
              <w:rPr>
                <w:rFonts w:hint="eastAsia" w:ascii="宋体" w:hAnsi="宋体" w:cs="宋体"/>
                <w:color w:val="auto"/>
                <w:szCs w:val="21"/>
              </w:rPr>
              <w:t xml:space="preserve">9.2 </w:t>
            </w:r>
          </w:p>
          <w:p>
            <w:pPr>
              <w:rPr>
                <w:rFonts w:hint="eastAsia" w:ascii="宋体" w:hAnsi="宋体" w:eastAsia="宋体" w:cs="Times New Roman"/>
                <w:color w:val="auto"/>
                <w:kern w:val="2"/>
                <w:sz w:val="21"/>
                <w:szCs w:val="21"/>
                <w:lang w:val="en-US" w:eastAsia="zh-CN" w:bidi="ar-SA"/>
              </w:rPr>
            </w:pPr>
          </w:p>
        </w:tc>
        <w:tc>
          <w:tcPr>
            <w:tcW w:w="10037" w:type="dxa"/>
            <w:noWrap w:val="0"/>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查管理手册，公司按标准要求编制了《</w:t>
            </w:r>
            <w:r>
              <w:rPr>
                <w:rFonts w:hint="eastAsia" w:ascii="宋体" w:hAnsi="宋体" w:cs="宋体"/>
                <w:color w:val="auto"/>
                <w:szCs w:val="21"/>
                <w:lang w:eastAsia="zh-CN"/>
              </w:rPr>
              <w:t>内部审核</w:t>
            </w:r>
            <w:r>
              <w:rPr>
                <w:rFonts w:hint="eastAsia" w:ascii="宋体" w:hAnsi="宋体" w:cs="宋体"/>
                <w:color w:val="auto"/>
                <w:szCs w:val="21"/>
                <w:lang w:val="en-US" w:eastAsia="zh-CN"/>
              </w:rPr>
              <w:t>控制程序</w:t>
            </w:r>
            <w:r>
              <w:rPr>
                <w:rFonts w:hint="eastAsia" w:ascii="宋体" w:hAnsi="宋体" w:cs="宋体"/>
                <w:color w:val="auto"/>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查，20</w:t>
            </w:r>
            <w:r>
              <w:rPr>
                <w:rFonts w:hint="eastAsia" w:ascii="宋体" w:hAnsi="宋体" w:cs="宋体"/>
                <w:color w:val="auto"/>
                <w:szCs w:val="21"/>
                <w:lang w:val="en-US" w:eastAsia="zh-CN"/>
              </w:rPr>
              <w:t>21</w:t>
            </w:r>
            <w:r>
              <w:rPr>
                <w:rFonts w:hint="eastAsia" w:ascii="宋体" w:hAnsi="宋体" w:cs="宋体"/>
                <w:color w:val="auto"/>
                <w:szCs w:val="21"/>
              </w:rPr>
              <w:t>年《体系审核实施计划》</w:t>
            </w:r>
          </w:p>
          <w:p>
            <w:pPr>
              <w:spacing w:line="400" w:lineRule="exact"/>
              <w:rPr>
                <w:rFonts w:hint="eastAsia" w:ascii="宋体" w:hAnsi="宋体" w:eastAsia="宋体"/>
                <w:color w:val="auto"/>
                <w:szCs w:val="21"/>
                <w:lang w:eastAsia="zh-CN"/>
              </w:rPr>
            </w:pPr>
            <w:r>
              <w:rPr>
                <w:rFonts w:hint="eastAsia" w:ascii="宋体" w:hAnsi="宋体" w:cs="宋体"/>
                <w:color w:val="auto"/>
                <w:szCs w:val="21"/>
              </w:rPr>
              <w:t>审核时间：</w:t>
            </w:r>
            <w:r>
              <w:rPr>
                <w:rFonts w:hint="eastAsia" w:ascii="宋体" w:hAnsi="宋体"/>
                <w:color w:val="auto"/>
                <w:szCs w:val="21"/>
                <w:lang w:eastAsia="zh-CN"/>
              </w:rPr>
              <w:t>2021年</w:t>
            </w:r>
            <w:r>
              <w:rPr>
                <w:rFonts w:hint="eastAsia" w:ascii="宋体" w:hAnsi="宋体"/>
                <w:color w:val="auto"/>
                <w:szCs w:val="21"/>
                <w:lang w:val="en-US" w:eastAsia="zh-CN"/>
              </w:rPr>
              <w:t>6</w:t>
            </w:r>
            <w:r>
              <w:rPr>
                <w:rFonts w:hint="eastAsia" w:ascii="宋体" w:hAnsi="宋体"/>
                <w:color w:val="auto"/>
                <w:szCs w:val="21"/>
                <w:lang w:eastAsia="zh-CN"/>
              </w:rPr>
              <w:t>月</w:t>
            </w:r>
            <w:r>
              <w:rPr>
                <w:rFonts w:hint="eastAsia" w:ascii="宋体" w:hAnsi="宋体"/>
                <w:color w:val="auto"/>
                <w:szCs w:val="21"/>
                <w:lang w:val="en-US" w:eastAsia="zh-CN"/>
              </w:rPr>
              <w:t>6</w:t>
            </w:r>
            <w:r>
              <w:rPr>
                <w:rFonts w:hint="eastAsia" w:ascii="宋体" w:hAnsi="宋体"/>
                <w:color w:val="auto"/>
                <w:szCs w:val="21"/>
                <w:lang w:eastAsia="zh-CN"/>
              </w:rPr>
              <w:t>日</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rFonts w:hint="eastAsia" w:ascii="宋体" w:hAnsi="宋体" w:cs="宋体"/>
                <w:color w:val="auto"/>
                <w:szCs w:val="21"/>
              </w:rPr>
            </w:pPr>
            <w:r>
              <w:rPr>
                <w:rFonts w:hint="eastAsia"/>
                <w:color w:val="auto"/>
                <w:szCs w:val="21"/>
              </w:rPr>
              <w:t>审核组：</w:t>
            </w:r>
            <w:r>
              <w:rPr>
                <w:rFonts w:hint="eastAsia" w:ascii="宋体" w:hAnsi="宋体"/>
                <w:color w:val="auto"/>
                <w:szCs w:val="21"/>
              </w:rPr>
              <w:t>组长：</w:t>
            </w:r>
            <w:r>
              <w:rPr>
                <w:rFonts w:hint="eastAsia" w:ascii="宋体" w:hAnsi="宋体" w:cs="Times New Roman"/>
                <w:color w:val="auto"/>
                <w:szCs w:val="21"/>
                <w:lang w:val="en-US" w:eastAsia="zh-CN"/>
              </w:rPr>
              <w:t>朱信河</w:t>
            </w:r>
            <w:r>
              <w:rPr>
                <w:rFonts w:hint="eastAsia" w:ascii="宋体" w:hAnsi="宋体" w:cs="Times New Roman"/>
                <w:color w:val="auto"/>
                <w:szCs w:val="21"/>
                <w:lang w:eastAsia="zh-CN"/>
              </w:rPr>
              <w:t>（</w:t>
            </w:r>
            <w:r>
              <w:rPr>
                <w:rFonts w:hint="eastAsia" w:ascii="宋体" w:hAnsi="宋体" w:cs="Times New Roman"/>
                <w:color w:val="auto"/>
                <w:szCs w:val="21"/>
                <w:lang w:val="en-US" w:eastAsia="zh-CN"/>
              </w:rPr>
              <w:t>管代</w:t>
            </w:r>
            <w:r>
              <w:rPr>
                <w:rFonts w:hint="eastAsia" w:ascii="宋体" w:hAnsi="宋体" w:cs="Times New Roman"/>
                <w:color w:val="auto"/>
                <w:szCs w:val="21"/>
                <w:lang w:eastAsia="zh-CN"/>
              </w:rPr>
              <w:t>）</w:t>
            </w:r>
            <w:r>
              <w:rPr>
                <w:rFonts w:hint="eastAsia" w:ascii="宋体" w:hAnsi="宋体" w:cs="Times New Roman"/>
                <w:color w:val="auto"/>
                <w:szCs w:val="21"/>
              </w:rPr>
              <w:t xml:space="preserve">       组员：何云波</w:t>
            </w:r>
            <w:r>
              <w:rPr>
                <w:rFonts w:hint="eastAsia" w:ascii="宋体" w:hAnsi="宋体" w:cs="Times New Roman"/>
                <w:color w:val="auto"/>
                <w:szCs w:val="21"/>
                <w:lang w:eastAsia="zh-CN"/>
              </w:rPr>
              <w:t>（</w:t>
            </w:r>
            <w:r>
              <w:rPr>
                <w:rFonts w:hint="eastAsia" w:ascii="宋体" w:hAnsi="宋体" w:cs="Times New Roman"/>
                <w:color w:val="auto"/>
                <w:szCs w:val="21"/>
                <w:lang w:val="en-US" w:eastAsia="zh-CN"/>
              </w:rPr>
              <w:t>B2B经营部</w:t>
            </w:r>
            <w:r>
              <w:rPr>
                <w:rFonts w:hint="eastAsia" w:ascii="宋体" w:hAnsi="宋体" w:cs="Times New Roman"/>
                <w:color w:val="auto"/>
                <w:szCs w:val="21"/>
                <w:lang w:eastAsia="zh-CN"/>
              </w:rPr>
              <w:t>）</w:t>
            </w:r>
          </w:p>
          <w:p>
            <w:pPr>
              <w:spacing w:line="400" w:lineRule="exact"/>
              <w:rPr>
                <w:rFonts w:hint="eastAsia"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人事部</w:t>
            </w:r>
            <w:r>
              <w:rPr>
                <w:rFonts w:hint="eastAsia" w:ascii="宋体" w:hAnsi="宋体" w:cs="宋体"/>
                <w:color w:val="auto"/>
                <w:szCs w:val="21"/>
              </w:rPr>
              <w:t>审核检查表》、《</w:t>
            </w:r>
            <w:r>
              <w:rPr>
                <w:rFonts w:hint="eastAsia" w:ascii="宋体" w:hAnsi="宋体" w:cs="宋体"/>
                <w:color w:val="auto"/>
                <w:szCs w:val="21"/>
                <w:lang w:eastAsia="zh-CN"/>
              </w:rPr>
              <w:t>管理层</w:t>
            </w:r>
            <w:r>
              <w:rPr>
                <w:rFonts w:hint="eastAsia" w:ascii="宋体" w:hAnsi="宋体" w:cs="宋体"/>
                <w:color w:val="auto"/>
                <w:szCs w:val="21"/>
              </w:rPr>
              <w:t>审核检查表》</w:t>
            </w:r>
            <w:r>
              <w:rPr>
                <w:rFonts w:hint="eastAsia" w:ascii="宋体" w:hAnsi="宋体" w:cs="宋体"/>
                <w:color w:val="auto"/>
                <w:szCs w:val="21"/>
                <w:lang w:eastAsia="zh-CN"/>
              </w:rPr>
              <w:t>、《</w:t>
            </w:r>
            <w:r>
              <w:rPr>
                <w:rFonts w:hint="eastAsia" w:ascii="宋体" w:hAnsi="宋体" w:cs="宋体"/>
                <w:color w:val="auto"/>
                <w:szCs w:val="21"/>
                <w:lang w:val="en-US" w:eastAsia="zh-CN"/>
              </w:rPr>
              <w:t>B2B经营部</w:t>
            </w:r>
            <w:r>
              <w:rPr>
                <w:rFonts w:hint="eastAsia" w:ascii="宋体" w:hAnsi="宋体" w:cs="宋体"/>
                <w:color w:val="auto"/>
                <w:szCs w:val="21"/>
              </w:rPr>
              <w:t>审核检查表</w:t>
            </w:r>
            <w:r>
              <w:rPr>
                <w:rFonts w:hint="eastAsia" w:ascii="宋体" w:hAnsi="宋体" w:cs="宋体"/>
                <w:color w:val="auto"/>
                <w:szCs w:val="21"/>
                <w:lang w:eastAsia="zh-CN"/>
              </w:rPr>
              <w:t>》</w:t>
            </w:r>
            <w:r>
              <w:rPr>
                <w:rFonts w:hint="eastAsia" w:ascii="宋体" w:hAnsi="宋体" w:cs="宋体"/>
                <w:color w:val="auto"/>
                <w:szCs w:val="21"/>
              </w:rPr>
              <w:t xml:space="preserve">等审核记录，审核过程及条款基本齐全，不存在审核自己部门的情况。 </w:t>
            </w:r>
          </w:p>
          <w:p>
            <w:pPr>
              <w:spacing w:line="400" w:lineRule="exact"/>
              <w:rPr>
                <w:rFonts w:hint="eastAsia" w:ascii="宋体" w:hAnsi="宋体" w:cs="宋体"/>
                <w:color w:val="auto"/>
                <w:szCs w:val="21"/>
              </w:rPr>
            </w:pPr>
            <w:r>
              <w:rPr>
                <w:rFonts w:hint="eastAsia" w:ascii="宋体" w:hAnsi="宋体" w:cs="宋体"/>
                <w:color w:val="auto"/>
                <w:szCs w:val="21"/>
              </w:rPr>
              <w:t>查本次内审共发现不合格项</w:t>
            </w:r>
            <w:r>
              <w:rPr>
                <w:rFonts w:hint="eastAsia" w:ascii="宋体" w:hAnsi="宋体" w:cs="宋体"/>
                <w:color w:val="auto"/>
                <w:szCs w:val="21"/>
                <w:lang w:val="en-US" w:eastAsia="zh-CN"/>
              </w:rPr>
              <w:t>1</w:t>
            </w:r>
            <w:r>
              <w:rPr>
                <w:rFonts w:hint="eastAsia" w:ascii="宋体" w:hAnsi="宋体" w:cs="宋体"/>
                <w:color w:val="auto"/>
                <w:szCs w:val="21"/>
              </w:rPr>
              <w:t>个，属一般不符合。涉及</w:t>
            </w:r>
            <w:r>
              <w:rPr>
                <w:rFonts w:hint="eastAsia" w:ascii="宋体" w:hAnsi="宋体" w:cs="宋体"/>
                <w:color w:val="auto"/>
                <w:szCs w:val="21"/>
                <w:lang w:val="en-US" w:eastAsia="zh-CN"/>
              </w:rPr>
              <w:t>B2B营运部Q7.3</w:t>
            </w:r>
            <w:r>
              <w:rPr>
                <w:rFonts w:hint="eastAsia" w:ascii="宋体" w:hAnsi="宋体" w:cs="宋体"/>
                <w:color w:val="auto"/>
                <w:szCs w:val="21"/>
              </w:rPr>
              <w:t>条款“</w:t>
            </w:r>
            <w:r>
              <w:rPr>
                <w:rFonts w:hint="eastAsia" w:ascii="宋体"/>
                <w:color w:val="auto"/>
                <w:lang w:val="en-US" w:eastAsia="zh-CN"/>
              </w:rPr>
              <w:t>现场抽问公司风险控制的管理，相关员工何林泉未能清楚回答.不符合体系管理要求。</w:t>
            </w:r>
            <w:r>
              <w:rPr>
                <w:rFonts w:hint="eastAsia" w:ascii="宋体" w:hAnsi="宋体" w:cs="宋体"/>
                <w:color w:val="auto"/>
                <w:szCs w:val="21"/>
              </w:rPr>
              <w:t>”针对该不符合项，已及时采取纠正措施后，经内审员验证关闭。</w:t>
            </w:r>
          </w:p>
          <w:p>
            <w:pPr>
              <w:spacing w:line="400" w:lineRule="exact"/>
              <w:rPr>
                <w:rFonts w:hint="eastAsia" w:ascii="宋体" w:hAnsi="宋体" w:cs="宋体"/>
                <w:color w:val="auto"/>
                <w:szCs w:val="21"/>
              </w:rPr>
            </w:pPr>
            <w:r>
              <w:rPr>
                <w:rFonts w:hint="eastAsia" w:ascii="宋体" w:hAnsi="宋体" w:cs="宋体"/>
                <w:color w:val="auto"/>
                <w:szCs w:val="21"/>
              </w:rPr>
              <w:t>查，审核结论：公司质量、环境管理体系的建立符合标准要求、实施有效。</w:t>
            </w:r>
          </w:p>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通过内部审核，公司质量、环境管理体系的建立实施是有效的，符合标准要求。</w:t>
            </w:r>
          </w:p>
        </w:tc>
        <w:tc>
          <w:tcPr>
            <w:tcW w:w="1552" w:type="dxa"/>
            <w:noWrap w:val="0"/>
            <w:vAlign w:val="top"/>
          </w:tcPr>
          <w:p>
            <w:pPr>
              <w:rPr>
                <w:rFonts w:hint="eastAsia"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rPr>
                <w:rFonts w:ascii="宋体" w:hAnsi="宋体"/>
                <w:color w:val="auto"/>
                <w:sz w:val="21"/>
                <w:szCs w:val="21"/>
              </w:rPr>
            </w:pPr>
            <w:r>
              <w:rPr>
                <w:rFonts w:hint="eastAsia" w:ascii="宋体" w:hAnsi="宋体"/>
                <w:color w:val="auto"/>
                <w:sz w:val="21"/>
                <w:szCs w:val="21"/>
              </w:rPr>
              <w:t>不符合和纠正措施</w:t>
            </w:r>
          </w:p>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olor w:val="auto"/>
                <w:sz w:val="21"/>
                <w:szCs w:val="21"/>
              </w:rPr>
              <w:t>持续改进</w:t>
            </w:r>
          </w:p>
        </w:tc>
        <w:tc>
          <w:tcPr>
            <w:tcW w:w="960" w:type="dxa"/>
            <w:noWrap w:val="0"/>
            <w:vAlign w:val="top"/>
          </w:tcPr>
          <w:p>
            <w:pPr>
              <w:rPr>
                <w:rFonts w:hint="eastAsia" w:ascii="宋体" w:hAnsi="宋体"/>
                <w:color w:val="auto"/>
                <w:sz w:val="21"/>
                <w:szCs w:val="21"/>
              </w:rPr>
            </w:pPr>
            <w:r>
              <w:rPr>
                <w:rFonts w:hint="eastAsia" w:ascii="宋体" w:hAnsi="宋体"/>
                <w:color w:val="auto"/>
                <w:sz w:val="21"/>
                <w:szCs w:val="21"/>
              </w:rPr>
              <w:t>E10.2;</w:t>
            </w:r>
          </w:p>
          <w:p>
            <w:pPr>
              <w:rPr>
                <w:rFonts w:hint="eastAsia" w:ascii="宋体" w:hAnsi="宋体"/>
                <w:color w:val="auto"/>
                <w:sz w:val="21"/>
                <w:szCs w:val="21"/>
              </w:rPr>
            </w:pPr>
            <w:r>
              <w:rPr>
                <w:rFonts w:hint="eastAsia" w:ascii="宋体" w:hAnsi="宋体"/>
                <w:color w:val="auto"/>
                <w:sz w:val="21"/>
                <w:szCs w:val="21"/>
              </w:rPr>
              <w:t>10.3；</w:t>
            </w:r>
          </w:p>
          <w:p>
            <w:pPr>
              <w:pStyle w:val="2"/>
              <w:rPr>
                <w:rFonts w:hint="eastAsia" w:ascii="宋体" w:hAnsi="宋体"/>
                <w:color w:val="auto"/>
                <w:sz w:val="21"/>
                <w:szCs w:val="21"/>
                <w:lang w:val="en-US" w:eastAsia="zh-CN"/>
              </w:rPr>
            </w:pPr>
            <w:r>
              <w:rPr>
                <w:rFonts w:hint="eastAsia" w:ascii="宋体" w:hAnsi="宋体"/>
                <w:color w:val="auto"/>
                <w:sz w:val="21"/>
                <w:szCs w:val="21"/>
                <w:lang w:val="en-US" w:eastAsia="zh-CN"/>
              </w:rPr>
              <w:t>S10.1;</w:t>
            </w:r>
          </w:p>
          <w:p>
            <w:pPr>
              <w:pStyle w:val="2"/>
              <w:rPr>
                <w:rFonts w:hint="default" w:eastAsia="宋体"/>
                <w:color w:val="auto"/>
                <w:lang w:val="en-US" w:eastAsia="zh-CN"/>
              </w:rPr>
            </w:pPr>
            <w:r>
              <w:rPr>
                <w:rFonts w:hint="eastAsia" w:ascii="宋体" w:hAnsi="宋体"/>
                <w:color w:val="auto"/>
                <w:sz w:val="21"/>
                <w:szCs w:val="21"/>
                <w:lang w:val="en-US" w:eastAsia="zh-CN"/>
              </w:rPr>
              <w:t>10.2</w:t>
            </w:r>
          </w:p>
          <w:p>
            <w:pPr>
              <w:rPr>
                <w:rFonts w:hint="eastAsia" w:ascii="宋体" w:hAnsi="宋体" w:eastAsia="宋体" w:cs="新宋体"/>
                <w:color w:val="auto"/>
                <w:kern w:val="2"/>
                <w:sz w:val="21"/>
                <w:szCs w:val="21"/>
                <w:lang w:val="en-US" w:eastAsia="zh-CN" w:bidi="ar-SA"/>
              </w:rPr>
            </w:pPr>
          </w:p>
        </w:tc>
        <w:tc>
          <w:tcPr>
            <w:tcW w:w="10037" w:type="dxa"/>
            <w:noWrap w:val="0"/>
            <w:vAlign w:val="top"/>
          </w:tcPr>
          <w:p>
            <w:pPr>
              <w:widowControl/>
              <w:spacing w:line="400" w:lineRule="exact"/>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公司制定系列</w:t>
            </w:r>
            <w:r>
              <w:rPr>
                <w:rFonts w:hint="eastAsia" w:ascii="宋体" w:hAnsi="宋体" w:cs="Times New Roman"/>
                <w:color w:val="auto"/>
                <w:sz w:val="21"/>
                <w:szCs w:val="21"/>
                <w:lang w:eastAsia="zh-CN"/>
              </w:rPr>
              <w:t>管理制度</w:t>
            </w:r>
            <w:r>
              <w:rPr>
                <w:rFonts w:hint="eastAsia" w:ascii="宋体" w:hAnsi="宋体" w:eastAsia="宋体" w:cs="Times New Roman"/>
                <w:color w:val="auto"/>
                <w:sz w:val="21"/>
                <w:szCs w:val="21"/>
              </w:rPr>
              <w:t>《</w:t>
            </w:r>
            <w:r>
              <w:rPr>
                <w:rFonts w:hint="eastAsia" w:ascii="宋体" w:hAnsi="宋体" w:cs="Times New Roman"/>
                <w:color w:val="auto"/>
                <w:sz w:val="21"/>
                <w:szCs w:val="21"/>
                <w:lang w:eastAsia="zh-CN"/>
              </w:rPr>
              <w:t>管理评审</w:t>
            </w:r>
            <w:r>
              <w:rPr>
                <w:rFonts w:hint="eastAsia" w:ascii="宋体" w:hAnsi="宋体" w:cs="Times New Roman"/>
                <w:color w:val="auto"/>
                <w:sz w:val="21"/>
                <w:szCs w:val="21"/>
                <w:lang w:val="en-US" w:eastAsia="zh-CN"/>
              </w:rPr>
              <w:t>控制程序</w:t>
            </w:r>
            <w:r>
              <w:rPr>
                <w:rFonts w:hint="eastAsia" w:ascii="宋体" w:hAnsi="宋体" w:eastAsia="宋体" w:cs="Times New Roman"/>
                <w:color w:val="auto"/>
                <w:sz w:val="21"/>
                <w:szCs w:val="21"/>
              </w:rPr>
              <w:t>》、《</w:t>
            </w:r>
            <w:r>
              <w:rPr>
                <w:rFonts w:hint="eastAsia" w:ascii="宋体" w:hAnsi="宋体" w:cs="Times New Roman"/>
                <w:color w:val="auto"/>
                <w:sz w:val="21"/>
                <w:szCs w:val="21"/>
                <w:lang w:val="en-US" w:eastAsia="zh-CN"/>
              </w:rPr>
              <w:t>纠正控制程序</w:t>
            </w:r>
            <w:r>
              <w:rPr>
                <w:rFonts w:hint="eastAsia" w:ascii="宋体" w:hAnsi="宋体" w:eastAsia="宋体" w:cs="Times New Roman"/>
                <w:color w:val="auto"/>
                <w:sz w:val="21"/>
                <w:szCs w:val="21"/>
              </w:rPr>
              <w:t>》及《</w:t>
            </w:r>
            <w:r>
              <w:rPr>
                <w:rFonts w:hint="eastAsia" w:ascii="宋体" w:hAnsi="宋体" w:cs="Times New Roman"/>
                <w:color w:val="auto"/>
                <w:sz w:val="21"/>
                <w:szCs w:val="21"/>
                <w:lang w:eastAsia="zh-CN"/>
              </w:rPr>
              <w:t>内部审核</w:t>
            </w:r>
            <w:r>
              <w:rPr>
                <w:rFonts w:hint="eastAsia" w:ascii="宋体" w:hAnsi="宋体" w:cs="Times New Roman"/>
                <w:color w:val="auto"/>
                <w:sz w:val="21"/>
                <w:szCs w:val="21"/>
                <w:lang w:val="en-US" w:eastAsia="zh-CN"/>
              </w:rPr>
              <w:t>控制程序</w:t>
            </w:r>
            <w:r>
              <w:rPr>
                <w:rFonts w:hint="eastAsia" w:ascii="宋体" w:hAnsi="宋体" w:eastAsia="宋体" w:cs="Times New Roman"/>
                <w:color w:val="auto"/>
                <w:sz w:val="21"/>
                <w:szCs w:val="21"/>
              </w:rPr>
              <w:t>》等，对持续改进的过程予以规定，以实现环境</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职业健康安全</w:t>
            </w:r>
            <w:r>
              <w:rPr>
                <w:rFonts w:hint="eastAsia" w:ascii="宋体" w:hAnsi="宋体" w:eastAsia="宋体" w:cs="Times New Roman"/>
                <w:color w:val="auto"/>
                <w:sz w:val="21"/>
                <w:szCs w:val="21"/>
              </w:rPr>
              <w:t>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提供有改进、纠正和预防措施实施情况一览表</w:t>
            </w:r>
          </w:p>
          <w:p>
            <w:pPr>
              <w:widowControl/>
              <w:spacing w:line="400" w:lineRule="exact"/>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rPr>
              <w:t>公司通过方针、目标的达成分析、内部审核结果、数据资料统计分析、纠正和预防措施和管理评审等方式，以推动环境</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职业健康安全</w:t>
            </w:r>
            <w:r>
              <w:rPr>
                <w:rFonts w:hint="eastAsia" w:ascii="宋体" w:hAnsi="宋体" w:eastAsia="宋体" w:cs="Times New Roman"/>
                <w:color w:val="auto"/>
                <w:sz w:val="21"/>
                <w:szCs w:val="21"/>
              </w:rPr>
              <w:t>管理体系的持续改进。</w:t>
            </w:r>
          </w:p>
          <w:p>
            <w:pPr>
              <w:widowControl/>
              <w:spacing w:line="400" w:lineRule="exact"/>
              <w:jc w:val="left"/>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公司主要按策划的管理手册、</w:t>
            </w:r>
            <w:r>
              <w:rPr>
                <w:rFonts w:hint="eastAsia" w:ascii="宋体" w:hAnsi="宋体" w:cs="Times New Roman"/>
                <w:color w:val="auto"/>
                <w:sz w:val="21"/>
                <w:szCs w:val="21"/>
                <w:lang w:eastAsia="zh-CN"/>
              </w:rPr>
              <w:t>管理制度</w:t>
            </w:r>
            <w:r>
              <w:rPr>
                <w:rFonts w:hint="eastAsia" w:ascii="宋体" w:hAnsi="宋体" w:eastAsia="宋体" w:cs="Times New Roman"/>
                <w:color w:val="auto"/>
                <w:sz w:val="21"/>
                <w:szCs w:val="21"/>
              </w:rPr>
              <w:t>等实施运行，主要采用内审、管理评审、数据分析、纠正和预防措施、方针和目标等来实现对环境</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职业健康安全</w:t>
            </w:r>
            <w:r>
              <w:rPr>
                <w:rFonts w:hint="eastAsia" w:ascii="宋体" w:hAnsi="宋体" w:eastAsia="宋体" w:cs="Times New Roman"/>
                <w:color w:val="auto"/>
                <w:sz w:val="21"/>
                <w:szCs w:val="21"/>
              </w:rPr>
              <w:t>管理体系的改进，另外主要通过日常工作中发现的问题及时予以调整解决来实现。</w:t>
            </w:r>
          </w:p>
        </w:tc>
        <w:tc>
          <w:tcPr>
            <w:tcW w:w="1552" w:type="dxa"/>
            <w:noWrap w:val="0"/>
            <w:vAlign w:val="top"/>
          </w:tcPr>
          <w:p>
            <w:pPr>
              <w:rPr>
                <w:rFonts w:hint="eastAsia" w:eastAsia="宋体" w:cs="宋体"/>
                <w:color w:val="auto"/>
                <w:sz w:val="21"/>
                <w:szCs w:val="21"/>
                <w:lang w:eastAsia="zh-CN" w:bidi="ar"/>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eastAsia="宋体" w:cs="新宋体"/>
                <w:color w:val="auto"/>
                <w:sz w:val="21"/>
                <w:szCs w:val="21"/>
              </w:rPr>
              <w:t>EMS</w:t>
            </w:r>
            <w:r>
              <w:rPr>
                <w:rFonts w:hint="eastAsia" w:ascii="宋体" w:hAnsi="宋体" w:eastAsia="宋体" w:cs="新宋体"/>
                <w:color w:val="auto"/>
                <w:sz w:val="21"/>
                <w:szCs w:val="21"/>
                <w:lang w:val="en-US" w:eastAsia="zh-CN"/>
              </w:rPr>
              <w:t>/</w:t>
            </w:r>
            <w:r>
              <w:rPr>
                <w:rFonts w:hint="eastAsia" w:ascii="宋体" w:hAnsi="宋体" w:eastAsia="宋体" w:cs="新宋体"/>
                <w:color w:val="auto"/>
                <w:sz w:val="21"/>
                <w:szCs w:val="21"/>
              </w:rPr>
              <w:t>OHSMS运行</w:t>
            </w:r>
            <w:r>
              <w:rPr>
                <w:rFonts w:hint="eastAsia" w:ascii="宋体" w:hAnsi="宋体" w:cs="新宋体"/>
                <w:color w:val="auto"/>
                <w:sz w:val="21"/>
                <w:szCs w:val="21"/>
              </w:rPr>
              <w:t>控制相关财务支出证据</w:t>
            </w:r>
          </w:p>
        </w:tc>
        <w:tc>
          <w:tcPr>
            <w:tcW w:w="960" w:type="dxa"/>
            <w:noWrap w:val="0"/>
            <w:vAlign w:val="top"/>
          </w:tcPr>
          <w:p>
            <w:pPr>
              <w:rPr>
                <w:rFonts w:hint="eastAsia" w:ascii="宋体" w:hAnsi="宋体" w:eastAsia="宋体" w:cs="新宋体"/>
                <w:color w:val="auto"/>
                <w:kern w:val="2"/>
                <w:sz w:val="21"/>
                <w:szCs w:val="21"/>
                <w:lang w:val="en-US" w:eastAsia="zh-CN" w:bidi="ar-SA"/>
              </w:rPr>
            </w:pPr>
          </w:p>
        </w:tc>
        <w:tc>
          <w:tcPr>
            <w:tcW w:w="10037" w:type="dxa"/>
            <w:noWrap w:val="0"/>
            <w:vAlign w:val="top"/>
          </w:tcPr>
          <w:p>
            <w:pPr>
              <w:widowControl/>
              <w:spacing w:line="400" w:lineRule="exact"/>
              <w:ind w:firstLine="420" w:firstLineChars="200"/>
              <w:jc w:val="left"/>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提供有20</w:t>
            </w:r>
            <w:r>
              <w:rPr>
                <w:rFonts w:hint="eastAsia" w:ascii="宋体" w:hAnsi="宋体" w:eastAsia="宋体" w:cs="Times New Roman"/>
                <w:color w:val="auto"/>
                <w:sz w:val="21"/>
                <w:szCs w:val="21"/>
                <w:lang w:val="en-US" w:eastAsia="zh-CN"/>
              </w:rPr>
              <w:t>2</w:t>
            </w:r>
            <w:r>
              <w:rPr>
                <w:rFonts w:hint="eastAsia" w:ascii="宋体" w:hAnsi="宋体" w:cs="Times New Roman"/>
                <w:color w:val="auto"/>
                <w:sz w:val="21"/>
                <w:szCs w:val="21"/>
                <w:lang w:val="en-US" w:eastAsia="zh-CN"/>
              </w:rPr>
              <w:t>1</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lang w:val="en-US" w:eastAsia="zh-CN"/>
              </w:rPr>
              <w:t>环境</w:t>
            </w:r>
            <w:r>
              <w:rPr>
                <w:rFonts w:hint="eastAsia" w:ascii="宋体" w:hAnsi="宋体" w:eastAsia="宋体" w:cs="Times New Roman"/>
                <w:color w:val="auto"/>
                <w:sz w:val="21"/>
                <w:szCs w:val="21"/>
              </w:rPr>
              <w:t>管理体系运行资金计划审批及财务投入清单：支出项目有人员培训</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购置灭火器、垃圾桶、</w:t>
            </w:r>
            <w:r>
              <w:rPr>
                <w:rFonts w:hint="eastAsia" w:ascii="宋体" w:hAnsi="宋体" w:cs="Times New Roman"/>
                <w:color w:val="auto"/>
                <w:sz w:val="21"/>
                <w:szCs w:val="21"/>
                <w:lang w:val="en-US" w:eastAsia="zh-CN"/>
              </w:rPr>
              <w:t>口罩、手套、</w:t>
            </w:r>
            <w:r>
              <w:rPr>
                <w:rFonts w:hint="eastAsia" w:ascii="宋体" w:hAnsi="宋体" w:eastAsia="宋体" w:cs="Times New Roman"/>
                <w:color w:val="auto"/>
                <w:sz w:val="21"/>
                <w:szCs w:val="21"/>
              </w:rPr>
              <w:t>消防演练等共计约</w:t>
            </w:r>
            <w:r>
              <w:rPr>
                <w:rFonts w:hint="eastAsia" w:ascii="宋体" w:hAnsi="宋体" w:cs="Times New Roman"/>
                <w:color w:val="auto"/>
                <w:sz w:val="21"/>
                <w:szCs w:val="21"/>
                <w:lang w:val="en-US" w:eastAsia="zh-CN"/>
              </w:rPr>
              <w:t>180</w:t>
            </w:r>
            <w:r>
              <w:rPr>
                <w:rFonts w:hint="eastAsia" w:ascii="宋体" w:hAnsi="宋体" w:eastAsia="宋体" w:cs="Times New Roman"/>
                <w:color w:val="auto"/>
                <w:sz w:val="21"/>
                <w:szCs w:val="21"/>
                <w:lang w:val="en-US" w:eastAsia="zh-CN"/>
              </w:rPr>
              <w:t>00</w:t>
            </w:r>
            <w:r>
              <w:rPr>
                <w:rFonts w:hint="eastAsia" w:ascii="宋体" w:hAnsi="宋体" w:eastAsia="宋体" w:cs="Times New Roman"/>
                <w:color w:val="auto"/>
                <w:sz w:val="21"/>
                <w:szCs w:val="21"/>
              </w:rPr>
              <w:t>元。</w:t>
            </w:r>
          </w:p>
        </w:tc>
        <w:tc>
          <w:tcPr>
            <w:tcW w:w="1552" w:type="dxa"/>
            <w:noWrap w:val="0"/>
            <w:vAlign w:val="top"/>
          </w:tcPr>
          <w:p>
            <w:pPr>
              <w:rPr>
                <w:rFonts w:hint="eastAsia" w:eastAsia="宋体" w:cs="宋体"/>
                <w:color w:val="auto"/>
                <w:sz w:val="21"/>
                <w:szCs w:val="21"/>
                <w:lang w:eastAsia="zh-CN" w:bidi="ar"/>
              </w:rPr>
            </w:pPr>
            <w:r>
              <w:rPr>
                <w:rFonts w:hint="eastAsia" w:eastAsia="宋体" w:cs="宋体"/>
                <w:color w:val="auto"/>
                <w:sz w:val="21"/>
                <w:szCs w:val="21"/>
                <w:lang w:eastAsia="zh-CN" w:bidi="ar"/>
              </w:rPr>
              <w:t>符合</w:t>
            </w:r>
          </w:p>
        </w:tc>
      </w:tr>
    </w:tbl>
    <w:p>
      <w:pPr>
        <w:pStyle w:val="7"/>
        <w:rPr>
          <w:color w:val="auto"/>
        </w:rPr>
      </w:pPr>
      <w:r>
        <w:rPr>
          <w:rFonts w:hint="eastAsia"/>
          <w:color w:val="auto"/>
        </w:rPr>
        <w:t>说明：不符合标注N</w:t>
      </w:r>
    </w:p>
    <w:p>
      <w:pPr>
        <w:jc w:val="center"/>
        <w:rPr>
          <w:rFonts w:ascii="隶书" w:hAnsi="宋体" w:eastAsia="隶书"/>
          <w:bCs/>
          <w:color w:val="auto"/>
          <w:sz w:val="36"/>
          <w:szCs w:val="36"/>
        </w:rPr>
      </w:pPr>
    </w:p>
    <w:p>
      <w:pPr>
        <w:rPr>
          <w:color w:val="auto"/>
        </w:rPr>
      </w:pPr>
    </w:p>
    <w:p>
      <w:pPr>
        <w:pStyle w:val="7"/>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07"/>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noWrap w:val="0"/>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07" w:type="dxa"/>
            <w:noWrap w:val="0"/>
            <w:vAlign w:val="center"/>
          </w:tcPr>
          <w:p>
            <w:pP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受审核部门：</w:t>
            </w:r>
            <w:r>
              <w:rPr>
                <w:rFonts w:hint="eastAsia" w:cs="Times New Roman"/>
                <w:color w:val="auto"/>
                <w:sz w:val="24"/>
                <w:szCs w:val="24"/>
                <w:lang w:eastAsia="zh-CN"/>
              </w:rPr>
              <w:t>B2B经营部</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 xml:space="preserve"> 主管</w:t>
            </w:r>
            <w:r>
              <w:rPr>
                <w:rFonts w:hint="eastAsia" w:ascii="Times New Roman" w:hAnsi="Times New Roman" w:cs="Times New Roman"/>
                <w:color w:val="auto"/>
                <w:sz w:val="24"/>
                <w:szCs w:val="24"/>
                <w:highlight w:val="none"/>
              </w:rPr>
              <w:t>领导</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何云波</w:t>
            </w:r>
            <w:r>
              <w:rPr>
                <w:rFonts w:hint="eastAsia" w:ascii="Times New Roman" w:hAnsi="Times New Roman" w:cs="Times New Roman"/>
                <w:color w:val="auto"/>
                <w:sz w:val="24"/>
                <w:szCs w:val="24"/>
                <w:highlight w:val="none"/>
              </w:rPr>
              <w:t>，  陪同人员：</w:t>
            </w:r>
            <w:r>
              <w:rPr>
                <w:rFonts w:hint="eastAsia" w:cs="Times New Roman"/>
                <w:color w:val="auto"/>
                <w:sz w:val="24"/>
                <w:szCs w:val="24"/>
                <w:highlight w:val="none"/>
                <w:lang w:val="en-US" w:eastAsia="zh-CN"/>
              </w:rPr>
              <w:t>魏娜</w:t>
            </w:r>
          </w:p>
        </w:tc>
        <w:tc>
          <w:tcPr>
            <w:tcW w:w="1382" w:type="dxa"/>
            <w:vMerge w:val="restart"/>
            <w:noWrap w:val="0"/>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207" w:type="dxa"/>
            <w:noWrap w:val="0"/>
            <w:vAlign w:val="center"/>
          </w:tcPr>
          <w:p>
            <w:pP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审核员：</w:t>
            </w:r>
            <w:r>
              <w:rPr>
                <w:rFonts w:hint="eastAsia" w:cs="Times New Roman"/>
                <w:color w:val="auto"/>
                <w:sz w:val="24"/>
                <w:szCs w:val="24"/>
                <w:lang w:val="en-US" w:eastAsia="zh-CN"/>
              </w:rPr>
              <w:t>冉景洲</w:t>
            </w:r>
            <w:r>
              <w:rPr>
                <w:rFonts w:hint="eastAsia" w:ascii="Times New Roman" w:hAnsi="Times New Roman" w:cs="Times New Roman"/>
                <w:color w:val="auto"/>
                <w:sz w:val="24"/>
                <w:szCs w:val="24"/>
              </w:rPr>
              <w:t>，   审核时间：</w:t>
            </w:r>
            <w:r>
              <w:rPr>
                <w:rFonts w:hint="eastAsia" w:cs="Times New Roman"/>
                <w:color w:val="auto"/>
                <w:sz w:val="24"/>
                <w:szCs w:val="24"/>
                <w:lang w:eastAsia="zh-CN"/>
              </w:rPr>
              <w:t>2021年8月20日</w:t>
            </w:r>
          </w:p>
        </w:tc>
        <w:tc>
          <w:tcPr>
            <w:tcW w:w="138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207" w:type="dxa"/>
            <w:noWrap w:val="0"/>
            <w:vAlign w:val="center"/>
          </w:tcPr>
          <w:p>
            <w:pPr>
              <w:snapToGrid w:val="0"/>
              <w:spacing w:line="320" w:lineRule="exact"/>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审核条款：</w:t>
            </w:r>
          </w:p>
          <w:p>
            <w:pPr>
              <w:snapToGrid w:val="0"/>
              <w:spacing w:line="320" w:lineRule="exact"/>
              <w:rPr>
                <w:rFonts w:hint="eastAsia" w:ascii="Times New Roman" w:hAnsi="Times New Roman" w:cs="Times New Roman"/>
                <w:color w:val="auto"/>
                <w:sz w:val="24"/>
                <w:szCs w:val="24"/>
              </w:rPr>
            </w:pPr>
            <w:r>
              <w:rPr>
                <w:rFonts w:hint="eastAsia" w:ascii="宋体" w:hAnsi="宋体" w:eastAsia="宋体" w:cs="新宋体"/>
                <w:color w:val="auto"/>
                <w:sz w:val="18"/>
                <w:szCs w:val="18"/>
              </w:rPr>
              <w:t>QMS-2015</w:t>
            </w:r>
            <w:r>
              <w:rPr>
                <w:rFonts w:hint="eastAsia" w:ascii="宋体" w:hAnsi="宋体" w:cs="新宋体"/>
                <w:color w:val="auto"/>
                <w:sz w:val="18"/>
                <w:szCs w:val="18"/>
                <w:lang w:val="en-US" w:eastAsia="zh-CN"/>
              </w:rPr>
              <w:t>：</w:t>
            </w:r>
            <w:r>
              <w:rPr>
                <w:rFonts w:hint="eastAsia" w:ascii="宋体" w:hAnsi="宋体" w:eastAsia="宋体" w:cs="新宋体"/>
                <w:color w:val="auto"/>
                <w:sz w:val="18"/>
                <w:szCs w:val="18"/>
              </w:rPr>
              <w:t>5.3岗位/职责 /权限；6.2质量目标及其实现的策划；7.1.3基础设施；7.1.4过程运行环境；9.1.2顾客满意；</w:t>
            </w:r>
          </w:p>
        </w:tc>
        <w:tc>
          <w:tcPr>
            <w:tcW w:w="138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1" w:hRule="atLeast"/>
        </w:trPr>
        <w:tc>
          <w:tcPr>
            <w:tcW w:w="2160" w:type="dxa"/>
            <w:noWrap w:val="0"/>
            <w:vAlign w:val="top"/>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noWrap w:val="0"/>
            <w:vAlign w:val="top"/>
          </w:tcPr>
          <w:p>
            <w:pPr>
              <w:rPr>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5.3；</w:t>
            </w:r>
          </w:p>
          <w:p>
            <w:pPr>
              <w:rPr>
                <w:rFonts w:ascii="宋体" w:hAnsi="宋体" w:cs="新宋体"/>
                <w:color w:val="auto"/>
                <w:szCs w:val="21"/>
              </w:rPr>
            </w:pPr>
          </w:p>
        </w:tc>
        <w:tc>
          <w:tcPr>
            <w:tcW w:w="10207" w:type="dxa"/>
            <w:noWrap w:val="0"/>
            <w:vAlign w:val="top"/>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w:t>
            </w:r>
            <w:r>
              <w:rPr>
                <w:rFonts w:hint="eastAsia" w:ascii="宋体" w:cs="宋体"/>
                <w:color w:val="auto"/>
                <w:szCs w:val="21"/>
                <w:lang w:eastAsia="zh-CN"/>
              </w:rPr>
              <w:t>B2B经营部</w:t>
            </w:r>
            <w:r>
              <w:rPr>
                <w:rFonts w:hint="eastAsia" w:ascii="宋体" w:cs="宋体"/>
                <w:color w:val="auto"/>
                <w:szCs w:val="21"/>
              </w:rPr>
              <w:t>的岗位职责和权限如下：</w:t>
            </w:r>
          </w:p>
          <w:p>
            <w:pPr>
              <w:numPr>
                <w:ilvl w:val="0"/>
                <w:numId w:val="3"/>
              </w:numPr>
              <w:spacing w:line="400" w:lineRule="exact"/>
              <w:rPr>
                <w:rFonts w:hint="eastAsia" w:ascii="宋体" w:hAnsi="宋体"/>
                <w:color w:val="auto"/>
                <w:szCs w:val="21"/>
              </w:rPr>
            </w:pPr>
            <w:r>
              <w:rPr>
                <w:rFonts w:hint="eastAsia" w:ascii="宋体" w:hAnsi="宋体"/>
                <w:color w:val="auto"/>
                <w:szCs w:val="21"/>
              </w:rPr>
              <w:t>负责</w:t>
            </w:r>
            <w:r>
              <w:rPr>
                <w:rFonts w:hint="eastAsia" w:ascii="宋体" w:hAnsi="宋体"/>
                <w:color w:val="auto"/>
                <w:szCs w:val="21"/>
                <w:lang w:val="en-US" w:eastAsia="zh-CN"/>
              </w:rPr>
              <w:t>外部供方</w:t>
            </w:r>
            <w:r>
              <w:rPr>
                <w:rFonts w:hint="eastAsia" w:ascii="宋体" w:hAnsi="宋体"/>
                <w:color w:val="auto"/>
                <w:szCs w:val="21"/>
              </w:rPr>
              <w:t>的沟通和联络；</w:t>
            </w:r>
          </w:p>
          <w:p>
            <w:pPr>
              <w:pStyle w:val="12"/>
              <w:numPr>
                <w:ilvl w:val="0"/>
                <w:numId w:val="3"/>
              </w:numPr>
              <w:rPr>
                <w:color w:val="auto"/>
              </w:rPr>
            </w:pPr>
            <w:r>
              <w:rPr>
                <w:rFonts w:hint="eastAsia" w:ascii="宋体" w:hAnsi="宋体" w:cs="宋体"/>
                <w:color w:val="auto"/>
                <w:szCs w:val="21"/>
              </w:rPr>
              <w:t>负责合格供方的评价及对采购物资的评价。</w:t>
            </w:r>
          </w:p>
          <w:p>
            <w:pPr>
              <w:pStyle w:val="12"/>
              <w:numPr>
                <w:ilvl w:val="0"/>
                <w:numId w:val="3"/>
              </w:numPr>
              <w:rPr>
                <w:color w:val="auto"/>
              </w:rPr>
            </w:pPr>
            <w:r>
              <w:rPr>
                <w:rFonts w:hint="eastAsia" w:ascii="宋体" w:hAnsi="宋体"/>
                <w:color w:val="auto"/>
                <w:szCs w:val="21"/>
              </w:rPr>
              <w:t>负责顾客要求的识别</w:t>
            </w:r>
            <w:r>
              <w:rPr>
                <w:rFonts w:hint="eastAsia" w:ascii="宋体" w:hAnsi="宋体"/>
                <w:color w:val="auto"/>
                <w:szCs w:val="21"/>
                <w:lang w:val="en-US" w:eastAsia="zh-CN"/>
              </w:rPr>
              <w:t>及销售过程运行控制。</w:t>
            </w:r>
          </w:p>
          <w:p>
            <w:pPr>
              <w:pStyle w:val="12"/>
              <w:numPr>
                <w:ilvl w:val="0"/>
                <w:numId w:val="3"/>
              </w:numPr>
              <w:rPr>
                <w:color w:val="auto"/>
              </w:rPr>
            </w:pPr>
            <w:r>
              <w:rPr>
                <w:rFonts w:hint="eastAsia" w:ascii="宋体" w:hAnsi="宋体" w:cs="宋体"/>
                <w:color w:val="auto"/>
                <w:szCs w:val="21"/>
              </w:rPr>
              <w:t>负责公司合同评审工作</w:t>
            </w:r>
          </w:p>
          <w:p>
            <w:pPr>
              <w:pStyle w:val="12"/>
              <w:numPr>
                <w:ilvl w:val="0"/>
                <w:numId w:val="3"/>
              </w:numPr>
              <w:rPr>
                <w:color w:val="auto"/>
              </w:rPr>
            </w:pPr>
            <w:r>
              <w:rPr>
                <w:rFonts w:hint="eastAsia" w:ascii="宋体" w:hAnsi="宋体" w:cs="宋体"/>
                <w:color w:val="auto"/>
                <w:szCs w:val="21"/>
              </w:rPr>
              <w:t>负责顾客满意度的调查</w:t>
            </w:r>
            <w:r>
              <w:rPr>
                <w:rFonts w:hint="eastAsia" w:ascii="宋体" w:hAnsi="宋体" w:cs="宋体"/>
                <w:color w:val="auto"/>
                <w:szCs w:val="21"/>
                <w:lang w:val="en-US" w:eastAsia="zh-CN"/>
              </w:rPr>
              <w:t>及</w:t>
            </w:r>
            <w:r>
              <w:rPr>
                <w:rFonts w:hint="eastAsia" w:ascii="宋体" w:hAnsi="宋体" w:cs="宋体"/>
                <w:color w:val="auto"/>
                <w:szCs w:val="21"/>
              </w:rPr>
              <w:t>顾客满意度的分析</w:t>
            </w:r>
            <w:r>
              <w:rPr>
                <w:rFonts w:hint="eastAsia" w:ascii="宋体" w:hAnsi="宋体" w:cs="宋体"/>
                <w:color w:val="auto"/>
                <w:szCs w:val="21"/>
                <w:lang w:eastAsia="zh-CN"/>
              </w:rPr>
              <w:t>。</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color w:val="auto"/>
                <w:szCs w:val="21"/>
              </w:rPr>
            </w:pPr>
            <w:r>
              <w:rPr>
                <w:rFonts w:hint="eastAsia" w:ascii="宋体"/>
                <w:color w:val="auto"/>
                <w:szCs w:val="21"/>
                <w:lang w:eastAsia="zh-CN"/>
              </w:rPr>
              <w:t>B2B经营部</w:t>
            </w:r>
            <w:r>
              <w:rPr>
                <w:rFonts w:hint="eastAsia" w:ascii="宋体"/>
                <w:color w:val="auto"/>
                <w:szCs w:val="21"/>
              </w:rPr>
              <w:t>负责人对部门职责清楚。</w:t>
            </w:r>
          </w:p>
        </w:tc>
        <w:tc>
          <w:tcPr>
            <w:tcW w:w="1382" w:type="dxa"/>
            <w:noWrap w:val="0"/>
            <w:vAlign w:val="top"/>
          </w:tcPr>
          <w:p>
            <w:pPr>
              <w:rPr>
                <w:color w:val="auto"/>
                <w:highlight w:val="magent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目标及其实现的策划</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lang w:val="en-US" w:eastAsia="zh-CN"/>
              </w:rPr>
              <w:t>Q</w:t>
            </w:r>
            <w:r>
              <w:rPr>
                <w:rFonts w:hint="eastAsia" w:ascii="宋体" w:hAnsi="宋体" w:cs="新宋体"/>
                <w:color w:val="auto"/>
                <w:sz w:val="21"/>
                <w:szCs w:val="21"/>
              </w:rPr>
              <w:t>6.2</w:t>
            </w:r>
          </w:p>
        </w:tc>
        <w:tc>
          <w:tcPr>
            <w:tcW w:w="10207" w:type="dxa"/>
            <w:noWrap w:val="0"/>
            <w:vAlign w:val="top"/>
          </w:tcPr>
          <w:p>
            <w:pPr>
              <w:spacing w:line="400" w:lineRule="exact"/>
              <w:rPr>
                <w:rFonts w:hint="default" w:ascii="宋体" w:hAnsi="宋体" w:cs="宋体"/>
                <w:b w:val="0"/>
                <w:bCs w:val="0"/>
                <w:color w:val="auto"/>
                <w:szCs w:val="21"/>
                <w:lang w:val="en-US" w:eastAsia="zh-CN"/>
              </w:rPr>
            </w:pPr>
            <w:r>
              <w:rPr>
                <w:rFonts w:hint="eastAsia" w:ascii="宋体" w:hAnsi="宋体" w:cs="宋体"/>
                <w:color w:val="auto"/>
                <w:szCs w:val="21"/>
              </w:rPr>
              <w:t>查</w:t>
            </w:r>
            <w:r>
              <w:rPr>
                <w:rFonts w:hint="eastAsia" w:ascii="宋体" w:hAnsi="宋体" w:cs="宋体"/>
                <w:color w:val="auto"/>
                <w:szCs w:val="21"/>
                <w:lang w:val="en-US" w:eastAsia="zh-CN"/>
              </w:rPr>
              <w:t>B2B经营</w:t>
            </w:r>
            <w:r>
              <w:rPr>
                <w:rFonts w:hint="eastAsia" w:ascii="宋体" w:hAnsi="宋体" w:cs="宋体"/>
                <w:b w:val="0"/>
                <w:bCs w:val="0"/>
                <w:color w:val="auto"/>
                <w:szCs w:val="21"/>
                <w:lang w:val="en-US" w:eastAsia="zh-CN"/>
              </w:rPr>
              <w:t>部</w:t>
            </w:r>
            <w:r>
              <w:rPr>
                <w:rFonts w:hint="eastAsia" w:ascii="宋体" w:hAnsi="宋体" w:cs="宋体"/>
                <w:b w:val="0"/>
                <w:bCs w:val="0"/>
                <w:color w:val="auto"/>
                <w:szCs w:val="21"/>
              </w:rPr>
              <w:t>的</w:t>
            </w:r>
            <w:r>
              <w:rPr>
                <w:rFonts w:hint="eastAsia" w:ascii="宋体" w:hAnsi="宋体" w:cs="宋体"/>
                <w:b w:val="0"/>
                <w:bCs w:val="0"/>
                <w:color w:val="auto"/>
                <w:szCs w:val="21"/>
                <w:lang w:eastAsia="zh-CN"/>
              </w:rPr>
              <w:t>质量</w:t>
            </w:r>
            <w:r>
              <w:rPr>
                <w:rFonts w:hint="eastAsia" w:ascii="宋体" w:hAnsi="宋体" w:cs="宋体"/>
                <w:b w:val="0"/>
                <w:bCs w:val="0"/>
                <w:color w:val="auto"/>
                <w:szCs w:val="21"/>
              </w:rPr>
              <w:t>目标为：</w:t>
            </w:r>
            <w:r>
              <w:rPr>
                <w:rFonts w:hint="eastAsia" w:ascii="宋体" w:hAnsi="宋体" w:cs="宋体"/>
                <w:b w:val="0"/>
                <w:bCs w:val="0"/>
                <w:color w:val="auto"/>
                <w:szCs w:val="21"/>
                <w:lang w:val="en-US" w:eastAsia="zh-CN"/>
              </w:rPr>
              <w:t xml:space="preserve">        考核结果（2021年3月-7月）</w:t>
            </w:r>
          </w:p>
          <w:p>
            <w:pPr>
              <w:pStyle w:val="12"/>
              <w:numPr>
                <w:ilvl w:val="0"/>
                <w:numId w:val="0"/>
              </w:numPr>
              <w:rPr>
                <w:rFonts w:hint="eastAsia" w:ascii="宋体" w:hAnsi="宋体" w:cs="宋体"/>
                <w:color w:val="auto"/>
                <w:szCs w:val="21"/>
                <w:lang w:val="en-US" w:eastAsia="zh-CN"/>
              </w:rPr>
            </w:pPr>
            <w:r>
              <w:rPr>
                <w:rFonts w:hint="eastAsia" w:ascii="宋体" w:hAnsi="宋体" w:cs="宋体"/>
                <w:color w:val="auto"/>
                <w:szCs w:val="21"/>
                <w:lang w:val="en-US" w:eastAsia="zh-CN"/>
              </w:rPr>
              <w:t>1）</w:t>
            </w:r>
            <w:r>
              <w:rPr>
                <w:rFonts w:hint="eastAsia" w:ascii="宋体" w:hAnsi="宋体" w:cs="宋体"/>
                <w:color w:val="auto"/>
                <w:szCs w:val="21"/>
                <w:lang w:eastAsia="zh-CN"/>
              </w:rPr>
              <w:t>商品采购合格率100%；</w:t>
            </w:r>
            <w:r>
              <w:rPr>
                <w:rFonts w:hint="eastAsia" w:ascii="宋体" w:hAnsi="宋体" w:cs="宋体"/>
                <w:color w:val="auto"/>
                <w:szCs w:val="21"/>
                <w:lang w:val="en-US" w:eastAsia="zh-CN"/>
              </w:rPr>
              <w:t xml:space="preserve">                  100%</w:t>
            </w:r>
          </w:p>
          <w:p>
            <w:pPr>
              <w:pStyle w:val="12"/>
              <w:numPr>
                <w:ilvl w:val="0"/>
                <w:numId w:val="0"/>
              </w:numPr>
              <w:rPr>
                <w:rFonts w:hint="default" w:ascii="宋体" w:hAnsi="宋体" w:cs="宋体"/>
                <w:color w:val="auto"/>
                <w:szCs w:val="21"/>
                <w:lang w:val="en-US" w:eastAsia="zh-CN"/>
              </w:rPr>
            </w:pPr>
            <w:r>
              <w:rPr>
                <w:rFonts w:hint="eastAsia" w:ascii="宋体" w:hAnsi="宋体" w:cs="宋体"/>
                <w:color w:val="auto"/>
                <w:szCs w:val="21"/>
                <w:lang w:val="en-US" w:eastAsia="zh-CN"/>
              </w:rPr>
              <w:t>2）合格供方评价率100%</w:t>
            </w:r>
            <w:r>
              <w:rPr>
                <w:rFonts w:hint="eastAsia" w:ascii="宋体" w:hAnsi="宋体" w:cs="宋体"/>
                <w:color w:val="auto"/>
                <w:szCs w:val="21"/>
                <w:lang w:val="en-US" w:eastAsia="zh-CN"/>
              </w:rPr>
              <w:tab/>
            </w:r>
            <w:r>
              <w:rPr>
                <w:rFonts w:hint="eastAsia" w:ascii="宋体" w:hAnsi="宋体" w:cs="宋体"/>
                <w:color w:val="auto"/>
                <w:szCs w:val="21"/>
                <w:lang w:val="en-US" w:eastAsia="zh-CN"/>
              </w:rPr>
              <w:t xml:space="preserve">                    100%</w:t>
            </w:r>
          </w:p>
          <w:p>
            <w:pPr>
              <w:pStyle w:val="12"/>
              <w:numPr>
                <w:ilvl w:val="0"/>
                <w:numId w:val="0"/>
              </w:numPr>
              <w:rPr>
                <w:rFonts w:hint="default" w:ascii="宋体" w:hAnsi="宋体" w:cs="宋体"/>
                <w:color w:val="auto"/>
                <w:szCs w:val="21"/>
                <w:lang w:val="en-US" w:eastAsia="zh-CN"/>
              </w:rPr>
            </w:pPr>
            <w:r>
              <w:rPr>
                <w:rFonts w:hint="eastAsia" w:ascii="宋体" w:hAnsi="宋体" w:cs="宋体"/>
                <w:color w:val="auto"/>
                <w:szCs w:val="21"/>
                <w:lang w:val="en-US" w:eastAsia="zh-CN"/>
              </w:rPr>
              <w:t>3）</w:t>
            </w:r>
            <w:r>
              <w:rPr>
                <w:rFonts w:hint="eastAsia" w:ascii="宋体" w:hAnsi="宋体" w:cs="宋体"/>
                <w:color w:val="auto"/>
                <w:szCs w:val="21"/>
                <w:lang w:eastAsia="zh-CN"/>
              </w:rPr>
              <w:t>顾客满意度≥90%；</w:t>
            </w:r>
            <w:r>
              <w:rPr>
                <w:rFonts w:hint="eastAsia" w:ascii="宋体" w:hAnsi="宋体" w:cs="宋体"/>
                <w:color w:val="auto"/>
                <w:szCs w:val="21"/>
                <w:lang w:val="en-US" w:eastAsia="zh-CN"/>
              </w:rPr>
              <w:t xml:space="preserve">                  91%</w:t>
            </w:r>
          </w:p>
          <w:p>
            <w:pPr>
              <w:pStyle w:val="12"/>
              <w:numPr>
                <w:ilvl w:val="0"/>
                <w:numId w:val="0"/>
              </w:numPr>
              <w:rPr>
                <w:rFonts w:hint="default" w:ascii="宋体" w:hAnsi="宋体" w:cs="宋体"/>
                <w:color w:val="auto"/>
                <w:szCs w:val="21"/>
                <w:lang w:val="en-US" w:eastAsia="zh-CN"/>
              </w:rPr>
            </w:pPr>
            <w:r>
              <w:rPr>
                <w:rFonts w:hint="eastAsia" w:ascii="宋体" w:hAnsi="宋体" w:cs="宋体"/>
                <w:color w:val="auto"/>
                <w:szCs w:val="21"/>
                <w:lang w:val="en-US" w:eastAsia="zh-CN"/>
              </w:rPr>
              <w:t>4）</w:t>
            </w:r>
            <w:r>
              <w:rPr>
                <w:rFonts w:hint="eastAsia" w:ascii="宋体" w:hAnsi="宋体" w:cs="宋体"/>
                <w:color w:val="auto"/>
                <w:szCs w:val="21"/>
                <w:lang w:eastAsia="zh-CN"/>
              </w:rPr>
              <w:t>到货及时率100%；</w:t>
            </w:r>
            <w:r>
              <w:rPr>
                <w:rFonts w:hint="eastAsia" w:ascii="宋体" w:hAnsi="宋体" w:cs="宋体"/>
                <w:color w:val="auto"/>
                <w:szCs w:val="21"/>
                <w:lang w:val="en-US" w:eastAsia="zh-CN"/>
              </w:rPr>
              <w:t xml:space="preserve">                  100%</w:t>
            </w:r>
          </w:p>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lang w:eastAsia="zh-CN"/>
              </w:rPr>
              <w:t>查</w:t>
            </w:r>
            <w:r>
              <w:rPr>
                <w:rFonts w:hint="eastAsia" w:ascii="宋体" w:hAnsi="宋体" w:cs="宋体"/>
                <w:color w:val="auto"/>
                <w:szCs w:val="21"/>
                <w:lang w:val="en-US" w:eastAsia="zh-CN"/>
              </w:rPr>
              <w:t>2021年3月-7月</w:t>
            </w:r>
            <w:r>
              <w:rPr>
                <w:rFonts w:hint="eastAsia" w:ascii="宋体" w:hAnsi="宋体" w:cs="宋体"/>
                <w:color w:val="auto"/>
                <w:szCs w:val="21"/>
                <w:lang w:eastAsia="zh-CN"/>
              </w:rPr>
              <w:t>B2B经营部目标完成情况 ：达到目标要求。</w:t>
            </w:r>
          </w:p>
        </w:tc>
        <w:tc>
          <w:tcPr>
            <w:tcW w:w="1382" w:type="dxa"/>
            <w:noWrap w:val="0"/>
            <w:vAlign w:val="top"/>
          </w:tcPr>
          <w:p>
            <w:pPr>
              <w:rPr>
                <w:rFonts w:hint="eastAsia" w:eastAsia="宋体"/>
                <w:color w:val="auto"/>
                <w:highlight w:val="magenta"/>
                <w:lang w:eastAsia="zh-CN"/>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rPr>
                <w:rFonts w:ascii="宋体" w:hAnsi="宋体" w:cs="新宋体"/>
                <w:color w:val="auto"/>
                <w:szCs w:val="21"/>
              </w:rPr>
            </w:pPr>
            <w:r>
              <w:rPr>
                <w:rFonts w:hint="eastAsia" w:ascii="宋体" w:hAnsi="宋体" w:cs="新宋体"/>
                <w:color w:val="auto"/>
                <w:szCs w:val="21"/>
              </w:rPr>
              <w:t>基础设施</w:t>
            </w:r>
          </w:p>
          <w:p>
            <w:pPr>
              <w:adjustRightInd w:val="0"/>
              <w:snapToGrid w:val="0"/>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过程运行环境</w:t>
            </w:r>
          </w:p>
        </w:tc>
        <w:tc>
          <w:tcPr>
            <w:tcW w:w="960" w:type="dxa"/>
            <w:noWrap w:val="0"/>
            <w:vAlign w:val="top"/>
          </w:tcPr>
          <w:p>
            <w:pPr>
              <w:rPr>
                <w:rFonts w:ascii="宋体" w:hAnsi="宋体" w:cs="新宋体"/>
                <w:color w:val="auto"/>
                <w:szCs w:val="21"/>
              </w:rPr>
            </w:pPr>
            <w:r>
              <w:rPr>
                <w:rFonts w:hint="eastAsia" w:ascii="宋体" w:hAnsi="宋体" w:cs="新宋体"/>
                <w:color w:val="auto"/>
                <w:szCs w:val="21"/>
              </w:rPr>
              <w:t xml:space="preserve">Q7.1.3 </w:t>
            </w:r>
          </w:p>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 xml:space="preserve">Q7.1.4 </w:t>
            </w:r>
          </w:p>
        </w:tc>
        <w:tc>
          <w:tcPr>
            <w:tcW w:w="10207" w:type="dxa"/>
            <w:noWrap w:val="0"/>
            <w:vAlign w:val="top"/>
          </w:tcPr>
          <w:p>
            <w:pPr>
              <w:spacing w:line="400" w:lineRule="exact"/>
              <w:rPr>
                <w:rFonts w:hint="eastAsia" w:ascii="宋体" w:hAnsi="宋体" w:cs="宋体"/>
                <w:color w:val="auto"/>
                <w:szCs w:val="21"/>
              </w:rPr>
            </w:pPr>
            <w:r>
              <w:rPr>
                <w:rFonts w:hint="eastAsia" w:ascii="宋体" w:hAnsi="宋体" w:cs="宋体"/>
                <w:color w:val="auto"/>
                <w:szCs w:val="21"/>
              </w:rPr>
              <w:t>查见，《设施一览表》，公司用于销售服务配置的设备主要有：电脑和办公设备、网上专属商城平台等。可以满足销售需要。</w:t>
            </w:r>
          </w:p>
          <w:p>
            <w:pPr>
              <w:spacing w:line="400" w:lineRule="exact"/>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查公司设备日常维修情况：电脑及办公设备保养由供应商维护。</w:t>
            </w:r>
            <w:r>
              <w:rPr>
                <w:rFonts w:hint="eastAsia" w:ascii="宋体" w:hAnsi="宋体" w:cs="宋体"/>
                <w:color w:val="auto"/>
                <w:szCs w:val="21"/>
                <w:lang w:eastAsia="zh-CN"/>
              </w:rPr>
              <w:t>提供有电脑日常保养记录，抽查</w:t>
            </w:r>
            <w:r>
              <w:rPr>
                <w:rFonts w:hint="eastAsia" w:ascii="宋体" w:hAnsi="宋体" w:cs="宋体"/>
                <w:color w:val="auto"/>
                <w:szCs w:val="21"/>
              </w:rPr>
              <w:t>台式电脑</w:t>
            </w:r>
            <w:r>
              <w:rPr>
                <w:rFonts w:hint="eastAsia" w:ascii="宋体" w:hAnsi="宋体" w:cs="宋体"/>
                <w:color w:val="auto"/>
                <w:szCs w:val="21"/>
                <w:lang w:eastAsia="zh-CN"/>
              </w:rPr>
              <w:t>（编号</w:t>
            </w:r>
            <w:r>
              <w:rPr>
                <w:rFonts w:hint="eastAsia" w:ascii="宋体" w:hAnsi="宋体" w:cs="宋体"/>
                <w:color w:val="auto"/>
                <w:szCs w:val="21"/>
                <w:lang w:val="en-US" w:eastAsia="zh-CN"/>
              </w:rPr>
              <w:t>139号）的保养记录表，</w:t>
            </w:r>
            <w:r>
              <w:rPr>
                <w:rFonts w:hint="eastAsia" w:ascii="宋体" w:hAnsi="宋体" w:cs="宋体"/>
                <w:color w:val="auto"/>
                <w:szCs w:val="21"/>
                <w:lang w:eastAsia="zh-CN"/>
              </w:rPr>
              <w:t>保养项目：定期杀毒、除尘、桌面整理、资料拷贝。电脑运行正常，保养人：</w:t>
            </w:r>
            <w:r>
              <w:rPr>
                <w:rFonts w:hint="eastAsia" w:ascii="宋体" w:hAnsi="宋体" w:cs="宋体"/>
                <w:color w:val="auto"/>
                <w:szCs w:val="21"/>
                <w:lang w:val="en-US" w:eastAsia="zh-CN"/>
              </w:rPr>
              <w:t>李昶明</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3、办公</w:t>
            </w:r>
            <w:r>
              <w:rPr>
                <w:rFonts w:hint="eastAsia" w:ascii="宋体" w:hAnsi="宋体" w:cs="宋体"/>
                <w:color w:val="auto"/>
                <w:szCs w:val="21"/>
                <w:highlight w:val="none"/>
              </w:rPr>
              <w:t>室共约</w:t>
            </w:r>
            <w:r>
              <w:rPr>
                <w:rFonts w:hint="eastAsia" w:ascii="宋体" w:hAnsi="宋体" w:cs="宋体"/>
                <w:color w:val="auto"/>
                <w:szCs w:val="21"/>
                <w:highlight w:val="none"/>
                <w:lang w:val="en-US" w:eastAsia="zh-CN"/>
              </w:rPr>
              <w:t>80</w:t>
            </w:r>
            <w:r>
              <w:rPr>
                <w:rFonts w:hint="eastAsia" w:ascii="宋体" w:hAnsi="宋体" w:cs="宋体"/>
                <w:color w:val="auto"/>
                <w:szCs w:val="21"/>
                <w:highlight w:val="none"/>
              </w:rPr>
              <w:t>平方米</w:t>
            </w:r>
            <w:r>
              <w:rPr>
                <w:rFonts w:hint="eastAsia" w:ascii="宋体" w:hAnsi="宋体" w:cs="宋体"/>
                <w:color w:val="auto"/>
                <w:szCs w:val="21"/>
                <w:highlight w:val="none"/>
                <w:lang w:eastAsia="zh-CN"/>
              </w:rPr>
              <w:t>，</w:t>
            </w:r>
            <w:r>
              <w:rPr>
                <w:rFonts w:hint="eastAsia" w:ascii="宋体" w:hAnsi="宋体"/>
                <w:color w:val="auto"/>
                <w:sz w:val="21"/>
                <w:szCs w:val="21"/>
                <w:highlight w:val="none"/>
              </w:rPr>
              <w:t>公</w:t>
            </w:r>
            <w:r>
              <w:rPr>
                <w:rFonts w:hint="eastAsia" w:ascii="宋体" w:hAnsi="宋体"/>
                <w:color w:val="auto"/>
                <w:sz w:val="21"/>
                <w:szCs w:val="21"/>
              </w:rPr>
              <w:t>司采取开票销售的方式进行，货物直接交付到客户，未设置库房</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4、公司办公条件满足要求，配置有电脑、打印机、电话等。</w:t>
            </w:r>
          </w:p>
          <w:p>
            <w:pPr>
              <w:spacing w:line="400" w:lineRule="exact"/>
              <w:rPr>
                <w:rFonts w:ascii="宋体" w:hAnsi="宋体" w:cs="宋体"/>
                <w:color w:val="auto"/>
                <w:szCs w:val="21"/>
              </w:rPr>
            </w:pPr>
            <w:r>
              <w:rPr>
                <w:rFonts w:hint="eastAsia" w:ascii="宋体" w:hAnsi="宋体" w:cs="宋体"/>
                <w:color w:val="auto"/>
                <w:szCs w:val="21"/>
              </w:rPr>
              <w:t>询问</w:t>
            </w:r>
            <w:r>
              <w:rPr>
                <w:rFonts w:hint="eastAsia" w:ascii="宋体" w:hAnsi="宋体" w:cs="宋体"/>
                <w:color w:val="auto"/>
                <w:szCs w:val="21"/>
                <w:lang w:eastAsia="zh-CN"/>
              </w:rPr>
              <w:t>B2B经营部</w:t>
            </w:r>
            <w:r>
              <w:rPr>
                <w:rFonts w:hint="eastAsia" w:ascii="宋体" w:hAnsi="宋体" w:cs="宋体"/>
                <w:color w:val="auto"/>
                <w:szCs w:val="21"/>
              </w:rPr>
              <w:t>负责人，用于销售服务的工作环境基本受控。</w:t>
            </w:r>
          </w:p>
          <w:p>
            <w:pPr>
              <w:widowControl/>
              <w:jc w:val="left"/>
              <w:rPr>
                <w:rFonts w:hint="eastAsia" w:ascii="宋体" w:hAnsi="宋体" w:eastAsia="宋体" w:cs="Times New Roman"/>
                <w:color w:val="auto"/>
                <w:kern w:val="2"/>
                <w:sz w:val="21"/>
                <w:szCs w:val="21"/>
                <w:highlight w:val="magenta"/>
                <w:lang w:val="en-US" w:eastAsia="zh-CN" w:bidi="ar-SA"/>
              </w:rPr>
            </w:pPr>
            <w:r>
              <w:rPr>
                <w:rFonts w:hint="eastAsia" w:ascii="宋体" w:hAnsi="宋体"/>
                <w:color w:val="auto"/>
                <w:szCs w:val="21"/>
              </w:rPr>
              <w:t>基础设施和工作环境能满足要求。</w:t>
            </w:r>
          </w:p>
        </w:tc>
        <w:tc>
          <w:tcPr>
            <w:tcW w:w="1382" w:type="dxa"/>
            <w:noWrap w:val="0"/>
            <w:vAlign w:val="top"/>
          </w:tcPr>
          <w:p>
            <w:pPr>
              <w:rPr>
                <w:rFonts w:hint="eastAsia" w:eastAsia="宋体"/>
                <w:color w:val="auto"/>
                <w:lang w:eastAsia="zh-CN"/>
              </w:rPr>
            </w:pPr>
            <w:r>
              <w:rPr>
                <w:rFonts w:hint="eastAsia"/>
                <w:color w:val="auto"/>
                <w:lang w:eastAsia="zh-CN"/>
              </w:rPr>
              <w:t>符合</w:t>
            </w:r>
          </w:p>
          <w:p>
            <w:pPr>
              <w:pStyle w:val="12"/>
              <w:rPr>
                <w:color w:val="auto"/>
                <w:highlight w:val="magenta"/>
              </w:rPr>
            </w:pPr>
          </w:p>
          <w:p>
            <w:pPr>
              <w:pStyle w:val="12"/>
              <w:rPr>
                <w:rFonts w:hint="eastAsia" w:ascii="Times New Roman" w:hAnsi="Times New Roman" w:eastAsia="宋体" w:cs="Times New Roman"/>
                <w:bCs/>
                <w:color w:val="auto"/>
                <w:spacing w:val="10"/>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jc w:val="center"/>
              <w:rPr>
                <w:rFonts w:ascii="宋体" w:hAnsi="宋体" w:eastAsia="宋体" w:cs="宋体"/>
                <w:color w:val="auto"/>
                <w:kern w:val="2"/>
                <w:sz w:val="21"/>
                <w:szCs w:val="21"/>
                <w:lang w:val="en-US" w:eastAsia="zh-CN" w:bidi="ar-SA"/>
              </w:rPr>
            </w:pPr>
            <w:r>
              <w:rPr>
                <w:rFonts w:hint="eastAsia" w:ascii="宋体" w:hAnsi="宋体" w:cs="宋体"/>
                <w:color w:val="auto"/>
                <w:szCs w:val="21"/>
              </w:rPr>
              <w:t>顾客满意</w:t>
            </w:r>
          </w:p>
        </w:tc>
        <w:tc>
          <w:tcPr>
            <w:tcW w:w="960" w:type="dxa"/>
            <w:noWrap w:val="0"/>
            <w:vAlign w:val="top"/>
          </w:tcPr>
          <w:p>
            <w:pPr>
              <w:rPr>
                <w:rFonts w:ascii="宋体" w:hAnsi="宋体" w:eastAsia="宋体" w:cs="宋体"/>
                <w:color w:val="auto"/>
                <w:kern w:val="2"/>
                <w:sz w:val="21"/>
                <w:szCs w:val="21"/>
                <w:lang w:val="en-US" w:eastAsia="zh-CN" w:bidi="ar-SA"/>
              </w:rPr>
            </w:pPr>
            <w:r>
              <w:rPr>
                <w:rFonts w:hint="eastAsia" w:ascii="宋体" w:hAnsi="宋体" w:cs="宋体"/>
                <w:color w:val="auto"/>
                <w:szCs w:val="21"/>
              </w:rPr>
              <w:t>Q9.1.2</w:t>
            </w:r>
          </w:p>
        </w:tc>
        <w:tc>
          <w:tcPr>
            <w:tcW w:w="10207" w:type="dxa"/>
            <w:noWrap w:val="0"/>
            <w:vAlign w:val="top"/>
          </w:tcPr>
          <w:p>
            <w:pPr>
              <w:rPr>
                <w:rFonts w:hint="eastAsia" w:ascii="Times New Roman" w:hAnsi="Times New Roman" w:cs="Times New Roman"/>
                <w:color w:val="auto"/>
                <w:szCs w:val="22"/>
                <w:highlight w:val="none"/>
                <w:lang w:val="en-US" w:eastAsia="zh-CN"/>
              </w:rPr>
            </w:pPr>
            <w:r>
              <w:rPr>
                <w:rFonts w:hint="eastAsia"/>
                <w:color w:val="auto"/>
                <w:highlight w:val="none"/>
              </w:rPr>
              <w:t>公司主要通过日常口头交流</w:t>
            </w:r>
            <w:r>
              <w:rPr>
                <w:rFonts w:hint="eastAsia" w:ascii="Times New Roman" w:hAnsi="Times New Roman" w:cs="Times New Roman"/>
                <w:color w:val="auto"/>
                <w:szCs w:val="22"/>
                <w:highlight w:val="none"/>
                <w:lang w:val="en-US" w:eastAsia="zh-CN"/>
              </w:rPr>
              <w:t>、电话回访、登门拜访、定期发放《顾客满意程度调查表》等形式来收集了解顾客是否满意的信息。提供有</w:t>
            </w:r>
            <w:r>
              <w:rPr>
                <w:rFonts w:hint="eastAsia" w:ascii="宋体" w:hAnsi="宋体" w:cs="宋体"/>
                <w:color w:val="auto"/>
                <w:szCs w:val="21"/>
                <w:highlight w:val="none"/>
                <w:lang w:val="en-US" w:eastAsia="zh-CN"/>
              </w:rPr>
              <w:t>2021年5月</w:t>
            </w:r>
            <w:r>
              <w:rPr>
                <w:rFonts w:hint="eastAsia" w:ascii="Times New Roman" w:hAnsi="Times New Roman" w:cs="Times New Roman"/>
                <w:color w:val="auto"/>
                <w:szCs w:val="22"/>
                <w:highlight w:val="none"/>
                <w:lang w:val="en-US" w:eastAsia="zh-CN"/>
              </w:rPr>
              <w:t>《顾客满意程度调查表》调查表共</w:t>
            </w:r>
            <w:r>
              <w:rPr>
                <w:rFonts w:hint="eastAsia" w:cs="Times New Roman"/>
                <w:color w:val="auto"/>
                <w:szCs w:val="22"/>
                <w:highlight w:val="none"/>
                <w:lang w:val="en-US" w:eastAsia="zh-CN"/>
              </w:rPr>
              <w:t>3</w:t>
            </w:r>
            <w:r>
              <w:rPr>
                <w:rFonts w:hint="eastAsia" w:ascii="Times New Roman" w:hAnsi="Times New Roman" w:cs="Times New Roman"/>
                <w:color w:val="auto"/>
                <w:szCs w:val="22"/>
                <w:highlight w:val="none"/>
                <w:lang w:val="en-US" w:eastAsia="zh-CN"/>
              </w:rPr>
              <w:t>份 ，</w:t>
            </w:r>
            <w:r>
              <w:rPr>
                <w:rFonts w:hint="eastAsia" w:ascii="Times New Roman" w:hAnsi="Times New Roman" w:cs="Times New Roman"/>
                <w:color w:val="auto"/>
                <w:szCs w:val="22"/>
                <w:highlight w:val="none"/>
                <w:lang w:val="zh-CN" w:eastAsia="zh-CN"/>
              </w:rPr>
              <w:t>调查顾客有：</w:t>
            </w:r>
            <w:r>
              <w:rPr>
                <w:rFonts w:hint="eastAsia" w:cs="Times New Roman"/>
                <w:color w:val="auto"/>
                <w:szCs w:val="22"/>
                <w:highlight w:val="none"/>
                <w:lang w:val="en-US" w:eastAsia="zh-CN"/>
              </w:rPr>
              <w:t>1）</w:t>
            </w:r>
            <w:r>
              <w:rPr>
                <w:rFonts w:hint="eastAsia"/>
                <w:color w:val="auto"/>
                <w:szCs w:val="21"/>
              </w:rPr>
              <w:t>重庆长安民生物流股份有限公司</w:t>
            </w:r>
            <w:r>
              <w:rPr>
                <w:rFonts w:hint="eastAsia"/>
                <w:color w:val="auto"/>
                <w:szCs w:val="21"/>
                <w:lang w:eastAsia="zh-CN"/>
              </w:rPr>
              <w:t>、</w:t>
            </w:r>
            <w:r>
              <w:rPr>
                <w:rFonts w:hint="eastAsia"/>
                <w:color w:val="auto"/>
                <w:szCs w:val="21"/>
                <w:lang w:val="en-US" w:eastAsia="zh-CN"/>
              </w:rPr>
              <w:t>2）</w:t>
            </w:r>
            <w:r>
              <w:rPr>
                <w:rFonts w:hint="eastAsia"/>
                <w:color w:val="auto"/>
                <w:szCs w:val="21"/>
              </w:rPr>
              <w:t xml:space="preserve">重庆中环建设有限公司 </w:t>
            </w:r>
            <w:r>
              <w:rPr>
                <w:rFonts w:hint="eastAsia"/>
                <w:color w:val="auto"/>
                <w:szCs w:val="21"/>
                <w:lang w:eastAsia="zh-CN"/>
              </w:rPr>
              <w:t>、</w:t>
            </w:r>
            <w:r>
              <w:rPr>
                <w:rFonts w:hint="eastAsia"/>
                <w:color w:val="auto"/>
                <w:szCs w:val="21"/>
                <w:lang w:val="en-US" w:eastAsia="zh-CN"/>
              </w:rPr>
              <w:t>3）</w:t>
            </w:r>
            <w:r>
              <w:rPr>
                <w:rFonts w:hint="eastAsia"/>
                <w:color w:val="auto"/>
                <w:szCs w:val="21"/>
              </w:rPr>
              <w:t xml:space="preserve"> 重庆市捷顺轨道交通物业管理有限公司 </w:t>
            </w:r>
            <w:r>
              <w:rPr>
                <w:rFonts w:hint="eastAsia" w:ascii="Times New Roman" w:hAnsi="Times New Roman" w:cs="Times New Roman"/>
                <w:color w:val="auto"/>
                <w:szCs w:val="22"/>
                <w:highlight w:val="none"/>
                <w:lang w:val="en-US" w:eastAsia="zh-CN"/>
              </w:rPr>
              <w:t>。</w:t>
            </w:r>
          </w:p>
          <w:p>
            <w:pPr>
              <w:rPr>
                <w:color w:val="auto"/>
                <w:highlight w:val="none"/>
              </w:rPr>
            </w:pPr>
            <w:r>
              <w:rPr>
                <w:rFonts w:hint="eastAsia"/>
                <w:color w:val="auto"/>
                <w:highlight w:val="none"/>
              </w:rPr>
              <w:t>--调查内容包括：产品质量、服务质量、交期、价格等</w:t>
            </w:r>
          </w:p>
          <w:p>
            <w:pPr>
              <w:rPr>
                <w:rFonts w:hint="default"/>
                <w:color w:val="auto"/>
                <w:highlight w:val="none"/>
                <w:lang w:val="en-US"/>
              </w:rPr>
            </w:pPr>
            <w:r>
              <w:rPr>
                <w:rFonts w:hint="eastAsia"/>
                <w:color w:val="auto"/>
                <w:highlight w:val="none"/>
              </w:rPr>
              <w:t>--统计分析结果</w:t>
            </w:r>
            <w:r>
              <w:rPr>
                <w:rFonts w:hint="eastAsia"/>
                <w:color w:val="auto"/>
                <w:highlight w:val="none"/>
                <w:lang w:val="zh-CN"/>
              </w:rPr>
              <w:t>顾客满意度</w:t>
            </w:r>
            <w:r>
              <w:rPr>
                <w:rFonts w:hint="eastAsia"/>
                <w:color w:val="auto"/>
                <w:highlight w:val="none"/>
              </w:rPr>
              <w:t>：</w:t>
            </w:r>
            <w:r>
              <w:rPr>
                <w:rFonts w:hint="eastAsia"/>
                <w:color w:val="auto"/>
                <w:highlight w:val="none"/>
                <w:lang w:val="en-US" w:eastAsia="zh-CN"/>
              </w:rPr>
              <w:t>91%</w:t>
            </w:r>
          </w:p>
          <w:p>
            <w:pPr>
              <w:rPr>
                <w:color w:val="auto"/>
                <w:highlight w:val="none"/>
              </w:rPr>
            </w:pPr>
            <w:r>
              <w:rPr>
                <w:rFonts w:hint="eastAsia"/>
                <w:color w:val="auto"/>
                <w:highlight w:val="none"/>
              </w:rPr>
              <w:t>--暂无明显需实施纠正措施的改进事项。</w:t>
            </w:r>
          </w:p>
          <w:p>
            <w:pPr>
              <w:rPr>
                <w:rFonts w:ascii="Times New Roman" w:hAnsi="Times New Roman" w:eastAsia="宋体" w:cs="Times New Roman"/>
                <w:color w:val="auto"/>
                <w:kern w:val="2"/>
                <w:sz w:val="21"/>
                <w:lang w:val="en-US" w:eastAsia="zh-CN" w:bidi="ar-SA"/>
              </w:rPr>
            </w:pPr>
            <w:r>
              <w:rPr>
                <w:rFonts w:hint="eastAsia"/>
                <w:color w:val="auto"/>
                <w:highlight w:val="none"/>
              </w:rPr>
              <w:t>--提供顾客满意调查分析报告，报告显示：顾客对公司的产品</w:t>
            </w:r>
            <w:r>
              <w:rPr>
                <w:rFonts w:hint="eastAsia"/>
                <w:color w:val="auto"/>
                <w:highlight w:val="none"/>
                <w:lang w:eastAsia="zh-CN"/>
              </w:rPr>
              <w:t>质量</w:t>
            </w:r>
            <w:r>
              <w:rPr>
                <w:rFonts w:hint="eastAsia"/>
                <w:color w:val="auto"/>
                <w:highlight w:val="none"/>
              </w:rPr>
              <w:t>和服务都很满意，未发现有不满意的情况。在产品</w:t>
            </w:r>
            <w:r>
              <w:rPr>
                <w:rFonts w:hint="eastAsia"/>
                <w:color w:val="auto"/>
                <w:highlight w:val="none"/>
                <w:lang w:eastAsia="zh-CN"/>
              </w:rPr>
              <w:t>价格</w:t>
            </w:r>
            <w:r>
              <w:rPr>
                <w:rFonts w:hint="eastAsia"/>
                <w:color w:val="auto"/>
                <w:highlight w:val="none"/>
              </w:rPr>
              <w:t>上，与顾客心目中要求还有一些差距，</w:t>
            </w:r>
            <w:r>
              <w:rPr>
                <w:rFonts w:hint="eastAsia"/>
                <w:color w:val="auto"/>
              </w:rPr>
              <w:t>今后对顾客价格方面加强合同的评审，取得提前与顾客沟通，并严格按照顾客要求进行销售服务，提高顾客对本公司的满意度。</w:t>
            </w:r>
          </w:p>
        </w:tc>
        <w:tc>
          <w:tcPr>
            <w:tcW w:w="1382" w:type="dxa"/>
            <w:noWrap w:val="0"/>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bl>
    <w:p>
      <w:pPr>
        <w:pStyle w:val="7"/>
        <w:rPr>
          <w:color w:val="auto"/>
        </w:rPr>
      </w:pPr>
      <w:r>
        <w:rPr>
          <w:rFonts w:hint="eastAsia"/>
          <w:color w:val="auto"/>
        </w:rPr>
        <w:t>说明：不符合标注N</w:t>
      </w:r>
    </w:p>
    <w:p>
      <w:pPr>
        <w:jc w:val="center"/>
        <w:rPr>
          <w:rFonts w:ascii="隶书" w:hAnsi="宋体" w:eastAsia="隶书"/>
          <w:bCs/>
          <w:color w:val="auto"/>
          <w:sz w:val="36"/>
          <w:szCs w:val="36"/>
        </w:rPr>
      </w:pP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07"/>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noWrap w:val="0"/>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07" w:type="dxa"/>
            <w:noWrap w:val="0"/>
            <w:vAlign w:val="center"/>
          </w:tcPr>
          <w:p>
            <w:pP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受审核部门：</w:t>
            </w:r>
            <w:r>
              <w:rPr>
                <w:rFonts w:hint="eastAsia" w:cs="Times New Roman"/>
                <w:color w:val="auto"/>
                <w:sz w:val="24"/>
                <w:szCs w:val="24"/>
                <w:lang w:eastAsia="zh-CN"/>
              </w:rPr>
              <w:t>B2B经营部</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 xml:space="preserve"> 主管领导</w:t>
            </w:r>
            <w:r>
              <w:rPr>
                <w:rFonts w:hint="eastAsia" w:cs="Times New Roman"/>
                <w:color w:val="auto"/>
                <w:sz w:val="24"/>
                <w:szCs w:val="24"/>
                <w:lang w:eastAsia="zh-CN"/>
              </w:rPr>
              <w:t>：</w:t>
            </w:r>
            <w:r>
              <w:rPr>
                <w:rFonts w:hint="eastAsia" w:cs="Times New Roman"/>
                <w:color w:val="auto"/>
                <w:sz w:val="24"/>
                <w:szCs w:val="24"/>
                <w:highlight w:val="none"/>
                <w:lang w:val="en-US" w:eastAsia="zh-CN"/>
              </w:rPr>
              <w:t>何云波</w:t>
            </w:r>
            <w:r>
              <w:rPr>
                <w:rFonts w:hint="eastAsia" w:ascii="Times New Roman" w:hAnsi="Times New Roman" w:cs="Times New Roman"/>
                <w:color w:val="auto"/>
                <w:sz w:val="24"/>
                <w:szCs w:val="24"/>
                <w:highlight w:val="none"/>
              </w:rPr>
              <w:t>，  陪同人员：</w:t>
            </w:r>
            <w:r>
              <w:rPr>
                <w:rFonts w:hint="eastAsia" w:cs="Times New Roman"/>
                <w:color w:val="auto"/>
                <w:sz w:val="24"/>
                <w:szCs w:val="24"/>
                <w:highlight w:val="none"/>
                <w:lang w:val="en-US" w:eastAsia="zh-CN"/>
              </w:rPr>
              <w:t>魏娜</w:t>
            </w:r>
          </w:p>
        </w:tc>
        <w:tc>
          <w:tcPr>
            <w:tcW w:w="1382" w:type="dxa"/>
            <w:vMerge w:val="restart"/>
            <w:noWrap w:val="0"/>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207" w:type="dxa"/>
            <w:noWrap w:val="0"/>
            <w:vAlign w:val="center"/>
          </w:tcPr>
          <w:p>
            <w:pP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审核员：</w:t>
            </w:r>
            <w:r>
              <w:rPr>
                <w:rFonts w:hint="eastAsia" w:cs="Times New Roman"/>
                <w:color w:val="auto"/>
                <w:sz w:val="24"/>
                <w:szCs w:val="24"/>
                <w:lang w:val="en-US" w:eastAsia="zh-CN"/>
              </w:rPr>
              <w:t>杨珍全</w:t>
            </w:r>
            <w:r>
              <w:rPr>
                <w:rFonts w:hint="eastAsia" w:ascii="Times New Roman" w:hAnsi="Times New Roman" w:cs="Times New Roman"/>
                <w:color w:val="auto"/>
                <w:sz w:val="24"/>
                <w:szCs w:val="24"/>
              </w:rPr>
              <w:t>，   审核时间：</w:t>
            </w:r>
            <w:r>
              <w:rPr>
                <w:rFonts w:hint="eastAsia" w:cs="Times New Roman"/>
                <w:color w:val="auto"/>
                <w:sz w:val="24"/>
                <w:szCs w:val="24"/>
                <w:lang w:eastAsia="zh-CN"/>
              </w:rPr>
              <w:t>2021年8月20日</w:t>
            </w:r>
          </w:p>
        </w:tc>
        <w:tc>
          <w:tcPr>
            <w:tcW w:w="138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207" w:type="dxa"/>
            <w:noWrap w:val="0"/>
            <w:vAlign w:val="center"/>
          </w:tcPr>
          <w:p>
            <w:pP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审核条款：</w:t>
            </w:r>
          </w:p>
          <w:p>
            <w:pPr>
              <w:pStyle w:val="2"/>
              <w:rPr>
                <w:rFonts w:hint="eastAsia"/>
                <w:color w:val="auto"/>
              </w:rPr>
            </w:pPr>
            <w:r>
              <w:rPr>
                <w:rFonts w:hint="eastAsia" w:ascii="宋体" w:hAnsi="宋体" w:eastAsia="宋体" w:cs="新宋体"/>
                <w:color w:val="auto"/>
                <w:sz w:val="18"/>
                <w:szCs w:val="18"/>
              </w:rPr>
              <w:t>QMS-2015</w:t>
            </w:r>
            <w:r>
              <w:rPr>
                <w:rFonts w:hint="eastAsia" w:ascii="宋体" w:hAnsi="宋体" w:cs="新宋体"/>
                <w:color w:val="auto"/>
                <w:sz w:val="18"/>
                <w:szCs w:val="18"/>
                <w:lang w:val="en-US" w:eastAsia="zh-CN"/>
              </w:rPr>
              <w:t>：</w:t>
            </w:r>
            <w:r>
              <w:rPr>
                <w:rFonts w:hint="eastAsia" w:ascii="宋体" w:hAnsi="宋体" w:eastAsia="宋体" w:cs="新宋体"/>
                <w:color w:val="auto"/>
                <w:sz w:val="18"/>
                <w:szCs w:val="18"/>
              </w:rPr>
              <w:t>7.1.5监视和测量设备；8.2产品和服务的要求；</w:t>
            </w:r>
            <w:r>
              <w:rPr>
                <w:rFonts w:hint="eastAsia" w:ascii="宋体" w:hAnsi="宋体" w:cs="新宋体"/>
                <w:color w:val="auto"/>
                <w:sz w:val="18"/>
                <w:szCs w:val="18"/>
              </w:rPr>
              <w:t>8.3设计开发控制；8.4外部提供供方的控制；8.5.1生产和服务提供的控制</w:t>
            </w:r>
            <w:r>
              <w:rPr>
                <w:rFonts w:hint="eastAsia" w:ascii="宋体" w:hAnsi="宋体" w:cs="新宋体"/>
                <w:color w:val="auto"/>
                <w:sz w:val="18"/>
                <w:szCs w:val="18"/>
                <w:lang w:eastAsia="zh-CN"/>
              </w:rPr>
              <w:t>（销售）</w:t>
            </w:r>
            <w:r>
              <w:rPr>
                <w:rFonts w:hint="eastAsia" w:ascii="宋体" w:hAnsi="宋体" w:cs="新宋体"/>
                <w:color w:val="auto"/>
                <w:sz w:val="18"/>
                <w:szCs w:val="18"/>
              </w:rPr>
              <w:t>；8.5.2标识和可追溯性；8.5.3顾客或外部供方的财产；8.5.4防护；8.5.5交付后的活动；8.5.6更改控制，8.6产品和服务放行；8.7不合格输出的控制；</w:t>
            </w:r>
          </w:p>
        </w:tc>
        <w:tc>
          <w:tcPr>
            <w:tcW w:w="138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160" w:type="dxa"/>
            <w:noWrap w:val="0"/>
            <w:vAlign w:val="top"/>
          </w:tcPr>
          <w:p>
            <w:pPr>
              <w:adjustRightInd w:val="0"/>
              <w:snapToGrid w:val="0"/>
              <w:rPr>
                <w:rFonts w:ascii="宋体" w:hAnsi="宋体" w:eastAsia="宋体" w:cs="新宋体"/>
                <w:color w:val="auto"/>
                <w:kern w:val="2"/>
                <w:sz w:val="21"/>
                <w:szCs w:val="21"/>
                <w:lang w:val="en-US" w:eastAsia="zh-CN" w:bidi="ar-SA"/>
              </w:rPr>
            </w:pPr>
            <w:r>
              <w:rPr>
                <w:rFonts w:hint="eastAsia" w:ascii="宋体" w:hAnsi="宋体" w:cs="宋体"/>
                <w:color w:val="auto"/>
                <w:szCs w:val="21"/>
              </w:rPr>
              <w:t>监视和测量资源</w:t>
            </w:r>
          </w:p>
        </w:tc>
        <w:tc>
          <w:tcPr>
            <w:tcW w:w="960" w:type="dxa"/>
            <w:noWrap w:val="0"/>
            <w:vAlign w:val="top"/>
          </w:tcPr>
          <w:p>
            <w:pPr>
              <w:rPr>
                <w:rFonts w:ascii="宋体" w:hAnsi="宋体" w:eastAsia="宋体" w:cs="新宋体"/>
                <w:color w:val="auto"/>
                <w:kern w:val="2"/>
                <w:sz w:val="21"/>
                <w:szCs w:val="21"/>
                <w:lang w:val="en-US" w:eastAsia="zh-CN" w:bidi="ar-SA"/>
              </w:rPr>
            </w:pPr>
            <w:r>
              <w:rPr>
                <w:rFonts w:hint="eastAsia" w:ascii="宋体" w:hAnsi="宋体" w:cs="宋体"/>
                <w:color w:val="auto"/>
                <w:szCs w:val="21"/>
              </w:rPr>
              <w:t>Q7.1.5</w:t>
            </w:r>
          </w:p>
        </w:tc>
        <w:tc>
          <w:tcPr>
            <w:tcW w:w="10207" w:type="dxa"/>
            <w:noWrap w:val="0"/>
            <w:vAlign w:val="top"/>
          </w:tcPr>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lang w:val="en-US" w:eastAsia="zh-CN"/>
              </w:rPr>
              <w:t>---查公司</w:t>
            </w:r>
            <w:r>
              <w:rPr>
                <w:rFonts w:hint="eastAsia" w:ascii="宋体" w:hAnsi="宋体" w:cs="宋体"/>
                <w:color w:val="auto"/>
                <w:szCs w:val="21"/>
              </w:rPr>
              <w:t>监视和测量</w:t>
            </w:r>
            <w:r>
              <w:rPr>
                <w:rFonts w:hint="eastAsia" w:ascii="宋体" w:hAnsi="宋体" w:cs="宋体"/>
                <w:color w:val="auto"/>
                <w:szCs w:val="21"/>
                <w:lang w:val="en-US" w:eastAsia="zh-CN"/>
              </w:rPr>
              <w:t>设备：</w:t>
            </w:r>
            <w:r>
              <w:rPr>
                <w:rFonts w:hint="eastAsia"/>
                <w:color w:val="auto"/>
                <w:szCs w:val="21"/>
                <w:highlight w:val="none"/>
              </w:rPr>
              <w:t>无，采取以供方出具的产品检测报告为验收依据，进行核验，最终产品质量由顾客确认，暂未配置检测设备</w:t>
            </w:r>
            <w:r>
              <w:rPr>
                <w:rFonts w:hint="eastAsia" w:ascii="宋体" w:hAnsi="宋体" w:cs="宋体"/>
                <w:color w:val="auto"/>
                <w:szCs w:val="21"/>
                <w:highlight w:val="none"/>
              </w:rPr>
              <w:t>。</w:t>
            </w:r>
          </w:p>
        </w:tc>
        <w:tc>
          <w:tcPr>
            <w:tcW w:w="1382" w:type="dxa"/>
            <w:noWrap w:val="0"/>
            <w:vAlign w:val="top"/>
          </w:tcPr>
          <w:p>
            <w:pPr>
              <w:rPr>
                <w:color w:val="auto"/>
                <w:highlight w:val="magenta"/>
              </w:rPr>
            </w:pPr>
            <w:r>
              <w:rPr>
                <w:rFonts w:hint="eastAsia"/>
                <w:color w:val="auto"/>
              </w:rPr>
              <w:t>符合</w:t>
            </w:r>
          </w:p>
          <w:p>
            <w:pPr>
              <w:rPr>
                <w:rFonts w:ascii="Times New Roman" w:hAnsi="Times New Roman" w:eastAsia="宋体" w:cs="Times New Roman"/>
                <w:color w:val="auto"/>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3"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产品和服务的要求</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 xml:space="preserve">Q8.2 </w:t>
            </w:r>
          </w:p>
        </w:tc>
        <w:tc>
          <w:tcPr>
            <w:tcW w:w="10207" w:type="dxa"/>
            <w:noWrap w:val="0"/>
            <w:vAlign w:val="top"/>
          </w:tcPr>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公司制定并实施《</w:t>
            </w:r>
            <w:r>
              <w:rPr>
                <w:rFonts w:hint="eastAsia" w:ascii="宋体" w:hAnsi="宋体" w:cs="宋体"/>
                <w:color w:val="auto"/>
                <w:szCs w:val="21"/>
                <w:lang w:eastAsia="zh-CN"/>
              </w:rPr>
              <w:t>销售有关的过程控制程序</w:t>
            </w:r>
            <w:r>
              <w:rPr>
                <w:rFonts w:hint="eastAsia" w:ascii="宋体" w:hAnsi="宋体" w:cs="宋体"/>
                <w:color w:val="auto"/>
                <w:szCs w:val="21"/>
              </w:rPr>
              <w:t>》，</w:t>
            </w:r>
            <w:r>
              <w:rPr>
                <w:rFonts w:hint="eastAsia" w:ascii="宋体" w:hAnsi="宋体" w:cs="宋体"/>
                <w:color w:val="auto"/>
                <w:szCs w:val="21"/>
                <w:lang w:eastAsia="zh-CN"/>
              </w:rPr>
              <w:t>B2B经营部</w:t>
            </w:r>
            <w:r>
              <w:rPr>
                <w:rFonts w:hint="eastAsia" w:ascii="宋体" w:hAnsi="宋体" w:cs="宋体"/>
                <w:color w:val="auto"/>
                <w:szCs w:val="21"/>
              </w:rPr>
              <w:t>采用上门拜访、会议、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spacing w:line="400" w:lineRule="exact"/>
              <w:rPr>
                <w:rFonts w:hint="eastAsia" w:ascii="宋体" w:hAnsi="宋体" w:cs="宋体"/>
                <w:color w:val="auto"/>
                <w:szCs w:val="21"/>
              </w:rPr>
            </w:pPr>
            <w:r>
              <w:rPr>
                <w:rFonts w:hint="eastAsia" w:ascii="宋体" w:hAnsi="宋体" w:cs="宋体"/>
                <w:color w:val="auto"/>
                <w:szCs w:val="21"/>
              </w:rPr>
              <w:t>对市场进行调研，定向顾客提供的产品和服务的要求，从以下几个方面来确定与服务有关的要求：</w:t>
            </w:r>
          </w:p>
          <w:p>
            <w:pPr>
              <w:spacing w:line="400" w:lineRule="exact"/>
              <w:rPr>
                <w:rFonts w:hint="eastAsia" w:ascii="宋体" w:hAnsi="宋体" w:cs="宋体"/>
                <w:color w:val="auto"/>
                <w:szCs w:val="21"/>
              </w:rPr>
            </w:pPr>
            <w:r>
              <w:rPr>
                <w:rFonts w:hint="eastAsia" w:ascii="宋体" w:hAnsi="宋体" w:cs="宋体"/>
                <w:color w:val="auto"/>
                <w:szCs w:val="21"/>
              </w:rPr>
              <w:t xml:space="preserve">（1）顾客对产品规定的要求,包括产品项目内容、技术、进度和费用要求以及设计、策划后期服务要求；      </w:t>
            </w:r>
          </w:p>
          <w:p>
            <w:pPr>
              <w:spacing w:line="400" w:lineRule="exact"/>
              <w:rPr>
                <w:rFonts w:hint="eastAsia" w:ascii="宋体" w:hAnsi="宋体" w:cs="宋体"/>
                <w:color w:val="auto"/>
                <w:szCs w:val="21"/>
              </w:rPr>
            </w:pPr>
            <w:r>
              <w:rPr>
                <w:rFonts w:hint="eastAsia" w:ascii="宋体" w:hAnsi="宋体" w:cs="宋体"/>
                <w:color w:val="auto"/>
                <w:szCs w:val="21"/>
              </w:rPr>
              <w:t>（2）与产品有关的法律、法规要求；</w:t>
            </w:r>
          </w:p>
          <w:p>
            <w:pPr>
              <w:spacing w:line="400" w:lineRule="exact"/>
              <w:rPr>
                <w:rFonts w:hint="eastAsia" w:ascii="宋体" w:hAnsi="宋体" w:cs="宋体"/>
                <w:color w:val="auto"/>
                <w:szCs w:val="21"/>
              </w:rPr>
            </w:pPr>
            <w:r>
              <w:rPr>
                <w:rFonts w:hint="eastAsia" w:ascii="宋体" w:hAnsi="宋体" w:cs="宋体"/>
                <w:color w:val="auto"/>
                <w:szCs w:val="21"/>
              </w:rPr>
              <w:t>（3）公司确定的其他附加要求,如保密、特殊资历等</w:t>
            </w:r>
          </w:p>
          <w:p>
            <w:pPr>
              <w:spacing w:line="400" w:lineRule="exact"/>
              <w:rPr>
                <w:rFonts w:hint="eastAsia" w:ascii="宋体" w:hAnsi="宋体" w:cs="宋体"/>
                <w:color w:val="auto"/>
                <w:szCs w:val="21"/>
              </w:rPr>
            </w:pPr>
            <w:r>
              <w:rPr>
                <w:rFonts w:hint="eastAsia" w:ascii="宋体" w:hAnsi="宋体" w:cs="宋体"/>
                <w:color w:val="auto"/>
                <w:szCs w:val="21"/>
              </w:rPr>
              <w:t>顾客有合作意向时或发放招标文件时，介绍公司产品，了解顾客要求，并结合企业标准进行确定，且明示在合同或订单上，确定顾客对产品的具体要求。</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查见</w:t>
            </w:r>
            <w:r>
              <w:rPr>
                <w:rFonts w:hint="eastAsia" w:ascii="宋体" w:hAnsi="宋体" w:cs="宋体"/>
                <w:color w:val="auto"/>
                <w:szCs w:val="21"/>
                <w:lang w:eastAsia="zh-CN"/>
              </w:rPr>
              <w:t>销售合同</w:t>
            </w:r>
            <w:r>
              <w:rPr>
                <w:rFonts w:hint="eastAsia" w:ascii="宋体" w:hAnsi="宋体" w:cs="宋体"/>
                <w:color w:val="auto"/>
                <w:szCs w:val="21"/>
              </w:rPr>
              <w:t>：</w:t>
            </w:r>
          </w:p>
          <w:p>
            <w:pPr>
              <w:numPr>
                <w:ilvl w:val="0"/>
                <w:numId w:val="4"/>
              </w:num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客户：重庆中环建设有限公司   合同编号：GZ2020022201</w:t>
            </w:r>
          </w:p>
          <w:p>
            <w:pPr>
              <w:numPr>
                <w:ilvl w:val="0"/>
                <w:numId w:val="0"/>
              </w:numPr>
              <w:spacing w:line="400" w:lineRule="exact"/>
              <w:rPr>
                <w:rFonts w:hint="default" w:ascii="宋体" w:hAnsi="宋体" w:cs="宋体"/>
                <w:color w:val="auto"/>
                <w:szCs w:val="21"/>
                <w:lang w:val="en-US" w:eastAsia="zh-CN"/>
              </w:rPr>
            </w:pPr>
            <w:r>
              <w:rPr>
                <w:rFonts w:hint="eastAsia" w:ascii="宋体" w:hAnsi="宋体" w:cs="宋体"/>
                <w:color w:val="auto"/>
                <w:szCs w:val="21"/>
                <w:highlight w:val="none"/>
                <w:lang w:val="en-US" w:eastAsia="zh-CN"/>
              </w:rPr>
              <w:t>销售产品：</w:t>
            </w:r>
            <w:r>
              <w:rPr>
                <w:color w:val="auto"/>
                <w:sz w:val="20"/>
              </w:rPr>
              <w:t>电器、办公设备</w:t>
            </w:r>
            <w:r>
              <w:rPr>
                <w:rFonts w:hint="eastAsia"/>
                <w:color w:val="auto"/>
                <w:sz w:val="20"/>
                <w:lang w:eastAsia="zh-CN"/>
              </w:rPr>
              <w:t>（</w:t>
            </w:r>
            <w:r>
              <w:rPr>
                <w:rFonts w:hint="eastAsia" w:ascii="宋体" w:hAnsi="宋体" w:cs="宋体"/>
                <w:color w:val="auto"/>
                <w:szCs w:val="21"/>
                <w:lang w:val="en-US" w:eastAsia="zh-CN"/>
              </w:rPr>
              <w:t>空调、电视机、洗衣机、投影仪、打印机、扫描仪等）</w:t>
            </w:r>
          </w:p>
          <w:p>
            <w:pPr>
              <w:pStyle w:val="12"/>
              <w:rPr>
                <w:rFonts w:hint="default"/>
                <w:color w:val="auto"/>
                <w:lang w:val="en-US" w:eastAsia="zh-CN"/>
              </w:rPr>
            </w:pPr>
            <w:r>
              <w:rPr>
                <w:rFonts w:hint="eastAsia" w:ascii="宋体" w:hAnsi="宋体" w:cs="宋体"/>
                <w:color w:val="auto"/>
                <w:szCs w:val="21"/>
                <w:lang w:val="en-US" w:eastAsia="zh-CN"/>
              </w:rPr>
              <w:t>签订时间：2020年6月23日</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eastAsia="zh-CN"/>
              </w:rPr>
              <w:t>供</w:t>
            </w:r>
            <w:r>
              <w:rPr>
                <w:rFonts w:hint="eastAsia" w:ascii="宋体" w:hAnsi="宋体" w:cs="宋体"/>
                <w:color w:val="auto"/>
                <w:szCs w:val="21"/>
                <w:highlight w:val="none"/>
                <w:lang w:val="en-US" w:eastAsia="zh-CN"/>
              </w:rPr>
              <w:t>货范围</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供货时间</w:t>
            </w:r>
            <w:r>
              <w:rPr>
                <w:rFonts w:hint="eastAsia" w:ascii="宋体" w:hAnsi="宋体" w:cs="宋体"/>
                <w:color w:val="auto"/>
                <w:szCs w:val="21"/>
                <w:highlight w:val="none"/>
                <w:lang w:eastAsia="zh-CN"/>
              </w:rPr>
              <w:t>及地点；</w:t>
            </w:r>
            <w:r>
              <w:rPr>
                <w:rFonts w:hint="eastAsia" w:ascii="宋体" w:hAnsi="宋体" w:cs="宋体"/>
                <w:color w:val="auto"/>
                <w:szCs w:val="21"/>
                <w:highlight w:val="none"/>
                <w:lang w:val="en-US" w:eastAsia="zh-CN"/>
              </w:rPr>
              <w:t>商品交货及验收、</w:t>
            </w:r>
            <w:r>
              <w:rPr>
                <w:rFonts w:hint="eastAsia" w:ascii="宋体" w:hAnsi="宋体" w:cs="宋体"/>
                <w:color w:val="auto"/>
                <w:szCs w:val="21"/>
                <w:highlight w:val="none"/>
                <w:lang w:eastAsia="zh-CN"/>
              </w:rPr>
              <w:t>双方责任</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售后服务</w:t>
            </w:r>
            <w:r>
              <w:rPr>
                <w:rFonts w:hint="eastAsia" w:ascii="宋体" w:hAnsi="宋体" w:cs="宋体"/>
                <w:color w:val="auto"/>
                <w:szCs w:val="21"/>
                <w:highlight w:val="none"/>
              </w:rPr>
              <w:t>等。</w:t>
            </w:r>
          </w:p>
          <w:p>
            <w:pPr>
              <w:pStyle w:val="4"/>
              <w:rPr>
                <w:rFonts w:hint="eastAsia"/>
                <w:color w:val="auto"/>
              </w:rPr>
            </w:pPr>
          </w:p>
          <w:p>
            <w:pPr>
              <w:numPr>
                <w:ilvl w:val="0"/>
                <w:numId w:val="4"/>
              </w:num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客户：重庆中烟工业有限责任公司      合同编号：20114212S10033002</w:t>
            </w:r>
          </w:p>
          <w:p>
            <w:pPr>
              <w:numPr>
                <w:ilvl w:val="0"/>
                <w:numId w:val="0"/>
              </w:numPr>
              <w:spacing w:line="400" w:lineRule="exact"/>
              <w:rPr>
                <w:rFonts w:hint="default" w:ascii="宋体" w:hAnsi="宋体" w:cs="宋体"/>
                <w:color w:val="auto"/>
                <w:szCs w:val="21"/>
                <w:lang w:val="en-US" w:eastAsia="zh-CN"/>
              </w:rPr>
            </w:pPr>
            <w:r>
              <w:rPr>
                <w:rFonts w:hint="eastAsia" w:ascii="宋体" w:hAnsi="宋体" w:cs="宋体"/>
                <w:color w:val="auto"/>
                <w:szCs w:val="21"/>
                <w:highlight w:val="none"/>
                <w:lang w:val="en-US" w:eastAsia="zh-CN"/>
              </w:rPr>
              <w:t>销售产品：</w:t>
            </w:r>
            <w:r>
              <w:rPr>
                <w:color w:val="auto"/>
                <w:sz w:val="20"/>
              </w:rPr>
              <w:t>日化</w:t>
            </w:r>
            <w:r>
              <w:rPr>
                <w:color w:val="auto"/>
                <w:sz w:val="20"/>
                <w:highlight w:val="none"/>
              </w:rPr>
              <w:t>用品</w:t>
            </w:r>
            <w:r>
              <w:rPr>
                <w:rFonts w:hint="eastAsia"/>
                <w:color w:val="auto"/>
                <w:sz w:val="20"/>
                <w:highlight w:val="none"/>
                <w:lang w:eastAsia="zh-CN"/>
              </w:rPr>
              <w:t>（</w:t>
            </w:r>
            <w:r>
              <w:rPr>
                <w:rFonts w:hint="eastAsia"/>
                <w:color w:val="auto"/>
                <w:sz w:val="20"/>
                <w:highlight w:val="none"/>
                <w:lang w:val="en-US" w:eastAsia="zh-CN"/>
              </w:rPr>
              <w:t>湿巾、洗衣液、肥皂</w:t>
            </w:r>
            <w:r>
              <w:rPr>
                <w:rFonts w:hint="eastAsia" w:ascii="宋体" w:hAnsi="宋体" w:cs="宋体"/>
                <w:color w:val="auto"/>
                <w:szCs w:val="21"/>
                <w:highlight w:val="none"/>
                <w:lang w:val="en-US" w:eastAsia="zh-CN"/>
              </w:rPr>
              <w:t>等）</w:t>
            </w:r>
          </w:p>
          <w:p>
            <w:pPr>
              <w:pStyle w:val="12"/>
              <w:rPr>
                <w:rFonts w:hint="default"/>
                <w:color w:val="auto"/>
                <w:lang w:val="en-US" w:eastAsia="zh-CN"/>
              </w:rPr>
            </w:pPr>
            <w:r>
              <w:rPr>
                <w:rFonts w:hint="eastAsia" w:ascii="宋体" w:hAnsi="宋体" w:cs="宋体"/>
                <w:color w:val="auto"/>
                <w:szCs w:val="21"/>
                <w:lang w:val="en-US" w:eastAsia="zh-CN"/>
              </w:rPr>
              <w:t>签订时间：2020年2月21日（合同有效期：自合同签订之日起两年）</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商品及服务、价款及支付、商品质量、交货时间、交货地点、商品验收、违约责任、不可抗力、合同有效期</w:t>
            </w:r>
            <w:r>
              <w:rPr>
                <w:rFonts w:hint="eastAsia" w:ascii="宋体" w:hAnsi="宋体" w:cs="宋体"/>
                <w:color w:val="auto"/>
                <w:szCs w:val="21"/>
                <w:highlight w:val="none"/>
              </w:rPr>
              <w:t>等。</w:t>
            </w:r>
          </w:p>
          <w:p>
            <w:pPr>
              <w:numPr>
                <w:ilvl w:val="0"/>
                <w:numId w:val="4"/>
              </w:num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客户：重庆长安民生物流股份有限公司      </w:t>
            </w:r>
          </w:p>
          <w:p>
            <w:pPr>
              <w:numPr>
                <w:ilvl w:val="0"/>
                <w:numId w:val="0"/>
              </w:numPr>
              <w:spacing w:line="400" w:lineRule="exact"/>
              <w:rPr>
                <w:rFonts w:hint="default" w:ascii="宋体" w:hAnsi="宋体" w:cs="宋体"/>
                <w:color w:val="auto"/>
                <w:szCs w:val="21"/>
                <w:lang w:val="en-US" w:eastAsia="zh-CN"/>
              </w:rPr>
            </w:pPr>
            <w:r>
              <w:rPr>
                <w:rFonts w:hint="eastAsia" w:ascii="宋体" w:hAnsi="宋体" w:cs="宋体"/>
                <w:color w:val="auto"/>
                <w:szCs w:val="21"/>
                <w:highlight w:val="none"/>
                <w:lang w:val="en-US" w:eastAsia="zh-CN"/>
              </w:rPr>
              <w:t>销售产品：</w:t>
            </w:r>
            <w:r>
              <w:rPr>
                <w:color w:val="auto"/>
                <w:sz w:val="20"/>
              </w:rPr>
              <w:t>日化用品</w:t>
            </w:r>
            <w:r>
              <w:rPr>
                <w:rFonts w:hint="eastAsia"/>
                <w:color w:val="auto"/>
                <w:sz w:val="20"/>
                <w:lang w:eastAsia="zh-CN"/>
              </w:rPr>
              <w:t>、</w:t>
            </w:r>
            <w:r>
              <w:rPr>
                <w:color w:val="auto"/>
                <w:sz w:val="20"/>
              </w:rPr>
              <w:t>办公用品</w:t>
            </w:r>
            <w:r>
              <w:rPr>
                <w:rFonts w:hint="eastAsia"/>
                <w:color w:val="auto"/>
                <w:sz w:val="20"/>
                <w:lang w:eastAsia="zh-CN"/>
              </w:rPr>
              <w:t>（</w:t>
            </w:r>
            <w:r>
              <w:rPr>
                <w:rFonts w:hint="eastAsia"/>
                <w:color w:val="auto"/>
                <w:sz w:val="20"/>
                <w:lang w:val="en-US" w:eastAsia="zh-CN"/>
              </w:rPr>
              <w:t>订书钉、文件袋、中性笔、洗衣粉）</w:t>
            </w:r>
            <w:r>
              <w:rPr>
                <w:rFonts w:hint="eastAsia" w:ascii="宋体" w:hAnsi="宋体" w:cs="宋体"/>
                <w:color w:val="auto"/>
                <w:szCs w:val="21"/>
                <w:lang w:val="en-US" w:eastAsia="zh-CN"/>
              </w:rPr>
              <w:t>等</w:t>
            </w:r>
          </w:p>
          <w:p>
            <w:pPr>
              <w:pStyle w:val="12"/>
              <w:rPr>
                <w:rFonts w:hint="default"/>
                <w:color w:val="auto"/>
                <w:lang w:val="en-US" w:eastAsia="zh-CN"/>
              </w:rPr>
            </w:pPr>
            <w:r>
              <w:rPr>
                <w:rFonts w:hint="eastAsia" w:ascii="宋体" w:hAnsi="宋体" w:cs="宋体"/>
                <w:color w:val="auto"/>
                <w:szCs w:val="21"/>
                <w:lang w:val="en-US" w:eastAsia="zh-CN"/>
              </w:rPr>
              <w:t>签订时间</w:t>
            </w:r>
            <w:r>
              <w:rPr>
                <w:rFonts w:hint="eastAsia" w:ascii="宋体" w:hAnsi="宋体" w:cs="宋体"/>
                <w:color w:val="auto"/>
                <w:szCs w:val="21"/>
                <w:highlight w:val="none"/>
                <w:lang w:val="en-US" w:eastAsia="zh-CN"/>
              </w:rPr>
              <w:t>：2021年4月30日（合同有效期：自合同签订之日起两年）</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商品及服务、价款及支付、商品质量、交货时间、交货地点、商品验收、违约责任、不可抗力、合同有效期</w:t>
            </w:r>
            <w:r>
              <w:rPr>
                <w:rFonts w:hint="eastAsia" w:ascii="宋体" w:hAnsi="宋体" w:cs="宋体"/>
                <w:color w:val="auto"/>
                <w:szCs w:val="21"/>
                <w:highlight w:val="none"/>
              </w:rPr>
              <w:t>等。</w:t>
            </w:r>
          </w:p>
          <w:p>
            <w:pPr>
              <w:numPr>
                <w:ilvl w:val="0"/>
                <w:numId w:val="4"/>
              </w:numPr>
              <w:spacing w:line="400" w:lineRule="exact"/>
              <w:ind w:left="0" w:leftChars="0" w:firstLine="0" w:firstLineChars="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客户：重庆市捷顺轨道交通物业管理有限公司</w:t>
            </w:r>
          </w:p>
          <w:p>
            <w:pPr>
              <w:numPr>
                <w:ilvl w:val="0"/>
                <w:numId w:val="0"/>
              </w:numPr>
              <w:spacing w:line="400" w:lineRule="exact"/>
              <w:rPr>
                <w:rFonts w:hint="default" w:ascii="宋体" w:hAnsi="宋体" w:cs="宋体"/>
                <w:color w:val="auto"/>
                <w:szCs w:val="21"/>
                <w:lang w:val="en-US" w:eastAsia="zh-CN"/>
              </w:rPr>
            </w:pPr>
            <w:r>
              <w:rPr>
                <w:rFonts w:hint="eastAsia" w:ascii="宋体" w:hAnsi="宋体" w:cs="宋体"/>
                <w:color w:val="auto"/>
                <w:szCs w:val="21"/>
                <w:highlight w:val="none"/>
                <w:lang w:val="en-US" w:eastAsia="zh-CN"/>
              </w:rPr>
              <w:t>销售产品：肉类、蔬菜类、粮油、干副类、水果等</w:t>
            </w:r>
          </w:p>
          <w:p>
            <w:pPr>
              <w:pStyle w:val="12"/>
              <w:rPr>
                <w:rFonts w:hint="default"/>
                <w:color w:val="auto"/>
                <w:lang w:val="en-US" w:eastAsia="zh-CN"/>
              </w:rPr>
            </w:pPr>
            <w:r>
              <w:rPr>
                <w:rFonts w:hint="eastAsia" w:ascii="宋体" w:hAnsi="宋体" w:cs="宋体"/>
                <w:color w:val="auto"/>
                <w:szCs w:val="21"/>
                <w:lang w:val="en-US" w:eastAsia="zh-CN"/>
              </w:rPr>
              <w:t>合同期限</w:t>
            </w:r>
            <w:r>
              <w:rPr>
                <w:rFonts w:hint="eastAsia" w:ascii="宋体" w:hAnsi="宋体" w:cs="宋体"/>
                <w:color w:val="auto"/>
                <w:szCs w:val="21"/>
                <w:highlight w:val="none"/>
                <w:lang w:val="en-US" w:eastAsia="zh-CN"/>
              </w:rPr>
              <w:t>：2020年6月1日（合同有效期：自合同签订之日起两年）</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商品及服务、价款及支付、商品质量、交货时间、交货地点、商品验收、违约责任、不可抗力、合同有效期</w:t>
            </w:r>
            <w:r>
              <w:rPr>
                <w:rFonts w:hint="eastAsia" w:ascii="宋体" w:hAnsi="宋体" w:cs="宋体"/>
                <w:color w:val="auto"/>
                <w:szCs w:val="21"/>
                <w:highlight w:val="none"/>
              </w:rPr>
              <w:t>等。</w:t>
            </w:r>
          </w:p>
          <w:p>
            <w:pPr>
              <w:pStyle w:val="12"/>
              <w:numPr>
                <w:ilvl w:val="0"/>
                <w:numId w:val="0"/>
              </w:numPr>
              <w:ind w:leftChars="0"/>
              <w:rPr>
                <w:rFonts w:hint="default"/>
                <w:color w:val="auto"/>
                <w:lang w:val="en-US" w:eastAsia="zh-CN"/>
              </w:rPr>
            </w:pPr>
          </w:p>
          <w:p>
            <w:pPr>
              <w:rPr>
                <w:color w:val="auto"/>
              </w:rPr>
            </w:pPr>
            <w:r>
              <w:rPr>
                <w:rFonts w:hint="eastAsia" w:ascii="宋体" w:hAnsi="宋体" w:cs="宋体"/>
                <w:color w:val="auto"/>
                <w:szCs w:val="21"/>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rPr>
              <w:t>为了明确与产</w:t>
            </w:r>
            <w:r>
              <w:rPr>
                <w:rFonts w:hint="eastAsia" w:ascii="宋体" w:hAnsi="宋体" w:cs="宋体"/>
                <w:color w:val="auto"/>
                <w:szCs w:val="21"/>
                <w:lang w:val="en-US" w:eastAsia="zh-CN"/>
              </w:rPr>
              <w:t>品有关的要求，确保公司有能力满足顾客要求；在公司向顾客做出提供产品的承诺之前对产品有关要求进行了评审，</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顾客：</w:t>
            </w:r>
            <w:r>
              <w:rPr>
                <w:rFonts w:hint="eastAsia" w:ascii="宋体" w:hAnsi="宋体" w:cs="宋体"/>
                <w:color w:val="auto"/>
                <w:szCs w:val="21"/>
                <w:highlight w:val="none"/>
                <w:lang w:val="en-US" w:eastAsia="zh-CN"/>
              </w:rPr>
              <w:t>重庆中环建设有限公司</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签订时间:</w:t>
            </w:r>
            <w:r>
              <w:rPr>
                <w:rFonts w:hint="eastAsia" w:ascii="宋体" w:hAnsi="宋体" w:cs="宋体"/>
                <w:color w:val="auto"/>
                <w:szCs w:val="21"/>
                <w:highlight w:val="none"/>
                <w:lang w:eastAsia="zh-CN"/>
              </w:rPr>
              <w:t>2020年6月23日</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lang w:val="en-US" w:eastAsia="zh-CN"/>
              </w:rPr>
              <w:t>产品名称：</w:t>
            </w:r>
            <w:r>
              <w:rPr>
                <w:rFonts w:hint="eastAsia" w:ascii="宋体" w:hAnsi="宋体" w:cs="宋体"/>
                <w:color w:val="auto"/>
                <w:szCs w:val="21"/>
                <w:highlight w:val="none"/>
                <w:lang w:val="en-US" w:eastAsia="zh-CN"/>
              </w:rPr>
              <w:t>电器、办公设备（空调、电视机、洗衣机、投影仪、打印机、扫描仪等）</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评审内容：产品质量、产品供应能力、交付期、交付方式等。</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评审负责人：何云波、魏娜、陈熙</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评审结论：</w:t>
            </w:r>
            <w:r>
              <w:rPr>
                <w:rFonts w:hint="default" w:ascii="宋体" w:hAnsi="宋体" w:cs="宋体"/>
                <w:color w:val="auto"/>
                <w:szCs w:val="21"/>
                <w:lang w:val="en-US" w:eastAsia="zh-CN"/>
              </w:rPr>
              <w:t>满足要求，</w:t>
            </w:r>
            <w:r>
              <w:rPr>
                <w:rFonts w:hint="eastAsia" w:ascii="宋体" w:hAnsi="宋体" w:cs="宋体"/>
                <w:color w:val="auto"/>
                <w:szCs w:val="21"/>
                <w:lang w:val="en-US" w:eastAsia="zh-CN"/>
              </w:rPr>
              <w:t>同意签订合同。</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批准人：朱信河</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评审时间:2020年6月21日（合同签订前）。</w:t>
            </w:r>
          </w:p>
          <w:p>
            <w:pPr>
              <w:pStyle w:val="4"/>
              <w:rPr>
                <w:rFonts w:hint="eastAsia"/>
                <w:color w:val="auto"/>
                <w:lang w:val="en-US" w:eastAsia="zh-CN"/>
              </w:rPr>
            </w:pPr>
          </w:p>
          <w:p>
            <w:pPr>
              <w:spacing w:line="360" w:lineRule="auto"/>
              <w:rPr>
                <w:rFonts w:hint="eastAsia"/>
                <w:color w:val="auto"/>
              </w:rPr>
            </w:pPr>
            <w:r>
              <w:rPr>
                <w:rFonts w:hint="eastAsia" w:ascii="宋体" w:hAnsi="宋体" w:cs="宋体"/>
                <w:color w:val="auto"/>
                <w:szCs w:val="21"/>
                <w:lang w:val="en-US" w:eastAsia="zh-CN"/>
              </w:rPr>
              <w:t>顾客：</w:t>
            </w:r>
            <w:r>
              <w:rPr>
                <w:rFonts w:hint="eastAsia" w:ascii="宋体" w:hAnsi="宋体" w:cs="宋体"/>
                <w:color w:val="auto"/>
                <w:szCs w:val="21"/>
                <w:highlight w:val="none"/>
                <w:lang w:val="en-US" w:eastAsia="zh-CN"/>
              </w:rPr>
              <w:t>重庆长安民生物流股份有限公司</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签订时间:</w:t>
            </w:r>
            <w:r>
              <w:rPr>
                <w:rFonts w:hint="eastAsia" w:ascii="宋体" w:hAnsi="宋体" w:cs="宋体"/>
                <w:color w:val="auto"/>
                <w:szCs w:val="21"/>
                <w:highlight w:val="none"/>
                <w:lang w:val="en-US" w:eastAsia="zh-CN"/>
              </w:rPr>
              <w:t>2021年4月30日</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产品名称：</w:t>
            </w:r>
            <w:r>
              <w:rPr>
                <w:rFonts w:hint="eastAsia" w:ascii="宋体" w:hAnsi="宋体" w:cs="宋体"/>
                <w:color w:val="auto"/>
                <w:szCs w:val="21"/>
                <w:highlight w:val="none"/>
                <w:lang w:val="en-US" w:eastAsia="zh-CN"/>
              </w:rPr>
              <w:t>日化用品、办公用品等</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评审内容：产品质量、产品供应能力、交付期、交付方式等。</w:t>
            </w:r>
          </w:p>
          <w:p>
            <w:pPr>
              <w:spacing w:line="360" w:lineRule="auto"/>
              <w:rPr>
                <w:rFonts w:hint="default" w:ascii="宋体" w:hAnsi="宋体" w:cs="宋体"/>
                <w:color w:val="auto"/>
                <w:szCs w:val="21"/>
                <w:highlight w:val="none"/>
                <w:lang w:val="en-US" w:eastAsia="zh-CN"/>
              </w:rPr>
            </w:pPr>
            <w:r>
              <w:rPr>
                <w:rFonts w:hint="eastAsia" w:ascii="宋体" w:hAnsi="宋体" w:cs="宋体"/>
                <w:color w:val="auto"/>
                <w:szCs w:val="21"/>
                <w:lang w:val="en-US" w:eastAsia="zh-CN"/>
              </w:rPr>
              <w:t>评审负责人：何云波、魏娜、</w:t>
            </w:r>
            <w:r>
              <w:rPr>
                <w:rFonts w:hint="eastAsia" w:ascii="宋体" w:hAnsi="宋体" w:cs="宋体"/>
                <w:color w:val="auto"/>
                <w:szCs w:val="21"/>
                <w:highlight w:val="none"/>
                <w:lang w:val="en-US" w:eastAsia="zh-CN"/>
              </w:rPr>
              <w:t>陈熙</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评审结论：</w:t>
            </w:r>
            <w:r>
              <w:rPr>
                <w:rFonts w:hint="default" w:ascii="宋体" w:hAnsi="宋体" w:cs="宋体"/>
                <w:color w:val="auto"/>
                <w:szCs w:val="21"/>
                <w:highlight w:val="none"/>
                <w:lang w:val="en-US" w:eastAsia="zh-CN"/>
              </w:rPr>
              <w:t>满足要求，</w:t>
            </w:r>
            <w:r>
              <w:rPr>
                <w:rFonts w:hint="eastAsia" w:ascii="宋体" w:hAnsi="宋体" w:cs="宋体"/>
                <w:color w:val="auto"/>
                <w:szCs w:val="21"/>
                <w:highlight w:val="none"/>
                <w:lang w:val="en-US" w:eastAsia="zh-CN"/>
              </w:rPr>
              <w:t>同意签订合同。</w:t>
            </w:r>
          </w:p>
          <w:p>
            <w:pPr>
              <w:spacing w:line="360" w:lineRule="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批准人：朱信河</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评审时间:2021年4月28日（合同签订前）。</w:t>
            </w:r>
          </w:p>
          <w:p>
            <w:pPr>
              <w:pStyle w:val="12"/>
              <w:rPr>
                <w:rFonts w:hint="eastAsia" w:ascii="宋体" w:hAnsi="宋体" w:cs="宋体"/>
                <w:color w:val="auto"/>
                <w:szCs w:val="21"/>
                <w:lang w:val="en-US" w:eastAsia="zh-CN"/>
              </w:rPr>
            </w:pPr>
          </w:p>
          <w:p>
            <w:pPr>
              <w:spacing w:line="360" w:lineRule="auto"/>
              <w:rPr>
                <w:rFonts w:hint="eastAsia"/>
                <w:color w:val="auto"/>
              </w:rPr>
            </w:pPr>
            <w:r>
              <w:rPr>
                <w:rFonts w:hint="eastAsia" w:ascii="宋体" w:hAnsi="宋体" w:cs="宋体"/>
                <w:color w:val="auto"/>
                <w:szCs w:val="21"/>
                <w:lang w:val="en-US" w:eastAsia="zh-CN"/>
              </w:rPr>
              <w:t>顾客：</w:t>
            </w:r>
            <w:r>
              <w:rPr>
                <w:rFonts w:hint="eastAsia" w:ascii="宋体" w:hAnsi="宋体" w:cs="宋体"/>
                <w:color w:val="auto"/>
                <w:szCs w:val="21"/>
                <w:highlight w:val="none"/>
                <w:lang w:val="en-US" w:eastAsia="zh-CN"/>
              </w:rPr>
              <w:t>重庆市捷顺轨道交通物业管理有限公司</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签订时间:</w:t>
            </w:r>
            <w:r>
              <w:rPr>
                <w:rFonts w:hint="eastAsia" w:ascii="宋体" w:hAnsi="宋体" w:cs="宋体"/>
                <w:color w:val="auto"/>
                <w:szCs w:val="21"/>
                <w:highlight w:val="none"/>
                <w:lang w:val="en-US" w:eastAsia="zh-CN"/>
              </w:rPr>
              <w:t>2020年6月1日</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产品名称：</w:t>
            </w:r>
            <w:r>
              <w:rPr>
                <w:rFonts w:hint="eastAsia" w:ascii="宋体" w:hAnsi="宋体" w:cs="宋体"/>
                <w:color w:val="auto"/>
                <w:szCs w:val="21"/>
                <w:highlight w:val="none"/>
                <w:lang w:val="en-US" w:eastAsia="zh-CN"/>
              </w:rPr>
              <w:t>肉类、蔬菜类、粮油、干副类、水果等</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评审内容：产品质量、产品供应能力、交付期、交付方式等。</w:t>
            </w:r>
          </w:p>
          <w:p>
            <w:pPr>
              <w:spacing w:line="360" w:lineRule="auto"/>
              <w:rPr>
                <w:rFonts w:hint="default" w:ascii="宋体" w:hAnsi="宋体" w:cs="宋体"/>
                <w:color w:val="auto"/>
                <w:szCs w:val="21"/>
                <w:highlight w:val="none"/>
                <w:lang w:val="en-US" w:eastAsia="zh-CN"/>
              </w:rPr>
            </w:pPr>
            <w:r>
              <w:rPr>
                <w:rFonts w:hint="eastAsia" w:ascii="宋体" w:hAnsi="宋体" w:cs="宋体"/>
                <w:color w:val="auto"/>
                <w:szCs w:val="21"/>
                <w:lang w:val="en-US" w:eastAsia="zh-CN"/>
              </w:rPr>
              <w:t>评审负责人：何云波、魏娜、</w:t>
            </w:r>
            <w:r>
              <w:rPr>
                <w:rFonts w:hint="eastAsia" w:ascii="宋体" w:hAnsi="宋体" w:cs="宋体"/>
                <w:color w:val="auto"/>
                <w:szCs w:val="21"/>
                <w:highlight w:val="none"/>
                <w:lang w:val="en-US" w:eastAsia="zh-CN"/>
              </w:rPr>
              <w:t>陈熙</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评审结论：</w:t>
            </w:r>
            <w:r>
              <w:rPr>
                <w:rFonts w:hint="default" w:ascii="宋体" w:hAnsi="宋体" w:cs="宋体"/>
                <w:color w:val="auto"/>
                <w:szCs w:val="21"/>
                <w:highlight w:val="none"/>
                <w:lang w:val="en-US" w:eastAsia="zh-CN"/>
              </w:rPr>
              <w:t>满足要求，</w:t>
            </w:r>
            <w:r>
              <w:rPr>
                <w:rFonts w:hint="eastAsia" w:ascii="宋体" w:hAnsi="宋体" w:cs="宋体"/>
                <w:color w:val="auto"/>
                <w:szCs w:val="21"/>
                <w:highlight w:val="none"/>
                <w:lang w:val="en-US" w:eastAsia="zh-CN"/>
              </w:rPr>
              <w:t>同意签订合同。</w:t>
            </w:r>
          </w:p>
          <w:p>
            <w:pPr>
              <w:spacing w:line="360" w:lineRule="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批准人：朱信河</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评审时间:2020年5月28日（合同签订前）。</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spacing w:line="360" w:lineRule="auto"/>
              <w:rPr>
                <w:rFonts w:hint="eastAsia" w:ascii="宋体" w:hAnsi="宋体" w:eastAsia="宋体" w:cs="宋体"/>
                <w:color w:val="auto"/>
                <w:kern w:val="2"/>
                <w:sz w:val="21"/>
                <w:szCs w:val="21"/>
                <w:highlight w:val="magenta"/>
                <w:lang w:val="en-US" w:eastAsia="zh-CN" w:bidi="ar-SA"/>
              </w:rPr>
            </w:pPr>
            <w:r>
              <w:rPr>
                <w:rFonts w:hint="eastAsia" w:ascii="宋体" w:hAnsi="宋体" w:cs="宋体"/>
                <w:color w:val="auto"/>
                <w:szCs w:val="21"/>
                <w:lang w:val="en-US" w:eastAsia="zh-CN"/>
              </w:rPr>
              <w:t>经查：近来以来，没有发生合同更改的情况，如果需要更改，需对更改内容重新评审。并将变化的要求及时通知有关人员。</w:t>
            </w:r>
          </w:p>
        </w:tc>
        <w:tc>
          <w:tcPr>
            <w:tcW w:w="1382" w:type="dxa"/>
            <w:noWrap w:val="0"/>
            <w:vAlign w:val="top"/>
          </w:tcPr>
          <w:p>
            <w:pPr>
              <w:rPr>
                <w:rFonts w:hint="eastAsia"/>
                <w:color w:val="auto"/>
              </w:rPr>
            </w:pPr>
            <w:r>
              <w:rPr>
                <w:rFonts w:hint="eastAsia"/>
                <w:color w:val="auto"/>
              </w:rPr>
              <w:t>符合</w:t>
            </w:r>
          </w:p>
          <w:p>
            <w:pPr>
              <w:pStyle w:val="12"/>
              <w:rPr>
                <w:rFonts w:ascii="Times New Roman" w:hAnsi="Times New Roman" w:eastAsia="宋体" w:cs="Times New Roman"/>
                <w:bCs/>
                <w:color w:val="auto"/>
                <w:spacing w:val="10"/>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400" w:lineRule="exact"/>
              <w:rPr>
                <w:rFonts w:hint="eastAsia" w:ascii="宋体" w:hAnsi="宋体" w:eastAsia="宋体" w:cs="黑体"/>
                <w:color w:val="auto"/>
                <w:kern w:val="2"/>
                <w:sz w:val="21"/>
                <w:szCs w:val="21"/>
                <w:highlight w:val="magenta"/>
                <w:lang w:val="en-US" w:eastAsia="zh-CN" w:bidi="ar-SA"/>
              </w:rPr>
            </w:pPr>
            <w:r>
              <w:rPr>
                <w:rFonts w:hint="eastAsia" w:ascii="宋体" w:hAnsi="宋体"/>
                <w:color w:val="auto"/>
                <w:szCs w:val="21"/>
              </w:rPr>
              <w:t>设计开发</w:t>
            </w:r>
          </w:p>
        </w:tc>
        <w:tc>
          <w:tcPr>
            <w:tcW w:w="960" w:type="dxa"/>
            <w:noWrap w:val="0"/>
            <w:vAlign w:val="top"/>
          </w:tcPr>
          <w:p>
            <w:pPr>
              <w:spacing w:line="400" w:lineRule="exact"/>
              <w:rPr>
                <w:rFonts w:hint="eastAsia" w:ascii="宋体" w:hAnsi="宋体" w:eastAsia="宋体" w:cs="黑体"/>
                <w:color w:val="auto"/>
                <w:kern w:val="2"/>
                <w:sz w:val="21"/>
                <w:szCs w:val="21"/>
                <w:highlight w:val="magenta"/>
                <w:lang w:val="en-US" w:eastAsia="zh-CN" w:bidi="ar-SA"/>
              </w:rPr>
            </w:pPr>
            <w:r>
              <w:rPr>
                <w:rFonts w:hint="eastAsia" w:ascii="宋体" w:hAnsi="宋体"/>
                <w:color w:val="auto"/>
                <w:szCs w:val="21"/>
              </w:rPr>
              <w:t xml:space="preserve">Q8.3 </w:t>
            </w:r>
          </w:p>
        </w:tc>
        <w:tc>
          <w:tcPr>
            <w:tcW w:w="10207" w:type="dxa"/>
            <w:noWrap w:val="0"/>
            <w:vAlign w:val="top"/>
          </w:tcPr>
          <w:p>
            <w:pPr>
              <w:rPr>
                <w:rFonts w:hint="eastAsia" w:ascii="宋体" w:hAnsi="宋体" w:eastAsia="宋体" w:cs="黑体"/>
                <w:color w:val="auto"/>
                <w:kern w:val="2"/>
                <w:sz w:val="21"/>
                <w:szCs w:val="21"/>
                <w:highlight w:val="magenta"/>
                <w:lang w:val="en-US" w:eastAsia="zh-CN" w:bidi="ar-SA"/>
              </w:rPr>
            </w:pPr>
            <w:r>
              <w:rPr>
                <w:rFonts w:hint="eastAsia" w:ascii="宋体" w:hAnsi="宋体" w:eastAsia="宋体" w:cs="宋体"/>
                <w:color w:val="auto"/>
                <w:lang w:eastAsia="zh-CN"/>
              </w:rPr>
              <w:t>公司的销售经营均按市场需求和客户需要进行服务，不涉及产品的设计和开发活动</w:t>
            </w:r>
            <w:r>
              <w:rPr>
                <w:rFonts w:hint="eastAsia" w:ascii="宋体" w:hAnsi="宋体"/>
                <w:color w:val="auto"/>
                <w:sz w:val="21"/>
                <w:szCs w:val="21"/>
              </w:rPr>
              <w:t>，故GB/T19001-2016标准的8.3“服务和服务的设计和开发”部分不适用，不适用部分不影响组织提供满足顾客要求和适用法律法规要求的服务的能力与责任。</w:t>
            </w:r>
          </w:p>
        </w:tc>
        <w:tc>
          <w:tcPr>
            <w:tcW w:w="1382" w:type="dxa"/>
            <w:noWrap w:val="0"/>
            <w:vAlign w:val="top"/>
          </w:tcPr>
          <w:p>
            <w:pPr>
              <w:rPr>
                <w:rFonts w:hint="eastAsia" w:ascii="Times New Roman" w:hAnsi="Times New Roman" w:eastAsia="宋体" w:cs="Times New Roman"/>
                <w:color w:val="auto"/>
                <w:kern w:val="2"/>
                <w:sz w:val="21"/>
                <w:szCs w:val="21"/>
                <w:highlight w:val="magenta"/>
                <w:lang w:val="en-US" w:eastAsia="zh-CN" w:bidi="ar-SA"/>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60" w:type="dxa"/>
            <w:noWrap w:val="0"/>
            <w:vAlign w:val="top"/>
          </w:tcPr>
          <w:p>
            <w:pPr>
              <w:adjustRightInd w:val="0"/>
              <w:snapToGrid w:val="0"/>
              <w:rPr>
                <w:rFonts w:ascii="宋体" w:hAnsi="宋体" w:cs="宋体"/>
                <w:color w:val="auto"/>
                <w:szCs w:val="21"/>
              </w:rPr>
            </w:pPr>
            <w:r>
              <w:rPr>
                <w:rFonts w:hint="eastAsia" w:ascii="宋体" w:hAnsi="宋体" w:cs="宋体"/>
                <w:color w:val="auto"/>
                <w:szCs w:val="21"/>
              </w:rPr>
              <w:t>外部提供过程、产品和服务的控制</w:t>
            </w:r>
          </w:p>
        </w:tc>
        <w:tc>
          <w:tcPr>
            <w:tcW w:w="960" w:type="dxa"/>
            <w:noWrap w:val="0"/>
            <w:vAlign w:val="top"/>
          </w:tcPr>
          <w:p>
            <w:pPr>
              <w:rPr>
                <w:rFonts w:hint="eastAsia" w:ascii="宋体" w:hAnsi="宋体" w:eastAsia="宋体" w:cs="宋体"/>
                <w:color w:val="auto"/>
                <w:lang w:eastAsia="zh-CN"/>
              </w:rPr>
            </w:pPr>
            <w:r>
              <w:rPr>
                <w:rFonts w:hint="eastAsia" w:ascii="宋体" w:hAnsi="宋体" w:eastAsia="宋体" w:cs="宋体"/>
                <w:color w:val="auto"/>
                <w:lang w:eastAsia="zh-CN"/>
              </w:rPr>
              <w:t>Q8.4</w:t>
            </w:r>
          </w:p>
        </w:tc>
        <w:tc>
          <w:tcPr>
            <w:tcW w:w="10207" w:type="dxa"/>
            <w:noWrap w:val="0"/>
            <w:vAlign w:val="top"/>
          </w:tcPr>
          <w:p>
            <w:pPr>
              <w:rPr>
                <w:rFonts w:hint="eastAsia" w:ascii="宋体" w:hAnsi="宋体" w:eastAsia="宋体" w:cs="宋体"/>
                <w:color w:val="auto"/>
                <w:lang w:eastAsia="zh-CN"/>
              </w:rPr>
            </w:pPr>
            <w:r>
              <w:rPr>
                <w:rFonts w:hint="eastAsia" w:ascii="宋体" w:hAnsi="宋体" w:eastAsia="宋体" w:cs="宋体"/>
                <w:color w:val="auto"/>
                <w:lang w:eastAsia="zh-CN"/>
              </w:rPr>
              <w:t>1.查公司编制并执行了《采购的控制程序》，规定了采购控制要求，明确了对供方选择、评价、及再评价的准则。</w:t>
            </w:r>
          </w:p>
          <w:p>
            <w:pPr>
              <w:rPr>
                <w:rFonts w:hint="default" w:ascii="宋体" w:hAnsi="宋体" w:eastAsia="宋体" w:cs="宋体"/>
                <w:color w:val="auto"/>
                <w:lang w:val="en-US" w:eastAsia="zh-CN"/>
              </w:rPr>
            </w:pPr>
            <w:r>
              <w:rPr>
                <w:rFonts w:hint="eastAsia" w:ascii="宋体" w:hAnsi="宋体" w:eastAsia="宋体" w:cs="宋体"/>
                <w:color w:val="auto"/>
                <w:lang w:eastAsia="zh-CN"/>
              </w:rPr>
              <w:t>2.查《合格供方名录》，评价日</w:t>
            </w:r>
            <w:r>
              <w:rPr>
                <w:rFonts w:hint="eastAsia" w:ascii="宋体" w:hAnsi="宋体" w:eastAsia="宋体" w:cs="宋体"/>
                <w:color w:val="auto"/>
                <w:highlight w:val="none"/>
                <w:lang w:eastAsia="zh-CN"/>
              </w:rPr>
              <w:t>期：202</w:t>
            </w: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03</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10</w:t>
            </w:r>
          </w:p>
          <w:p>
            <w:pPr>
              <w:rPr>
                <w:rFonts w:hint="eastAsia" w:ascii="宋体" w:hAnsi="宋体" w:eastAsia="宋体" w:cs="宋体"/>
                <w:color w:val="auto"/>
                <w:lang w:eastAsia="zh-CN"/>
              </w:rPr>
            </w:pPr>
            <w:r>
              <w:rPr>
                <w:rFonts w:hint="eastAsia" w:ascii="宋体" w:hAnsi="宋体" w:eastAsia="宋体" w:cs="宋体"/>
                <w:color w:val="auto"/>
                <w:lang w:eastAsia="zh-CN"/>
              </w:rPr>
              <w:t xml:space="preserve">重庆拓展电子有限公司；       </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供应：</w:t>
            </w:r>
            <w:r>
              <w:rPr>
                <w:rFonts w:hint="eastAsia" w:ascii="宋体" w:hAnsi="宋体" w:eastAsia="宋体" w:cs="宋体"/>
                <w:color w:val="auto"/>
                <w:lang w:val="en-US" w:eastAsia="zh-CN"/>
              </w:rPr>
              <w:t>空调、洗衣机、冰箱、</w:t>
            </w:r>
            <w:r>
              <w:rPr>
                <w:rFonts w:hint="eastAsia" w:ascii="宋体" w:hAnsi="宋体" w:cs="宋体"/>
                <w:color w:val="auto"/>
                <w:lang w:val="en-US" w:eastAsia="zh-CN"/>
              </w:rPr>
              <w:t>打印机等</w:t>
            </w:r>
            <w:r>
              <w:rPr>
                <w:rFonts w:hint="eastAsia" w:ascii="宋体" w:hAnsi="宋体" w:eastAsia="宋体" w:cs="宋体"/>
                <w:color w:val="auto"/>
                <w:lang w:val="en-US" w:eastAsia="zh-CN"/>
              </w:rPr>
              <w:t>办公设备、办公文具等</w:t>
            </w:r>
            <w:r>
              <w:rPr>
                <w:rFonts w:hint="eastAsia" w:ascii="宋体" w:hAnsi="宋体" w:eastAsia="宋体" w:cs="宋体"/>
                <w:color w:val="auto"/>
                <w:lang w:eastAsia="zh-CN"/>
              </w:rPr>
              <w:t xml:space="preserve">  </w:t>
            </w:r>
          </w:p>
          <w:p>
            <w:pPr>
              <w:rPr>
                <w:rFonts w:hint="eastAsia" w:ascii="宋体" w:hAnsi="宋体" w:eastAsia="宋体" w:cs="宋体"/>
                <w:color w:val="auto"/>
                <w:lang w:val="en-US" w:eastAsia="zh-CN"/>
              </w:rPr>
            </w:pPr>
            <w:r>
              <w:rPr>
                <w:rFonts w:hint="eastAsia" w:ascii="宋体" w:hAnsi="宋体" w:eastAsia="宋体" w:cs="宋体"/>
                <w:color w:val="auto"/>
                <w:lang w:eastAsia="zh-CN"/>
              </w:rPr>
              <w:t xml:space="preserve">深圳市卓恒文件传播有限公司；       </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供应：</w:t>
            </w:r>
            <w:r>
              <w:rPr>
                <w:rFonts w:hint="eastAsia" w:ascii="宋体" w:hAnsi="宋体" w:eastAsia="宋体" w:cs="宋体"/>
                <w:color w:val="auto"/>
                <w:lang w:val="en-US" w:eastAsia="zh-CN"/>
              </w:rPr>
              <w:t>生活日用品</w:t>
            </w:r>
          </w:p>
          <w:p>
            <w:pPr>
              <w:rPr>
                <w:rFonts w:hint="eastAsia" w:ascii="宋体" w:hAnsi="宋体" w:cs="宋体"/>
                <w:color w:val="auto"/>
                <w:lang w:val="en-US" w:eastAsia="zh-CN"/>
              </w:rPr>
            </w:pPr>
            <w:r>
              <w:rPr>
                <w:rFonts w:hint="eastAsia" w:ascii="宋体" w:hAnsi="宋体" w:cs="宋体"/>
                <w:color w:val="auto"/>
                <w:lang w:eastAsia="zh-CN"/>
              </w:rPr>
              <w:t>重庆日岩科技有限公司</w:t>
            </w:r>
            <w:r>
              <w:rPr>
                <w:rFonts w:hint="eastAsia" w:ascii="宋体" w:hAnsi="宋体" w:eastAsia="宋体" w:cs="宋体"/>
                <w:color w:val="auto"/>
                <w:lang w:eastAsia="zh-CN"/>
              </w:rPr>
              <w:t xml:space="preserve">；          </w:t>
            </w:r>
            <w:r>
              <w:rPr>
                <w:rFonts w:hint="eastAsia" w:ascii="宋体" w:hAnsi="宋体" w:cs="宋体"/>
                <w:color w:val="auto"/>
                <w:lang w:val="en-US" w:eastAsia="zh-CN"/>
              </w:rPr>
              <w:t xml:space="preserve">  </w:t>
            </w:r>
            <w:r>
              <w:rPr>
                <w:rFonts w:hint="eastAsia" w:ascii="宋体" w:hAnsi="宋体" w:eastAsia="宋体" w:cs="宋体"/>
                <w:color w:val="auto"/>
                <w:lang w:eastAsia="zh-CN"/>
              </w:rPr>
              <w:t xml:space="preserve"> </w:t>
            </w:r>
            <w:r>
              <w:rPr>
                <w:rFonts w:hint="eastAsia" w:ascii="宋体" w:hAnsi="宋体" w:cs="宋体"/>
                <w:color w:val="auto"/>
                <w:lang w:val="en-US" w:eastAsia="zh-CN"/>
              </w:rPr>
              <w:t xml:space="preserve"> </w:t>
            </w:r>
            <w:r>
              <w:rPr>
                <w:rFonts w:hint="eastAsia" w:ascii="宋体" w:hAnsi="宋体" w:eastAsia="宋体" w:cs="宋体"/>
                <w:color w:val="auto"/>
                <w:lang w:eastAsia="zh-CN"/>
              </w:rPr>
              <w:t>供应：</w:t>
            </w:r>
            <w:r>
              <w:rPr>
                <w:rFonts w:hint="eastAsia" w:ascii="宋体" w:hAnsi="宋体" w:cs="宋体"/>
                <w:color w:val="auto"/>
                <w:lang w:val="en-US" w:eastAsia="zh-CN"/>
              </w:rPr>
              <w:t>办公用品</w:t>
            </w:r>
          </w:p>
          <w:p>
            <w:pPr>
              <w:rPr>
                <w:rFonts w:hint="eastAsia" w:ascii="宋体" w:hAnsi="宋体" w:eastAsia="宋体" w:cs="宋体"/>
                <w:color w:val="auto"/>
                <w:lang w:eastAsia="zh-CN"/>
              </w:rPr>
            </w:pPr>
            <w:r>
              <w:rPr>
                <w:rFonts w:hint="eastAsia" w:ascii="宋体" w:hAnsi="宋体" w:cs="宋体"/>
                <w:color w:val="auto"/>
                <w:lang w:eastAsia="zh-CN"/>
              </w:rPr>
              <w:t>重庆宝丰粮油有限公司</w:t>
            </w:r>
            <w:r>
              <w:rPr>
                <w:rFonts w:hint="eastAsia" w:ascii="宋体" w:hAnsi="宋体" w:eastAsia="宋体" w:cs="宋体"/>
                <w:color w:val="auto"/>
                <w:lang w:eastAsia="zh-CN"/>
              </w:rPr>
              <w:t xml:space="preserve">；             </w:t>
            </w:r>
            <w:r>
              <w:rPr>
                <w:rFonts w:hint="eastAsia" w:ascii="宋体" w:hAnsi="宋体" w:cs="宋体"/>
                <w:color w:val="auto"/>
                <w:lang w:val="en-US" w:eastAsia="zh-CN"/>
              </w:rPr>
              <w:t xml:space="preserve"> </w:t>
            </w:r>
            <w:r>
              <w:rPr>
                <w:rFonts w:hint="eastAsia" w:ascii="宋体" w:hAnsi="宋体" w:eastAsia="宋体" w:cs="宋体"/>
                <w:color w:val="auto"/>
                <w:lang w:eastAsia="zh-CN"/>
              </w:rPr>
              <w:t>供应：</w:t>
            </w:r>
            <w:r>
              <w:rPr>
                <w:color w:val="auto"/>
                <w:sz w:val="20"/>
              </w:rPr>
              <w:t>农产品</w:t>
            </w:r>
            <w:r>
              <w:rPr>
                <w:rFonts w:hint="eastAsia" w:ascii="宋体" w:hAnsi="宋体" w:cs="宋体"/>
                <w:color w:val="auto"/>
                <w:lang w:val="en-US" w:eastAsia="zh-CN"/>
              </w:rPr>
              <w:t>、</w:t>
            </w:r>
            <w:r>
              <w:rPr>
                <w:color w:val="auto"/>
                <w:sz w:val="20"/>
              </w:rPr>
              <w:t>预包装食品</w:t>
            </w:r>
            <w:r>
              <w:rPr>
                <w:rFonts w:hint="eastAsia" w:ascii="宋体" w:hAnsi="宋体" w:eastAsia="宋体" w:cs="宋体"/>
                <w:color w:val="auto"/>
                <w:lang w:eastAsia="zh-CN"/>
              </w:rPr>
              <w:t xml:space="preserve">等       </w:t>
            </w:r>
            <w:r>
              <w:rPr>
                <w:rFonts w:hint="eastAsia" w:ascii="宋体" w:hAnsi="宋体" w:eastAsia="宋体" w:cs="宋体"/>
                <w:color w:val="auto"/>
                <w:lang w:val="en-US" w:eastAsia="zh-CN"/>
              </w:rPr>
              <w:t xml:space="preserve">                            </w:t>
            </w:r>
          </w:p>
          <w:p>
            <w:pPr>
              <w:rPr>
                <w:rFonts w:hint="eastAsia" w:ascii="宋体" w:hAnsi="宋体" w:eastAsia="宋体" w:cs="宋体"/>
                <w:color w:val="auto"/>
                <w:lang w:eastAsia="zh-CN"/>
              </w:rPr>
            </w:pPr>
            <w:r>
              <w:rPr>
                <w:rFonts w:hint="eastAsia" w:ascii="宋体" w:hAnsi="宋体" w:eastAsia="宋体" w:cs="宋体"/>
                <w:color w:val="auto"/>
                <w:lang w:eastAsia="zh-CN"/>
              </w:rPr>
              <w:t>.......</w:t>
            </w:r>
          </w:p>
          <w:p>
            <w:pPr>
              <w:rPr>
                <w:rFonts w:hint="eastAsia" w:ascii="宋体" w:hAnsi="宋体" w:eastAsia="宋体" w:cs="宋体"/>
                <w:color w:val="auto"/>
                <w:lang w:eastAsia="zh-CN"/>
              </w:rPr>
            </w:pPr>
            <w:r>
              <w:rPr>
                <w:rFonts w:hint="eastAsia" w:ascii="宋体" w:hAnsi="宋体" w:eastAsia="宋体" w:cs="宋体"/>
                <w:color w:val="auto"/>
                <w:lang w:eastAsia="zh-CN"/>
              </w:rPr>
              <w:t>3．查：供应商评价记录。</w:t>
            </w:r>
          </w:p>
          <w:p>
            <w:pPr>
              <w:rPr>
                <w:rFonts w:hint="eastAsia" w:ascii="宋体" w:hAnsi="宋体" w:eastAsia="宋体" w:cs="宋体"/>
                <w:color w:val="auto"/>
                <w:lang w:eastAsia="zh-CN"/>
              </w:rPr>
            </w:pPr>
            <w:r>
              <w:rPr>
                <w:rFonts w:hint="eastAsia" w:ascii="宋体" w:hAnsi="宋体" w:eastAsia="宋体" w:cs="宋体"/>
                <w:color w:val="auto"/>
                <w:lang w:eastAsia="zh-CN"/>
              </w:rPr>
              <w:t>抽查《供方评价表》</w:t>
            </w:r>
          </w:p>
          <w:p>
            <w:pPr>
              <w:rPr>
                <w:rFonts w:hint="eastAsia" w:ascii="宋体" w:hAnsi="宋体" w:eastAsia="宋体" w:cs="宋体"/>
                <w:color w:val="auto"/>
                <w:lang w:eastAsia="zh-CN"/>
              </w:rPr>
            </w:pPr>
            <w:r>
              <w:rPr>
                <w:rFonts w:hint="eastAsia" w:ascii="宋体" w:hAnsi="宋体" w:eastAsia="宋体" w:cs="宋体"/>
                <w:color w:val="auto"/>
                <w:lang w:eastAsia="zh-CN"/>
              </w:rPr>
              <w:t>1)供应商：重庆拓展电子有限公司</w:t>
            </w:r>
          </w:p>
          <w:p>
            <w:pPr>
              <w:rPr>
                <w:rFonts w:hint="eastAsia" w:ascii="宋体" w:hAnsi="宋体" w:eastAsia="宋体" w:cs="宋体"/>
                <w:color w:val="auto"/>
                <w:lang w:eastAsia="zh-CN"/>
              </w:rPr>
            </w:pPr>
            <w:r>
              <w:rPr>
                <w:rFonts w:hint="eastAsia" w:ascii="宋体" w:hAnsi="宋体" w:eastAsia="宋体" w:cs="宋体"/>
                <w:color w:val="auto"/>
                <w:lang w:eastAsia="zh-CN"/>
              </w:rPr>
              <w:t>评价项目：供方资质、供方的履约能力、售后服务良好程度、产品价格、产品质量、产品交付时间等方面进行综合评价。</w:t>
            </w:r>
          </w:p>
          <w:p>
            <w:pPr>
              <w:rPr>
                <w:rFonts w:hint="eastAsia" w:ascii="宋体" w:hAnsi="宋体" w:eastAsia="宋体" w:cs="宋体"/>
                <w:color w:val="auto"/>
                <w:highlight w:val="none"/>
                <w:lang w:eastAsia="zh-CN"/>
              </w:rPr>
            </w:pPr>
            <w:r>
              <w:rPr>
                <w:rFonts w:hint="eastAsia" w:ascii="宋体" w:hAnsi="宋体" w:eastAsia="宋体" w:cs="宋体"/>
                <w:color w:val="auto"/>
                <w:lang w:eastAsia="zh-CN"/>
              </w:rPr>
              <w:t>评价结论：同意</w:t>
            </w:r>
            <w:r>
              <w:rPr>
                <w:rFonts w:hint="eastAsia" w:ascii="宋体" w:hAnsi="宋体" w:eastAsia="宋体" w:cs="宋体"/>
                <w:color w:val="auto"/>
                <w:highlight w:val="none"/>
                <w:lang w:eastAsia="zh-CN"/>
              </w:rPr>
              <w:t>为公司合格供方。</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评价人：</w:t>
            </w:r>
            <w:r>
              <w:rPr>
                <w:rFonts w:hint="eastAsia" w:ascii="宋体" w:hAnsi="宋体" w:cs="宋体"/>
                <w:color w:val="auto"/>
                <w:highlight w:val="none"/>
                <w:lang w:val="en-US" w:eastAsia="zh-CN"/>
              </w:rPr>
              <w:t>何云波</w:t>
            </w:r>
            <w:r>
              <w:rPr>
                <w:rFonts w:hint="eastAsia" w:ascii="宋体" w:hAnsi="宋体" w:eastAsia="宋体" w:cs="宋体"/>
                <w:color w:val="auto"/>
                <w:highlight w:val="none"/>
                <w:lang w:eastAsia="zh-CN"/>
              </w:rPr>
              <w:t xml:space="preserve">    </w:t>
            </w:r>
            <w:r>
              <w:rPr>
                <w:rFonts w:hint="eastAsia" w:ascii="宋体" w:hAnsi="宋体" w:cs="宋体"/>
                <w:color w:val="auto"/>
                <w:highlight w:val="none"/>
                <w:lang w:val="en-US" w:eastAsia="zh-CN"/>
              </w:rPr>
              <w:t>批准</w:t>
            </w:r>
            <w:r>
              <w:rPr>
                <w:rFonts w:hint="eastAsia" w:ascii="宋体" w:hAnsi="宋体" w:eastAsia="宋体" w:cs="宋体"/>
                <w:color w:val="auto"/>
                <w:highlight w:val="none"/>
                <w:lang w:eastAsia="zh-CN"/>
              </w:rPr>
              <w:t>人：</w:t>
            </w:r>
            <w:r>
              <w:rPr>
                <w:rFonts w:hint="eastAsia" w:ascii="宋体" w:hAnsi="宋体" w:cs="宋体"/>
                <w:color w:val="auto"/>
                <w:highlight w:val="none"/>
                <w:lang w:val="en-US" w:eastAsia="zh-CN"/>
              </w:rPr>
              <w:t>朱信河</w:t>
            </w:r>
            <w:r>
              <w:rPr>
                <w:rFonts w:hint="eastAsia" w:ascii="宋体" w:hAnsi="宋体" w:eastAsia="宋体" w:cs="宋体"/>
                <w:color w:val="auto"/>
                <w:highlight w:val="none"/>
                <w:lang w:eastAsia="zh-CN"/>
              </w:rPr>
              <w:t xml:space="preserve">   评审日期 202</w:t>
            </w: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03</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10</w:t>
            </w:r>
          </w:p>
          <w:p>
            <w:pPr>
              <w:rPr>
                <w:rFonts w:hint="eastAsia" w:ascii="宋体" w:hAnsi="宋体" w:eastAsia="宋体" w:cs="宋体"/>
                <w:color w:val="auto"/>
                <w:lang w:eastAsia="zh-CN"/>
              </w:rPr>
            </w:pPr>
            <w:r>
              <w:rPr>
                <w:rFonts w:hint="eastAsia" w:ascii="宋体" w:hAnsi="宋体" w:eastAsia="宋体" w:cs="宋体"/>
                <w:color w:val="auto"/>
                <w:lang w:eastAsia="zh-CN"/>
              </w:rPr>
              <w:t>2)供应商：</w:t>
            </w:r>
            <w:r>
              <w:rPr>
                <w:rFonts w:hint="eastAsia" w:ascii="宋体" w:hAnsi="宋体" w:cs="宋体"/>
                <w:color w:val="auto"/>
                <w:lang w:eastAsia="zh-CN"/>
              </w:rPr>
              <w:t>重庆宝丰粮油有限公司</w:t>
            </w:r>
          </w:p>
          <w:p>
            <w:pPr>
              <w:rPr>
                <w:rFonts w:hint="eastAsia" w:ascii="宋体" w:hAnsi="宋体" w:eastAsia="宋体" w:cs="宋体"/>
                <w:color w:val="auto"/>
                <w:lang w:eastAsia="zh-CN"/>
              </w:rPr>
            </w:pPr>
            <w:r>
              <w:rPr>
                <w:rFonts w:hint="eastAsia" w:ascii="宋体" w:hAnsi="宋体" w:eastAsia="宋体" w:cs="宋体"/>
                <w:color w:val="auto"/>
                <w:lang w:eastAsia="zh-CN"/>
              </w:rPr>
              <w:t>评价项目：供方资质、供方的履约能力、售后服务良好程度、产品价格、产品质量、产品交付时间等方面进行综合评价。</w:t>
            </w:r>
          </w:p>
          <w:p>
            <w:pPr>
              <w:rPr>
                <w:rFonts w:hint="eastAsia" w:ascii="宋体" w:hAnsi="宋体" w:eastAsia="宋体" w:cs="宋体"/>
                <w:color w:val="auto"/>
                <w:lang w:eastAsia="zh-CN"/>
              </w:rPr>
            </w:pPr>
            <w:r>
              <w:rPr>
                <w:rFonts w:hint="eastAsia" w:ascii="宋体" w:hAnsi="宋体" w:eastAsia="宋体" w:cs="宋体"/>
                <w:color w:val="auto"/>
                <w:lang w:eastAsia="zh-CN"/>
              </w:rPr>
              <w:t>评价结论：同意为公司合格供方。</w:t>
            </w:r>
          </w:p>
          <w:p>
            <w:pPr>
              <w:rPr>
                <w:rFonts w:hint="eastAsia" w:ascii="宋体" w:hAnsi="宋体" w:eastAsia="宋体" w:cs="宋体"/>
                <w:color w:val="auto"/>
                <w:lang w:eastAsia="zh-CN"/>
              </w:rPr>
            </w:pPr>
            <w:r>
              <w:rPr>
                <w:rFonts w:hint="eastAsia" w:ascii="宋体" w:hAnsi="宋体" w:eastAsia="宋体" w:cs="宋体"/>
                <w:color w:val="auto"/>
                <w:highlight w:val="none"/>
                <w:lang w:eastAsia="zh-CN"/>
              </w:rPr>
              <w:t>评价人：</w:t>
            </w:r>
            <w:r>
              <w:rPr>
                <w:rFonts w:hint="eastAsia" w:ascii="宋体" w:hAnsi="宋体" w:cs="宋体"/>
                <w:color w:val="auto"/>
                <w:highlight w:val="none"/>
                <w:lang w:val="en-US" w:eastAsia="zh-CN"/>
              </w:rPr>
              <w:t>何云波</w:t>
            </w:r>
            <w:r>
              <w:rPr>
                <w:rFonts w:hint="eastAsia" w:ascii="宋体" w:hAnsi="宋体" w:eastAsia="宋体" w:cs="宋体"/>
                <w:color w:val="auto"/>
                <w:highlight w:val="none"/>
                <w:lang w:eastAsia="zh-CN"/>
              </w:rPr>
              <w:t xml:space="preserve">    </w:t>
            </w:r>
            <w:r>
              <w:rPr>
                <w:rFonts w:hint="eastAsia" w:ascii="宋体" w:hAnsi="宋体" w:cs="宋体"/>
                <w:color w:val="auto"/>
                <w:highlight w:val="none"/>
                <w:lang w:val="en-US" w:eastAsia="zh-CN"/>
              </w:rPr>
              <w:t>批准</w:t>
            </w:r>
            <w:r>
              <w:rPr>
                <w:rFonts w:hint="eastAsia" w:ascii="宋体" w:hAnsi="宋体" w:eastAsia="宋体" w:cs="宋体"/>
                <w:color w:val="auto"/>
                <w:highlight w:val="none"/>
                <w:lang w:eastAsia="zh-CN"/>
              </w:rPr>
              <w:t>人：</w:t>
            </w:r>
            <w:r>
              <w:rPr>
                <w:rFonts w:hint="eastAsia" w:ascii="宋体" w:hAnsi="宋体" w:cs="宋体"/>
                <w:color w:val="auto"/>
                <w:highlight w:val="none"/>
                <w:lang w:val="en-US" w:eastAsia="zh-CN"/>
              </w:rPr>
              <w:t>朱信河</w:t>
            </w:r>
            <w:r>
              <w:rPr>
                <w:rFonts w:hint="eastAsia" w:ascii="宋体" w:hAnsi="宋体" w:eastAsia="宋体" w:cs="宋体"/>
                <w:color w:val="auto"/>
                <w:highlight w:val="none"/>
                <w:lang w:eastAsia="zh-CN"/>
              </w:rPr>
              <w:t xml:space="preserve">   评审日期 202</w:t>
            </w: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03</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10</w:t>
            </w:r>
          </w:p>
          <w:p>
            <w:pPr>
              <w:rPr>
                <w:rFonts w:hint="eastAsia" w:ascii="宋体" w:hAnsi="宋体" w:eastAsia="宋体" w:cs="宋体"/>
                <w:color w:val="auto"/>
                <w:lang w:eastAsia="zh-CN"/>
              </w:rPr>
            </w:pPr>
            <w:r>
              <w:rPr>
                <w:rFonts w:hint="eastAsia" w:ascii="宋体" w:hAnsi="宋体" w:eastAsia="宋体" w:cs="宋体"/>
                <w:color w:val="auto"/>
                <w:lang w:eastAsia="zh-CN"/>
              </w:rPr>
              <w:t>.........</w:t>
            </w:r>
          </w:p>
          <w:p>
            <w:pPr>
              <w:rPr>
                <w:rFonts w:hint="eastAsia" w:ascii="宋体" w:hAnsi="宋体" w:eastAsia="宋体" w:cs="宋体"/>
                <w:color w:val="auto"/>
                <w:lang w:eastAsia="zh-CN"/>
              </w:rPr>
            </w:pPr>
            <w:r>
              <w:rPr>
                <w:rFonts w:hint="eastAsia" w:ascii="宋体" w:hAnsi="宋体" w:eastAsia="宋体" w:cs="宋体"/>
                <w:color w:val="auto"/>
                <w:lang w:eastAsia="zh-CN"/>
              </w:rPr>
              <w:t>其他供方均按要求进行了评价。</w:t>
            </w:r>
          </w:p>
          <w:p>
            <w:pPr>
              <w:rPr>
                <w:rFonts w:hint="default" w:ascii="宋体" w:hAnsi="宋体" w:eastAsia="宋体" w:cs="宋体"/>
                <w:color w:val="auto"/>
                <w:lang w:val="en-US" w:eastAsia="zh-CN"/>
              </w:rPr>
            </w:pPr>
            <w:r>
              <w:rPr>
                <w:rFonts w:hint="eastAsia" w:ascii="宋体" w:hAnsi="宋体" w:eastAsia="宋体" w:cs="宋体"/>
                <w:color w:val="auto"/>
                <w:lang w:eastAsia="zh-CN"/>
              </w:rPr>
              <w:t>4、抽查</w:t>
            </w:r>
            <w:r>
              <w:rPr>
                <w:rFonts w:hint="eastAsia" w:ascii="宋体" w:hAnsi="宋体" w:cs="宋体"/>
                <w:color w:val="auto"/>
                <w:lang w:val="en-US" w:eastAsia="zh-CN"/>
              </w:rPr>
              <w:t>业务合作合同</w:t>
            </w:r>
          </w:p>
          <w:p>
            <w:pPr>
              <w:rPr>
                <w:rFonts w:hint="eastAsia" w:ascii="宋体" w:hAnsi="宋体" w:eastAsia="宋体" w:cs="宋体"/>
                <w:color w:val="auto"/>
                <w:highlight w:val="none"/>
                <w:lang w:eastAsia="zh-CN"/>
              </w:rPr>
            </w:pPr>
            <w:r>
              <w:rPr>
                <w:rFonts w:hint="eastAsia" w:ascii="宋体" w:hAnsi="宋体" w:eastAsia="宋体" w:cs="宋体"/>
                <w:color w:val="auto"/>
                <w:lang w:eastAsia="zh-CN"/>
              </w:rPr>
              <w:t>1）供</w:t>
            </w:r>
            <w:r>
              <w:rPr>
                <w:rFonts w:hint="eastAsia" w:ascii="宋体" w:hAnsi="宋体" w:eastAsia="宋体" w:cs="宋体"/>
                <w:color w:val="auto"/>
                <w:highlight w:val="none"/>
                <w:lang w:eastAsia="zh-CN"/>
              </w:rPr>
              <w:t>方：重庆拓展电子有限公司</w:t>
            </w:r>
          </w:p>
          <w:p>
            <w:pPr>
              <w:rPr>
                <w:rFonts w:hint="eastAsia" w:ascii="宋体" w:hAnsi="宋体" w:cs="宋体"/>
                <w:color w:val="auto"/>
                <w:highlight w:val="none"/>
                <w:lang w:val="en-US" w:eastAsia="zh-CN"/>
              </w:rPr>
            </w:pPr>
            <w:r>
              <w:rPr>
                <w:rFonts w:hint="eastAsia" w:ascii="宋体" w:hAnsi="宋体" w:eastAsia="宋体" w:cs="宋体"/>
                <w:color w:val="auto"/>
                <w:highlight w:val="none"/>
                <w:lang w:eastAsia="zh-CN"/>
              </w:rPr>
              <w:t>合同</w:t>
            </w:r>
            <w:r>
              <w:rPr>
                <w:rFonts w:hint="eastAsia" w:ascii="宋体" w:hAnsi="宋体" w:cs="宋体"/>
                <w:color w:val="auto"/>
                <w:highlight w:val="none"/>
                <w:lang w:val="en-US" w:eastAsia="zh-CN"/>
              </w:rPr>
              <w:t>期限</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2021年2月20日至2021年8月24日</w:t>
            </w:r>
          </w:p>
          <w:p>
            <w:pPr>
              <w:rPr>
                <w:rFonts w:hint="default"/>
                <w:color w:val="auto"/>
                <w:lang w:val="en-US" w:eastAsia="zh-CN"/>
              </w:rPr>
            </w:pPr>
            <w:r>
              <w:rPr>
                <w:rFonts w:hint="eastAsia" w:ascii="宋体" w:hAnsi="宋体" w:cs="宋体"/>
                <w:color w:val="auto"/>
                <w:lang w:val="en-US" w:eastAsia="zh-CN"/>
              </w:rPr>
              <w:t>合同编号：211142CMC00686343</w:t>
            </w:r>
          </w:p>
          <w:p>
            <w:pP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供应</w:t>
            </w:r>
            <w:r>
              <w:rPr>
                <w:rFonts w:hint="eastAsia" w:ascii="宋体" w:hAnsi="宋体" w:eastAsia="宋体" w:cs="宋体"/>
                <w:color w:val="auto"/>
                <w:highlight w:val="none"/>
                <w:lang w:eastAsia="zh-CN"/>
              </w:rPr>
              <w:t>产品名称：</w:t>
            </w:r>
            <w:r>
              <w:rPr>
                <w:rFonts w:hint="eastAsia" w:ascii="宋体" w:hAnsi="宋体" w:eastAsia="宋体" w:cs="宋体"/>
                <w:color w:val="auto"/>
                <w:highlight w:val="none"/>
                <w:lang w:val="en-US" w:eastAsia="zh-CN"/>
              </w:rPr>
              <w:t>空调、洗衣机、冰箱、</w:t>
            </w:r>
            <w:r>
              <w:rPr>
                <w:rFonts w:hint="eastAsia" w:ascii="宋体" w:hAnsi="宋体" w:cs="宋体"/>
                <w:color w:val="auto"/>
                <w:highlight w:val="none"/>
                <w:lang w:val="en-US" w:eastAsia="zh-CN"/>
              </w:rPr>
              <w:t>打印机、投影仪等</w:t>
            </w:r>
            <w:r>
              <w:rPr>
                <w:rFonts w:hint="eastAsia" w:ascii="宋体" w:hAnsi="宋体" w:eastAsia="宋体" w:cs="宋体"/>
                <w:color w:val="auto"/>
                <w:highlight w:val="none"/>
                <w:lang w:eastAsia="zh-CN"/>
              </w:rPr>
              <w:t xml:space="preserve">   </w:t>
            </w:r>
          </w:p>
          <w:p>
            <w:pPr>
              <w:pStyle w:val="12"/>
              <w:rPr>
                <w:rFonts w:hint="eastAsia"/>
                <w:color w:val="auto"/>
                <w:sz w:val="20"/>
                <w:lang w:val="en-US" w:eastAsia="zh-CN"/>
              </w:rPr>
            </w:pPr>
            <w:r>
              <w:rPr>
                <w:rFonts w:hint="eastAsia"/>
                <w:color w:val="auto"/>
                <w:sz w:val="20"/>
                <w:lang w:val="en-US" w:eastAsia="zh-CN"/>
              </w:rPr>
              <w:t>合同内容包含：总则、名词解释、商品质量、价格与结算、阳光条款、合同解除、终止、其它约定等</w:t>
            </w:r>
          </w:p>
          <w:p>
            <w:pPr>
              <w:rPr>
                <w:rFonts w:hint="eastAsia" w:ascii="宋体" w:hAnsi="宋体" w:eastAsia="宋体" w:cs="宋体"/>
                <w:color w:val="auto"/>
                <w:lang w:eastAsia="zh-CN"/>
              </w:rPr>
            </w:pPr>
          </w:p>
          <w:p>
            <w:pPr>
              <w:rPr>
                <w:rFonts w:hint="default" w:ascii="宋体" w:hAnsi="宋体" w:eastAsia="宋体" w:cs="宋体"/>
                <w:color w:val="auto"/>
                <w:lang w:val="en-US" w:eastAsia="zh-CN"/>
              </w:rPr>
            </w:pPr>
            <w:r>
              <w:rPr>
                <w:rFonts w:hint="eastAsia" w:ascii="宋体" w:hAnsi="宋体" w:eastAsia="宋体" w:cs="宋体"/>
                <w:color w:val="auto"/>
                <w:lang w:eastAsia="zh-CN"/>
              </w:rPr>
              <w:t>2）供方：</w:t>
            </w:r>
            <w:r>
              <w:rPr>
                <w:rFonts w:hint="eastAsia" w:ascii="宋体" w:hAnsi="宋体" w:cs="宋体"/>
                <w:color w:val="auto"/>
                <w:lang w:eastAsia="zh-CN"/>
              </w:rPr>
              <w:t>重庆宝丰粮油有限公司</w:t>
            </w:r>
            <w:r>
              <w:rPr>
                <w:rFonts w:hint="eastAsia" w:ascii="宋体" w:hAnsi="宋体" w:cs="宋体"/>
                <w:color w:val="auto"/>
                <w:lang w:val="en-US" w:eastAsia="zh-CN"/>
              </w:rPr>
              <w:t xml:space="preserve">  </w:t>
            </w:r>
          </w:p>
          <w:p>
            <w:pPr>
              <w:rPr>
                <w:rFonts w:hint="eastAsia" w:ascii="宋体" w:hAnsi="宋体" w:eastAsia="宋体" w:cs="宋体"/>
                <w:color w:val="auto"/>
                <w:lang w:eastAsia="zh-CN"/>
              </w:rPr>
            </w:pPr>
            <w:r>
              <w:rPr>
                <w:rFonts w:hint="eastAsia" w:ascii="宋体" w:hAnsi="宋体" w:eastAsia="宋体" w:cs="宋体"/>
                <w:color w:val="auto"/>
                <w:lang w:eastAsia="zh-CN"/>
              </w:rPr>
              <w:t>合同签订日期：</w:t>
            </w:r>
            <w:r>
              <w:rPr>
                <w:rFonts w:hint="eastAsia" w:ascii="宋体" w:hAnsi="宋体" w:cs="宋体"/>
                <w:color w:val="auto"/>
                <w:lang w:val="en-US" w:eastAsia="zh-CN"/>
              </w:rPr>
              <w:t>2020年5月26日</w:t>
            </w:r>
            <w:r>
              <w:rPr>
                <w:rFonts w:hint="eastAsia" w:ascii="宋体" w:hAnsi="宋体" w:eastAsia="宋体" w:cs="宋体"/>
                <w:color w:val="auto"/>
                <w:lang w:eastAsia="zh-CN"/>
              </w:rPr>
              <w:t>（合同</w:t>
            </w:r>
            <w:r>
              <w:rPr>
                <w:rFonts w:hint="eastAsia" w:ascii="宋体" w:hAnsi="宋体" w:cs="宋体"/>
                <w:color w:val="auto"/>
                <w:lang w:val="en-US" w:eastAsia="zh-CN"/>
              </w:rPr>
              <w:t>期限：2020-05-26至2022-05-25</w:t>
            </w:r>
            <w:r>
              <w:rPr>
                <w:rFonts w:hint="eastAsia" w:ascii="宋体" w:hAnsi="宋体" w:eastAsia="宋体" w:cs="宋体"/>
                <w:color w:val="auto"/>
                <w:lang w:eastAsia="zh-CN"/>
              </w:rPr>
              <w:t>）</w:t>
            </w:r>
          </w:p>
          <w:p>
            <w:pPr>
              <w:rPr>
                <w:rFonts w:hint="eastAsia" w:ascii="宋体" w:hAnsi="宋体" w:cs="宋体"/>
                <w:color w:val="auto"/>
                <w:lang w:val="en-US" w:eastAsia="zh-CN"/>
              </w:rPr>
            </w:pPr>
            <w:r>
              <w:rPr>
                <w:rFonts w:hint="eastAsia" w:ascii="宋体" w:hAnsi="宋体" w:cs="宋体"/>
                <w:color w:val="auto"/>
                <w:lang w:val="en-US" w:eastAsia="zh-CN"/>
              </w:rPr>
              <w:t>合同编号：201142CMC00810100</w:t>
            </w:r>
          </w:p>
          <w:p>
            <w:pPr>
              <w:rPr>
                <w:rFonts w:hint="eastAsia"/>
                <w:color w:val="auto"/>
                <w:sz w:val="20"/>
                <w:lang w:eastAsia="zh-CN"/>
              </w:rPr>
            </w:pPr>
            <w:r>
              <w:rPr>
                <w:rFonts w:hint="eastAsia" w:ascii="宋体" w:hAnsi="宋体" w:cs="宋体"/>
                <w:color w:val="auto"/>
                <w:lang w:val="en-US" w:eastAsia="zh-CN"/>
              </w:rPr>
              <w:t>供应产品名称</w:t>
            </w:r>
            <w:r>
              <w:rPr>
                <w:rFonts w:hint="eastAsia" w:ascii="宋体" w:hAnsi="宋体" w:eastAsia="宋体" w:cs="宋体"/>
                <w:color w:val="auto"/>
                <w:lang w:eastAsia="zh-CN"/>
              </w:rPr>
              <w:t>：</w:t>
            </w:r>
            <w:r>
              <w:rPr>
                <w:color w:val="auto"/>
                <w:sz w:val="20"/>
              </w:rPr>
              <w:t>畜禽肉类、果蔬类、蛋类、干货</w:t>
            </w:r>
            <w:r>
              <w:rPr>
                <w:rFonts w:hint="eastAsia"/>
                <w:color w:val="auto"/>
                <w:sz w:val="20"/>
                <w:lang w:val="en-US" w:eastAsia="zh-CN"/>
              </w:rPr>
              <w:t>及</w:t>
            </w:r>
            <w:r>
              <w:rPr>
                <w:color w:val="auto"/>
                <w:sz w:val="20"/>
              </w:rPr>
              <w:t>预包装食品</w:t>
            </w:r>
            <w:r>
              <w:rPr>
                <w:rFonts w:hint="eastAsia"/>
                <w:color w:val="auto"/>
                <w:sz w:val="20"/>
                <w:lang w:eastAsia="zh-CN"/>
              </w:rPr>
              <w:t>。</w:t>
            </w:r>
          </w:p>
          <w:p>
            <w:pPr>
              <w:pStyle w:val="12"/>
              <w:rPr>
                <w:rFonts w:hint="eastAsia"/>
                <w:color w:val="auto"/>
                <w:sz w:val="20"/>
                <w:lang w:val="en-US" w:eastAsia="zh-CN"/>
              </w:rPr>
            </w:pPr>
            <w:r>
              <w:rPr>
                <w:rFonts w:hint="eastAsia"/>
                <w:color w:val="auto"/>
                <w:sz w:val="20"/>
                <w:lang w:val="en-US" w:eastAsia="zh-CN"/>
              </w:rPr>
              <w:t>合同内容包含：总则、名词解释、商品质量、价格与结算、阳光条款、合同解除、终止、其它约定等</w:t>
            </w:r>
          </w:p>
          <w:p>
            <w:pPr>
              <w:pStyle w:val="12"/>
              <w:rPr>
                <w:rFonts w:hint="default"/>
                <w:color w:val="auto"/>
                <w:sz w:val="20"/>
                <w:lang w:val="en-US" w:eastAsia="zh-CN"/>
              </w:rPr>
            </w:pPr>
          </w:p>
          <w:p>
            <w:pPr>
              <w:rPr>
                <w:rFonts w:hint="eastAsia" w:ascii="宋体" w:hAnsi="宋体" w:eastAsia="宋体" w:cs="宋体"/>
                <w:color w:val="auto"/>
                <w:lang w:eastAsia="zh-CN"/>
              </w:rPr>
            </w:pPr>
            <w:r>
              <w:rPr>
                <w:rFonts w:hint="eastAsia" w:ascii="宋体" w:hAnsi="宋体" w:eastAsia="宋体" w:cs="宋体"/>
                <w:color w:val="auto"/>
                <w:lang w:eastAsia="zh-CN"/>
              </w:rPr>
              <w:t>3）供方：</w:t>
            </w:r>
            <w:r>
              <w:rPr>
                <w:rFonts w:hint="eastAsia" w:ascii="宋体" w:hAnsi="宋体" w:cs="宋体"/>
                <w:color w:val="auto"/>
                <w:lang w:eastAsia="zh-CN"/>
              </w:rPr>
              <w:t>重庆日岩科技有限公司</w:t>
            </w:r>
          </w:p>
          <w:p>
            <w:pPr>
              <w:rPr>
                <w:rFonts w:hint="eastAsia" w:ascii="宋体" w:hAnsi="宋体" w:eastAsia="宋体" w:cs="宋体"/>
                <w:color w:val="auto"/>
                <w:lang w:eastAsia="zh-CN"/>
              </w:rPr>
            </w:pPr>
            <w:r>
              <w:rPr>
                <w:rFonts w:hint="eastAsia" w:ascii="宋体" w:hAnsi="宋体" w:eastAsia="宋体" w:cs="宋体"/>
                <w:color w:val="auto"/>
                <w:lang w:eastAsia="zh-CN"/>
              </w:rPr>
              <w:t>合同</w:t>
            </w:r>
            <w:r>
              <w:rPr>
                <w:rFonts w:hint="eastAsia" w:ascii="宋体" w:hAnsi="宋体" w:cs="宋体"/>
                <w:color w:val="auto"/>
                <w:lang w:val="en-US" w:eastAsia="zh-CN"/>
              </w:rPr>
              <w:t>期限</w:t>
            </w:r>
            <w:r>
              <w:rPr>
                <w:rFonts w:hint="eastAsia" w:ascii="宋体" w:hAnsi="宋体" w:eastAsia="宋体" w:cs="宋体"/>
                <w:color w:val="auto"/>
                <w:lang w:eastAsia="zh-CN"/>
              </w:rPr>
              <w:t>：</w:t>
            </w:r>
            <w:r>
              <w:rPr>
                <w:rFonts w:hint="eastAsia" w:ascii="宋体" w:hAnsi="宋体" w:cs="宋体"/>
                <w:color w:val="auto"/>
                <w:lang w:val="en-US" w:eastAsia="zh-CN"/>
              </w:rPr>
              <w:t>2020年3月25日至2022年3月24日</w:t>
            </w:r>
          </w:p>
          <w:p>
            <w:pPr>
              <w:rPr>
                <w:rFonts w:hint="eastAsia"/>
                <w:color w:val="auto"/>
                <w:sz w:val="20"/>
                <w:lang w:eastAsia="zh-CN"/>
              </w:rPr>
            </w:pPr>
            <w:r>
              <w:rPr>
                <w:rFonts w:hint="eastAsia" w:ascii="宋体" w:hAnsi="宋体" w:cs="宋体"/>
                <w:color w:val="auto"/>
                <w:lang w:val="en-US" w:eastAsia="zh-CN"/>
              </w:rPr>
              <w:t>供应产品名称</w:t>
            </w:r>
            <w:r>
              <w:rPr>
                <w:rFonts w:hint="eastAsia" w:ascii="宋体" w:hAnsi="宋体" w:eastAsia="宋体" w:cs="宋体"/>
                <w:color w:val="auto"/>
                <w:lang w:eastAsia="zh-CN"/>
              </w:rPr>
              <w:t>：</w:t>
            </w:r>
            <w:r>
              <w:rPr>
                <w:rFonts w:hint="eastAsia"/>
                <w:color w:val="auto"/>
                <w:sz w:val="20"/>
                <w:lang w:val="en-US" w:eastAsia="zh-CN"/>
              </w:rPr>
              <w:t>办公用品</w:t>
            </w:r>
            <w:r>
              <w:rPr>
                <w:rFonts w:hint="eastAsia"/>
                <w:color w:val="auto"/>
                <w:sz w:val="20"/>
                <w:lang w:eastAsia="zh-CN"/>
              </w:rPr>
              <w:t>。</w:t>
            </w:r>
          </w:p>
          <w:p>
            <w:pPr>
              <w:pStyle w:val="12"/>
              <w:rPr>
                <w:rFonts w:hint="eastAsia"/>
                <w:color w:val="auto"/>
                <w:sz w:val="20"/>
                <w:lang w:val="en-US" w:eastAsia="zh-CN"/>
              </w:rPr>
            </w:pPr>
            <w:r>
              <w:rPr>
                <w:rFonts w:hint="eastAsia"/>
                <w:color w:val="auto"/>
                <w:sz w:val="20"/>
                <w:lang w:val="en-US" w:eastAsia="zh-CN"/>
              </w:rPr>
              <w:t>合同内容包含：总则、名词解释、商品质量、价格与结算、阳光条款、合同解除、终止、其它约定等</w:t>
            </w:r>
          </w:p>
          <w:p>
            <w:pPr>
              <w:pStyle w:val="12"/>
              <w:rPr>
                <w:rFonts w:hint="eastAsia"/>
                <w:color w:val="auto"/>
                <w:sz w:val="20"/>
                <w:lang w:val="en-US" w:eastAsia="zh-CN"/>
              </w:rPr>
            </w:pPr>
          </w:p>
          <w:p>
            <w:pPr>
              <w:pStyle w:val="12"/>
              <w:numPr>
                <w:ilvl w:val="0"/>
                <w:numId w:val="5"/>
              </w:numPr>
              <w:rPr>
                <w:rFonts w:hint="eastAsia" w:ascii="宋体" w:hAnsi="宋体" w:eastAsia="宋体" w:cs="宋体"/>
                <w:color w:val="auto"/>
                <w:lang w:eastAsia="zh-CN"/>
              </w:rPr>
            </w:pPr>
            <w:r>
              <w:rPr>
                <w:rFonts w:hint="eastAsia" w:ascii="宋体" w:hAnsi="宋体" w:cs="宋体"/>
                <w:color w:val="auto"/>
                <w:lang w:val="en-US" w:eastAsia="zh-CN"/>
              </w:rPr>
              <w:t>供方：</w:t>
            </w:r>
            <w:r>
              <w:rPr>
                <w:rFonts w:hint="eastAsia" w:ascii="宋体" w:hAnsi="宋体" w:eastAsia="宋体" w:cs="宋体"/>
                <w:color w:val="auto"/>
                <w:lang w:eastAsia="zh-CN"/>
              </w:rPr>
              <w:t>深圳市卓恒文件传播有限公司</w:t>
            </w:r>
          </w:p>
          <w:p>
            <w:pPr>
              <w:rPr>
                <w:rFonts w:hint="eastAsia" w:ascii="宋体" w:hAnsi="宋体" w:eastAsia="宋体" w:cs="宋体"/>
                <w:color w:val="auto"/>
                <w:lang w:eastAsia="zh-CN"/>
              </w:rPr>
            </w:pPr>
            <w:r>
              <w:rPr>
                <w:rFonts w:hint="eastAsia" w:ascii="宋体" w:hAnsi="宋体" w:eastAsia="宋体" w:cs="宋体"/>
                <w:color w:val="auto"/>
                <w:lang w:eastAsia="zh-CN"/>
              </w:rPr>
              <w:t>合同签订日期：</w:t>
            </w:r>
            <w:r>
              <w:rPr>
                <w:rFonts w:hint="eastAsia" w:ascii="宋体" w:hAnsi="宋体" w:cs="宋体"/>
                <w:color w:val="auto"/>
                <w:lang w:val="en-US" w:eastAsia="zh-CN"/>
              </w:rPr>
              <w:t>2021年4月6日</w:t>
            </w:r>
            <w:r>
              <w:rPr>
                <w:rFonts w:hint="eastAsia" w:ascii="宋体" w:hAnsi="宋体" w:eastAsia="宋体" w:cs="宋体"/>
                <w:color w:val="auto"/>
                <w:lang w:eastAsia="zh-CN"/>
              </w:rPr>
              <w:t>（合同</w:t>
            </w:r>
            <w:r>
              <w:rPr>
                <w:rFonts w:hint="eastAsia" w:ascii="宋体" w:hAnsi="宋体" w:cs="宋体"/>
                <w:color w:val="auto"/>
                <w:lang w:val="en-US" w:eastAsia="zh-CN"/>
              </w:rPr>
              <w:t>期限：2021年4月6日至2022年456日</w:t>
            </w:r>
            <w:r>
              <w:rPr>
                <w:rFonts w:hint="eastAsia" w:ascii="宋体" w:hAnsi="宋体" w:eastAsia="宋体" w:cs="宋体"/>
                <w:color w:val="auto"/>
                <w:lang w:eastAsia="zh-CN"/>
              </w:rPr>
              <w:t>）</w:t>
            </w:r>
          </w:p>
          <w:p>
            <w:pPr>
              <w:rPr>
                <w:rFonts w:hint="eastAsia" w:ascii="宋体" w:hAnsi="宋体" w:cs="宋体"/>
                <w:color w:val="auto"/>
                <w:lang w:val="en-US" w:eastAsia="zh-CN"/>
              </w:rPr>
            </w:pPr>
            <w:r>
              <w:rPr>
                <w:rFonts w:hint="eastAsia" w:ascii="宋体" w:hAnsi="宋体" w:cs="宋体"/>
                <w:color w:val="auto"/>
                <w:lang w:val="en-US" w:eastAsia="zh-CN"/>
              </w:rPr>
              <w:t>合同编号：201142CMC00996588</w:t>
            </w:r>
          </w:p>
          <w:p>
            <w:pPr>
              <w:rPr>
                <w:rFonts w:hint="eastAsia"/>
                <w:color w:val="auto"/>
                <w:sz w:val="20"/>
                <w:lang w:eastAsia="zh-CN"/>
              </w:rPr>
            </w:pPr>
            <w:r>
              <w:rPr>
                <w:rFonts w:hint="eastAsia" w:ascii="宋体" w:hAnsi="宋体" w:cs="宋体"/>
                <w:color w:val="auto"/>
                <w:lang w:val="en-US" w:eastAsia="zh-CN"/>
              </w:rPr>
              <w:t>供应产品名称</w:t>
            </w:r>
            <w:r>
              <w:rPr>
                <w:rFonts w:hint="eastAsia" w:ascii="宋体" w:hAnsi="宋体" w:eastAsia="宋体" w:cs="宋体"/>
                <w:color w:val="auto"/>
                <w:lang w:eastAsia="zh-CN"/>
              </w:rPr>
              <w:t>：</w:t>
            </w:r>
            <w:r>
              <w:rPr>
                <w:rFonts w:hint="eastAsia"/>
                <w:color w:val="auto"/>
                <w:sz w:val="20"/>
                <w:lang w:val="en-US" w:eastAsia="zh-CN"/>
              </w:rPr>
              <w:t>日用品</w:t>
            </w:r>
            <w:r>
              <w:rPr>
                <w:rFonts w:hint="eastAsia"/>
                <w:color w:val="auto"/>
                <w:sz w:val="20"/>
                <w:lang w:eastAsia="zh-CN"/>
              </w:rPr>
              <w:t>。</w:t>
            </w:r>
          </w:p>
          <w:p>
            <w:pPr>
              <w:pStyle w:val="12"/>
              <w:rPr>
                <w:rFonts w:hint="default" w:ascii="宋体" w:hAnsi="宋体" w:eastAsia="宋体" w:cs="宋体"/>
                <w:color w:val="auto"/>
                <w:lang w:val="en-US" w:eastAsia="zh-CN"/>
              </w:rPr>
            </w:pPr>
            <w:r>
              <w:rPr>
                <w:rFonts w:hint="eastAsia"/>
                <w:color w:val="auto"/>
                <w:sz w:val="20"/>
                <w:lang w:val="en-US" w:eastAsia="zh-CN"/>
              </w:rPr>
              <w:t>合同内容包含：总则、名词解释、商品质量、价格与结算、阳光条款、合同解除、终止、其它约定等</w:t>
            </w:r>
          </w:p>
          <w:p>
            <w:pPr>
              <w:rPr>
                <w:rFonts w:hint="eastAsia" w:ascii="宋体" w:hAnsi="宋体" w:eastAsia="宋体" w:cs="宋体"/>
                <w:color w:val="auto"/>
                <w:lang w:eastAsia="zh-CN"/>
              </w:rPr>
            </w:pPr>
            <w:r>
              <w:rPr>
                <w:rFonts w:hint="eastAsia" w:ascii="宋体" w:hAnsi="宋体" w:eastAsia="宋体" w:cs="宋体"/>
                <w:color w:val="auto"/>
                <w:lang w:eastAsia="zh-CN"/>
              </w:rPr>
              <w:t xml:space="preserve"> ......</w:t>
            </w:r>
          </w:p>
          <w:p>
            <w:pPr>
              <w:rPr>
                <w:rFonts w:hint="eastAsia" w:ascii="宋体" w:hAnsi="宋体" w:eastAsia="宋体" w:cs="宋体"/>
                <w:color w:val="auto"/>
                <w:lang w:eastAsia="zh-CN"/>
              </w:rPr>
            </w:pPr>
            <w:r>
              <w:rPr>
                <w:rFonts w:hint="eastAsia" w:ascii="宋体" w:hAnsi="宋体" w:eastAsia="宋体" w:cs="宋体"/>
                <w:color w:val="auto"/>
                <w:lang w:eastAsia="zh-CN"/>
              </w:rPr>
              <w:t>合同包含了产品信息、质量要求、运输等，能有效传达采购要求。</w:t>
            </w:r>
          </w:p>
          <w:p>
            <w:pPr>
              <w:rPr>
                <w:rFonts w:hint="eastAsia" w:ascii="宋体" w:hAnsi="宋体" w:eastAsia="宋体" w:cs="宋体"/>
                <w:color w:val="auto"/>
                <w:lang w:eastAsia="zh-CN"/>
              </w:rPr>
            </w:pPr>
            <w:r>
              <w:rPr>
                <w:rFonts w:hint="eastAsia" w:ascii="宋体" w:hAnsi="宋体" w:eastAsia="宋体" w:cs="宋体"/>
                <w:color w:val="auto"/>
                <w:lang w:eastAsia="zh-CN"/>
              </w:rPr>
              <w:t xml:space="preserve">    组织对外部供方的控制是分类、分级进行控制，实施优胜劣汰的控制方法。并对影响最终产品质量的关键商品和外包方进行从严控制。</w:t>
            </w:r>
          </w:p>
          <w:p>
            <w:pPr>
              <w:rPr>
                <w:rFonts w:hint="eastAsia" w:ascii="宋体" w:hAnsi="宋体" w:eastAsia="宋体" w:cs="宋体"/>
                <w:color w:val="auto"/>
                <w:lang w:val="en-US" w:eastAsia="zh-CN"/>
              </w:rPr>
            </w:pPr>
            <w:r>
              <w:rPr>
                <w:rFonts w:hint="eastAsia" w:ascii="宋体" w:hAnsi="宋体" w:eastAsia="宋体" w:cs="宋体"/>
                <w:color w:val="auto"/>
                <w:lang w:eastAsia="zh-CN"/>
              </w:rPr>
              <w:t xml:space="preserve">  经询问公司采购产品主要以</w:t>
            </w:r>
            <w:r>
              <w:rPr>
                <w:rFonts w:hint="eastAsia" w:ascii="宋体" w:hAnsi="宋体" w:cs="宋体"/>
                <w:color w:val="auto"/>
                <w:lang w:val="en-US" w:eastAsia="zh-CN"/>
              </w:rPr>
              <w:t>订购单</w:t>
            </w:r>
            <w:r>
              <w:rPr>
                <w:rFonts w:hint="eastAsia" w:ascii="宋体" w:hAnsi="宋体" w:eastAsia="宋体" w:cs="宋体"/>
                <w:color w:val="auto"/>
                <w:lang w:eastAsia="zh-CN"/>
              </w:rPr>
              <w:t>的形式表达，公司根据合同约定的质量要求、要求供方定期向顾客提供质量性能报告，产品直接由供方发至客户处，客户在收货时要验收产品数量、外包装、规格、合格证等。详见8.6条款记录。</w:t>
            </w:r>
          </w:p>
        </w:tc>
        <w:tc>
          <w:tcPr>
            <w:tcW w:w="1382" w:type="dxa"/>
            <w:noWrap w:val="0"/>
            <w:vAlign w:val="top"/>
          </w:tcPr>
          <w:p>
            <w:pPr>
              <w:rPr>
                <w:rFonts w:hint="eastAsia" w:ascii="宋体" w:hAnsi="宋体" w:eastAsia="宋体" w:cs="宋体"/>
                <w:color w:val="auto"/>
                <w:sz w:val="21"/>
                <w:szCs w:val="21"/>
              </w:rPr>
            </w:pPr>
            <w:r>
              <w:rPr>
                <w:rFonts w:hint="eastAsia" w:ascii="宋体" w:hAnsi="宋体" w:eastAsia="宋体" w:cs="宋体"/>
                <w:color w:val="auto"/>
                <w:sz w:val="21"/>
                <w:szCs w:val="21"/>
              </w:rPr>
              <w:t>符合</w:t>
            </w: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sz w:val="21"/>
                <w:szCs w:val="21"/>
                <w:highlight w:val="magenta"/>
              </w:rPr>
            </w:pPr>
          </w:p>
          <w:p>
            <w:pPr>
              <w:pStyle w:val="7"/>
              <w:rPr>
                <w:rFonts w:hint="eastAsia" w:ascii="宋体" w:hAnsi="宋体" w:eastAsia="宋体" w:cs="宋体"/>
                <w:color w:val="auto"/>
                <w:kern w:val="2"/>
                <w:sz w:val="21"/>
                <w:szCs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2160" w:type="dxa"/>
            <w:noWrap w:val="0"/>
            <w:vAlign w:val="top"/>
          </w:tcPr>
          <w:p>
            <w:pPr>
              <w:adjustRightInd w:val="0"/>
              <w:snapToGrid w:val="0"/>
              <w:jc w:val="center"/>
              <w:rPr>
                <w:rFonts w:hint="eastAsia" w:ascii="宋体" w:hAnsi="宋体" w:eastAsia="宋体" w:cs="Times New Roman"/>
                <w:color w:val="auto"/>
                <w:kern w:val="2"/>
                <w:sz w:val="21"/>
                <w:szCs w:val="21"/>
                <w:highlight w:val="magenta"/>
                <w:lang w:val="en-US" w:eastAsia="zh-CN" w:bidi="ar-SA"/>
              </w:rPr>
            </w:pPr>
            <w:r>
              <w:rPr>
                <w:rFonts w:hint="eastAsia" w:ascii="宋体" w:hAnsi="宋体"/>
                <w:color w:val="auto"/>
                <w:szCs w:val="21"/>
              </w:rPr>
              <w:t>生产和服务提供的控制（销售）</w:t>
            </w:r>
          </w:p>
        </w:tc>
        <w:tc>
          <w:tcPr>
            <w:tcW w:w="960" w:type="dxa"/>
            <w:noWrap w:val="0"/>
            <w:vAlign w:val="top"/>
          </w:tcPr>
          <w:p>
            <w:pPr>
              <w:spacing w:line="400" w:lineRule="exact"/>
              <w:jc w:val="left"/>
              <w:rPr>
                <w:rFonts w:ascii="宋体" w:hAnsi="宋体"/>
                <w:color w:val="auto"/>
                <w:szCs w:val="21"/>
              </w:rPr>
            </w:pPr>
            <w:r>
              <w:rPr>
                <w:rFonts w:hint="eastAsia" w:ascii="宋体" w:hAnsi="宋体"/>
                <w:color w:val="auto"/>
                <w:szCs w:val="21"/>
              </w:rPr>
              <w:t>Q8.5.1</w:t>
            </w:r>
          </w:p>
          <w:p>
            <w:pPr>
              <w:rPr>
                <w:rFonts w:hint="eastAsia" w:ascii="宋体" w:hAnsi="宋体" w:eastAsia="宋体" w:cs="Times New Roman"/>
                <w:color w:val="auto"/>
                <w:kern w:val="2"/>
                <w:sz w:val="21"/>
                <w:szCs w:val="21"/>
                <w:highlight w:val="magenta"/>
                <w:lang w:val="en-US" w:eastAsia="zh-CN" w:bidi="ar-SA"/>
              </w:rPr>
            </w:pPr>
          </w:p>
        </w:tc>
        <w:tc>
          <w:tcPr>
            <w:tcW w:w="10207" w:type="dxa"/>
            <w:noWrap w:val="0"/>
            <w:vAlign w:val="top"/>
          </w:tcPr>
          <w:p>
            <w:pPr>
              <w:spacing w:line="400" w:lineRule="exact"/>
              <w:rPr>
                <w:rFonts w:ascii="宋体" w:hAnsi="宋体" w:cs="宋体"/>
                <w:color w:val="auto"/>
                <w:szCs w:val="21"/>
              </w:rPr>
            </w:pPr>
            <w:r>
              <w:rPr>
                <w:rFonts w:hint="eastAsia" w:ascii="宋体" w:hAnsi="宋体" w:cs="宋体"/>
                <w:color w:val="auto"/>
                <w:szCs w:val="21"/>
              </w:rPr>
              <w:t>公司制定了《销售有关的过程控制程序》和《采购的控制程序》</w:t>
            </w:r>
          </w:p>
          <w:p>
            <w:pPr>
              <w:spacing w:line="400" w:lineRule="exact"/>
              <w:rPr>
                <w:rFonts w:ascii="宋体" w:hAnsi="宋体" w:cs="宋体"/>
                <w:color w:val="auto"/>
                <w:szCs w:val="21"/>
              </w:rPr>
            </w:pPr>
            <w:r>
              <w:rPr>
                <w:rFonts w:hint="eastAsia" w:ascii="宋体" w:hAnsi="宋体" w:cs="宋体"/>
                <w:color w:val="auto"/>
                <w:szCs w:val="21"/>
              </w:rPr>
              <w:t>明确了受控条件包括</w:t>
            </w:r>
          </w:p>
          <w:p>
            <w:pPr>
              <w:spacing w:line="400" w:lineRule="exact"/>
              <w:rPr>
                <w:rFonts w:ascii="宋体" w:hAnsi="宋体" w:cs="宋体"/>
                <w:color w:val="auto"/>
                <w:szCs w:val="21"/>
              </w:rPr>
            </w:pPr>
            <w:r>
              <w:rPr>
                <w:rFonts w:hint="eastAsia" w:ascii="宋体" w:hAnsi="宋体" w:cs="宋体"/>
                <w:color w:val="auto"/>
                <w:szCs w:val="21"/>
              </w:rPr>
              <w:t>1、公司编制了《销售服务规范》、《与顾客有关过程控制程序》、《销售人员行为规范》、《销售人员考核制度》等对公司的产品销售过程进行了控制。</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组织产品覆盖范围：</w:t>
            </w:r>
            <w:r>
              <w:rPr>
                <w:rFonts w:hint="eastAsia" w:ascii="宋体" w:hAnsi="宋体"/>
                <w:color w:val="auto"/>
                <w:szCs w:val="21"/>
                <w:lang w:eastAsia="zh-CN"/>
              </w:rPr>
              <w:t>电器、办公设备、办公用品、日化用品、初级农产品（畜禽肉类、果蔬类、蛋类、干货）和许可范围内预包装食品的大客户销售。</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2、</w:t>
            </w:r>
            <w:r>
              <w:rPr>
                <w:rFonts w:hint="eastAsia" w:ascii="宋体" w:hAnsi="宋体" w:cs="宋体"/>
                <w:color w:val="auto"/>
                <w:szCs w:val="21"/>
                <w:lang w:val="en-US" w:eastAsia="zh-CN"/>
              </w:rPr>
              <w:t>销售流程：公司采取开票式销售服务，客户在网上平台下单后，系统自动流转，供应商见单发货。</w:t>
            </w:r>
          </w:p>
          <w:p>
            <w:pPr>
              <w:spacing w:line="400" w:lineRule="exact"/>
              <w:rPr>
                <w:rFonts w:hint="eastAsia" w:ascii="宋体" w:hAnsi="宋体"/>
                <w:color w:val="auto"/>
                <w:szCs w:val="21"/>
              </w:rPr>
            </w:pPr>
            <w:r>
              <w:rPr>
                <w:rFonts w:hint="eastAsia" w:ascii="宋体" w:hAnsi="宋体"/>
                <w:color w:val="auto"/>
                <w:szCs w:val="21"/>
                <w:lang w:val="en-US" w:eastAsia="zh-CN"/>
              </w:rPr>
              <w:t>销售流程</w:t>
            </w:r>
            <w:r>
              <w:rPr>
                <w:rFonts w:hint="eastAsia" w:ascii="宋体" w:hAnsi="宋体"/>
                <w:color w:val="auto"/>
                <w:szCs w:val="21"/>
              </w:rPr>
              <w:t>：</w:t>
            </w:r>
          </w:p>
          <w:p>
            <w:pPr>
              <w:spacing w:line="400" w:lineRule="exact"/>
              <w:rPr>
                <w:rFonts w:hint="eastAsia" w:ascii="宋体" w:hAnsi="宋体"/>
                <w:color w:val="auto"/>
                <w:szCs w:val="21"/>
              </w:rPr>
            </w:pPr>
            <w:r>
              <w:rPr>
                <w:rFonts w:hint="eastAsia" w:ascii="宋体" w:hAnsi="宋体"/>
                <w:color w:val="auto"/>
                <w:szCs w:val="21"/>
              </w:rPr>
              <w:t>政企客户网上商城下采购订单——采购订单流转至供应商端——供应商送货——客户签收</w:t>
            </w:r>
          </w:p>
          <w:p>
            <w:pPr>
              <w:spacing w:line="400" w:lineRule="exact"/>
              <w:rPr>
                <w:rFonts w:ascii="宋体" w:hAnsi="宋体"/>
                <w:color w:val="auto"/>
                <w:szCs w:val="21"/>
              </w:rPr>
            </w:pPr>
            <w:r>
              <w:rPr>
                <w:rFonts w:hint="eastAsia" w:ascii="宋体" w:hAnsi="宋体"/>
                <w:color w:val="auto"/>
                <w:szCs w:val="21"/>
              </w:rPr>
              <w:t>需确认过程：销售过程，也是</w:t>
            </w:r>
            <w:r>
              <w:rPr>
                <w:rFonts w:hint="eastAsia" w:ascii="宋体" w:hAnsi="宋体"/>
                <w:color w:val="auto"/>
                <w:szCs w:val="21"/>
                <w:lang w:val="en-US" w:eastAsia="zh-CN"/>
              </w:rPr>
              <w:t>特殊</w:t>
            </w:r>
            <w:r>
              <w:rPr>
                <w:rFonts w:hint="eastAsia" w:ascii="宋体" w:hAnsi="宋体"/>
                <w:color w:val="auto"/>
                <w:szCs w:val="21"/>
              </w:rPr>
              <w:t>过程。</w:t>
            </w:r>
          </w:p>
          <w:p>
            <w:pPr>
              <w:spacing w:line="400" w:lineRule="exact"/>
              <w:rPr>
                <w:rFonts w:ascii="宋体" w:hAnsi="宋体" w:cs="宋体"/>
                <w:color w:val="auto"/>
                <w:szCs w:val="21"/>
              </w:rPr>
            </w:pPr>
            <w:r>
              <w:rPr>
                <w:rFonts w:hint="eastAsia" w:ascii="宋体" w:hAnsi="宋体" w:cs="宋体"/>
                <w:color w:val="auto"/>
                <w:szCs w:val="21"/>
              </w:rPr>
              <w:t>3、技术要求 合同：销售合同</w:t>
            </w:r>
          </w:p>
          <w:p>
            <w:pPr>
              <w:spacing w:line="400" w:lineRule="exact"/>
              <w:rPr>
                <w:rFonts w:ascii="宋体" w:hAnsi="宋体" w:cs="宋体"/>
                <w:color w:val="auto"/>
                <w:szCs w:val="21"/>
              </w:rPr>
            </w:pPr>
            <w:r>
              <w:rPr>
                <w:rFonts w:hint="eastAsia" w:ascii="宋体" w:hAnsi="宋体" w:cs="宋体"/>
                <w:color w:val="auto"/>
                <w:szCs w:val="21"/>
              </w:rPr>
              <w:t>1)验收规范：合同技术要求及相应产品的国家标准、法律法规。</w:t>
            </w:r>
          </w:p>
          <w:p>
            <w:pPr>
              <w:spacing w:line="400" w:lineRule="exact"/>
              <w:rPr>
                <w:rFonts w:ascii="宋体" w:hAnsi="宋体" w:cs="宋体"/>
                <w:color w:val="auto"/>
                <w:szCs w:val="21"/>
              </w:rPr>
            </w:pPr>
            <w:r>
              <w:rPr>
                <w:rFonts w:hint="eastAsia" w:ascii="宋体" w:hAnsi="宋体" w:cs="宋体"/>
                <w:color w:val="auto"/>
                <w:szCs w:val="21"/>
              </w:rPr>
              <w:t>2)作业指导书：《销售人员行为规范》、《销售作业指导手册》、《销售服务规范》、《销售人员考核制度》......等。</w:t>
            </w:r>
          </w:p>
          <w:p>
            <w:pPr>
              <w:spacing w:line="400" w:lineRule="exact"/>
              <w:rPr>
                <w:rFonts w:ascii="宋体" w:hAnsi="宋体" w:cs="宋体"/>
                <w:color w:val="auto"/>
                <w:szCs w:val="21"/>
              </w:rPr>
            </w:pPr>
            <w:r>
              <w:rPr>
                <w:rFonts w:hint="eastAsia" w:ascii="宋体" w:hAnsi="宋体" w:cs="宋体"/>
                <w:color w:val="auto"/>
                <w:szCs w:val="21"/>
              </w:rPr>
              <w:t>3)使用适宜的</w:t>
            </w:r>
            <w:r>
              <w:rPr>
                <w:rFonts w:hint="eastAsia" w:ascii="宋体" w:hAnsi="宋体" w:cs="宋体"/>
                <w:color w:val="auto"/>
                <w:szCs w:val="21"/>
                <w:highlight w:val="none"/>
              </w:rPr>
              <w:t>设备：电脑和办公设备</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网上专属商城平台</w:t>
            </w:r>
            <w:r>
              <w:rPr>
                <w:rFonts w:hint="eastAsia" w:ascii="宋体" w:hAnsi="宋体" w:cs="宋体"/>
                <w:color w:val="auto"/>
                <w:szCs w:val="21"/>
                <w:highlight w:val="none"/>
              </w:rPr>
              <w:t>等。</w:t>
            </w:r>
          </w:p>
          <w:p>
            <w:pPr>
              <w:spacing w:line="400" w:lineRule="exact"/>
              <w:rPr>
                <w:rFonts w:ascii="宋体" w:hAnsi="宋体" w:cs="宋体"/>
                <w:color w:val="auto"/>
                <w:szCs w:val="21"/>
              </w:rPr>
            </w:pPr>
            <w:r>
              <w:rPr>
                <w:rFonts w:hint="eastAsia" w:ascii="宋体" w:hAnsi="宋体" w:cs="宋体"/>
                <w:color w:val="auto"/>
                <w:szCs w:val="21"/>
              </w:rPr>
              <w:t>4)监视和测量设备：</w:t>
            </w:r>
            <w:r>
              <w:rPr>
                <w:rFonts w:hint="eastAsia" w:ascii="宋体" w:hAnsi="宋体"/>
                <w:color w:val="auto"/>
                <w:sz w:val="21"/>
                <w:szCs w:val="21"/>
              </w:rPr>
              <w:t>公司采取开票销售的方式进行，货物</w:t>
            </w:r>
            <w:r>
              <w:rPr>
                <w:rFonts w:hint="eastAsia" w:ascii="宋体" w:hAnsi="宋体"/>
                <w:color w:val="auto"/>
                <w:sz w:val="21"/>
                <w:szCs w:val="21"/>
                <w:lang w:val="en-US" w:eastAsia="zh-CN"/>
              </w:rPr>
              <w:t>由供货商</w:t>
            </w:r>
            <w:r>
              <w:rPr>
                <w:rFonts w:hint="eastAsia" w:ascii="宋体" w:hAnsi="宋体"/>
                <w:color w:val="auto"/>
                <w:sz w:val="21"/>
                <w:szCs w:val="21"/>
              </w:rPr>
              <w:t>直接交付到客户</w:t>
            </w:r>
            <w:r>
              <w:rPr>
                <w:rFonts w:hint="eastAsia" w:ascii="宋体" w:hAnsi="宋体"/>
                <w:color w:val="auto"/>
                <w:sz w:val="21"/>
                <w:szCs w:val="21"/>
                <w:lang w:eastAsia="zh-CN"/>
              </w:rPr>
              <w:t>。</w:t>
            </w:r>
            <w:r>
              <w:rPr>
                <w:rFonts w:hint="eastAsia"/>
                <w:color w:val="auto"/>
                <w:szCs w:val="21"/>
                <w:lang w:val="en-US" w:eastAsia="zh-CN"/>
              </w:rPr>
              <w:t>客户</w:t>
            </w:r>
            <w:r>
              <w:rPr>
                <w:rFonts w:hint="eastAsia"/>
                <w:color w:val="auto"/>
                <w:szCs w:val="21"/>
              </w:rPr>
              <w:t>提货时验收数量、外观、规格，检查供方出具的产品检测报告为验收依据，进行核验，最终产品质量由顾客确认，暂未配置检测设备</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5)实施监视和测量：抽：</w:t>
            </w:r>
            <w:r>
              <w:rPr>
                <w:rFonts w:hint="eastAsia" w:ascii="宋体" w:hAnsi="宋体" w:cs="宋体"/>
                <w:color w:val="auto"/>
                <w:szCs w:val="21"/>
                <w:lang w:val="en-US" w:eastAsia="zh-CN"/>
              </w:rPr>
              <w:t>2021年7月销售人员绩效考核表</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lang w:val="en-US" w:eastAsia="zh-CN"/>
              </w:rPr>
              <w:t>绩效考核表</w:t>
            </w:r>
            <w:r>
              <w:rPr>
                <w:rFonts w:hint="eastAsia" w:ascii="宋体" w:hAnsi="宋体" w:cs="宋体"/>
                <w:color w:val="auto"/>
                <w:szCs w:val="21"/>
              </w:rPr>
              <w:t>检验项目：制订需求计划和采购计划并实施采购；顾客沟通及时性、主动性等。</w:t>
            </w:r>
          </w:p>
          <w:p>
            <w:pPr>
              <w:spacing w:line="400" w:lineRule="exact"/>
              <w:rPr>
                <w:rFonts w:ascii="宋体" w:hAnsi="宋体" w:cs="宋体"/>
                <w:color w:val="auto"/>
                <w:szCs w:val="21"/>
              </w:rPr>
            </w:pPr>
            <w:r>
              <w:rPr>
                <w:rFonts w:hint="eastAsia" w:ascii="宋体" w:hAnsi="宋体" w:cs="宋体"/>
                <w:color w:val="auto"/>
                <w:szCs w:val="21"/>
              </w:rPr>
              <w:t>质量要求：清楚、及时、完整；在合格供方中采购，并保持记录等、</w:t>
            </w:r>
          </w:p>
          <w:p>
            <w:pPr>
              <w:spacing w:line="400" w:lineRule="exact"/>
              <w:rPr>
                <w:rFonts w:ascii="宋体" w:hAnsi="宋体" w:cs="宋体"/>
                <w:color w:val="auto"/>
                <w:szCs w:val="21"/>
              </w:rPr>
            </w:pPr>
            <w:r>
              <w:rPr>
                <w:rFonts w:hint="eastAsia" w:ascii="宋体" w:hAnsi="宋体" w:cs="宋体"/>
                <w:color w:val="auto"/>
                <w:szCs w:val="21"/>
              </w:rPr>
              <w:t>检查情况：合格</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rPr>
              <w:t>检查人：</w:t>
            </w:r>
            <w:r>
              <w:rPr>
                <w:rFonts w:hint="eastAsia" w:ascii="宋体" w:hAnsi="宋体" w:cs="宋体"/>
                <w:color w:val="auto"/>
                <w:szCs w:val="21"/>
                <w:highlight w:val="none"/>
                <w:lang w:val="en-US" w:eastAsia="zh-CN"/>
              </w:rPr>
              <w:t>何云波</w:t>
            </w:r>
          </w:p>
          <w:p>
            <w:pPr>
              <w:pStyle w:val="12"/>
              <w:rPr>
                <w:rFonts w:hint="default"/>
                <w:color w:val="auto"/>
                <w:lang w:val="en-US" w:eastAsia="zh-CN"/>
              </w:rPr>
            </w:pPr>
            <w:r>
              <w:rPr>
                <w:rFonts w:hint="eastAsia" w:ascii="宋体" w:hAnsi="宋体" w:cs="宋体"/>
                <w:color w:val="auto"/>
                <w:szCs w:val="21"/>
                <w:highlight w:val="none"/>
                <w:lang w:val="en-US" w:eastAsia="zh-CN"/>
              </w:rPr>
              <w:t>另查</w:t>
            </w:r>
            <w:r>
              <w:rPr>
                <w:rFonts w:hint="eastAsia" w:ascii="宋体" w:hAnsi="宋体" w:cs="宋体"/>
                <w:color w:val="auto"/>
                <w:szCs w:val="21"/>
              </w:rPr>
              <w:t>2021年</w:t>
            </w:r>
            <w:r>
              <w:rPr>
                <w:rFonts w:hint="eastAsia" w:ascii="宋体" w:hAnsi="宋体" w:cs="宋体"/>
                <w:color w:val="auto"/>
                <w:szCs w:val="21"/>
                <w:lang w:val="en-US" w:eastAsia="zh-CN"/>
              </w:rPr>
              <w:t>上半年重庆大区B2B体系绩效通报表，对优秀员工进行表彰，对绩效较差人员进行通报批评并培训，辅助其完成绩效考核。</w:t>
            </w:r>
          </w:p>
          <w:p>
            <w:pPr>
              <w:spacing w:line="400" w:lineRule="exact"/>
              <w:rPr>
                <w:rFonts w:ascii="宋体" w:hAnsi="宋体" w:cs="宋体"/>
                <w:color w:val="auto"/>
                <w:szCs w:val="21"/>
              </w:rPr>
            </w:pPr>
            <w:r>
              <w:rPr>
                <w:rFonts w:hint="eastAsia" w:ascii="宋体" w:hAnsi="宋体" w:cs="宋体"/>
                <w:color w:val="auto"/>
                <w:szCs w:val="21"/>
              </w:rPr>
              <w:t>4、查看，合同跟踪情况：</w:t>
            </w:r>
          </w:p>
          <w:p>
            <w:pPr>
              <w:spacing w:line="360" w:lineRule="auto"/>
              <w:rPr>
                <w:rFonts w:ascii="宋体" w:hAnsi="宋体" w:cs="宋体"/>
                <w:color w:val="auto"/>
                <w:szCs w:val="21"/>
              </w:rPr>
            </w:pPr>
            <w:r>
              <w:rPr>
                <w:rFonts w:hint="eastAsia" w:ascii="宋体" w:hAnsi="宋体" w:cs="宋体"/>
                <w:color w:val="auto"/>
                <w:kern w:val="0"/>
                <w:szCs w:val="21"/>
              </w:rPr>
              <w:t>查，</w:t>
            </w:r>
            <w:r>
              <w:rPr>
                <w:rFonts w:hint="eastAsia" w:ascii="宋体" w:hAnsi="宋体" w:cs="宋体"/>
                <w:color w:val="auto"/>
                <w:szCs w:val="21"/>
              </w:rPr>
              <w:t>与</w:t>
            </w:r>
            <w:r>
              <w:rPr>
                <w:rFonts w:hint="eastAsia" w:ascii="宋体" w:cs="宋体"/>
                <w:color w:val="auto"/>
                <w:szCs w:val="21"/>
                <w:lang w:eastAsia="zh-CN"/>
              </w:rPr>
              <w:t>重庆市捷顺轨道交通物业管理有限公司</w:t>
            </w:r>
            <w:r>
              <w:rPr>
                <w:rFonts w:hint="eastAsia" w:ascii="宋体" w:hAnsi="宋体" w:cs="宋体"/>
                <w:color w:val="auto"/>
                <w:szCs w:val="21"/>
              </w:rPr>
              <w:t>2020年6月1日签定的</w:t>
            </w:r>
            <w:r>
              <w:rPr>
                <w:rFonts w:hint="eastAsia" w:ascii="宋体" w:cs="宋体"/>
                <w:color w:val="auto"/>
                <w:szCs w:val="21"/>
              </w:rPr>
              <w:t>肉类、蔬菜类、粮油、干副类、水果等</w:t>
            </w:r>
            <w:r>
              <w:rPr>
                <w:rFonts w:hint="eastAsia" w:ascii="宋体" w:hAnsi="宋体" w:cs="宋体"/>
                <w:color w:val="auto"/>
                <w:szCs w:val="21"/>
              </w:rPr>
              <w:t>销售合同。</w:t>
            </w:r>
          </w:p>
          <w:p>
            <w:pPr>
              <w:spacing w:line="400" w:lineRule="exact"/>
              <w:rPr>
                <w:rFonts w:ascii="宋体" w:hAnsi="宋体" w:cs="宋体"/>
                <w:color w:val="auto"/>
                <w:kern w:val="0"/>
                <w:szCs w:val="21"/>
              </w:rPr>
            </w:pPr>
            <w:r>
              <w:rPr>
                <w:rFonts w:hint="eastAsia" w:ascii="宋体" w:hAnsi="宋体"/>
                <w:color w:val="auto"/>
                <w:szCs w:val="21"/>
              </w:rPr>
              <w:t>销售</w:t>
            </w:r>
            <w:r>
              <w:rPr>
                <w:rFonts w:hint="eastAsia" w:ascii="宋体" w:hAnsi="宋体" w:cs="宋体"/>
                <w:color w:val="auto"/>
                <w:kern w:val="0"/>
                <w:szCs w:val="21"/>
              </w:rPr>
              <w:t>合同的执行情况：</w:t>
            </w:r>
          </w:p>
          <w:p>
            <w:pPr>
              <w:spacing w:line="400" w:lineRule="exact"/>
              <w:rPr>
                <w:rFonts w:ascii="宋体" w:hAnsi="宋体" w:cs="宋体"/>
                <w:color w:val="auto"/>
                <w:szCs w:val="21"/>
              </w:rPr>
            </w:pPr>
            <w:r>
              <w:rPr>
                <w:rFonts w:hint="eastAsia" w:ascii="宋体" w:hAnsi="宋体" w:cs="宋体"/>
                <w:color w:val="auto"/>
                <w:kern w:val="0"/>
                <w:szCs w:val="21"/>
              </w:rPr>
              <w:t>查，合同评审，提供有该合同</w:t>
            </w:r>
            <w:r>
              <w:rPr>
                <w:rFonts w:hint="eastAsia" w:ascii="宋体" w:hAnsi="宋体" w:cs="宋体"/>
                <w:color w:val="auto"/>
                <w:szCs w:val="21"/>
              </w:rPr>
              <w:t>2020年</w:t>
            </w:r>
            <w:r>
              <w:rPr>
                <w:rFonts w:hint="eastAsia" w:ascii="宋体" w:hAnsi="宋体" w:cs="宋体"/>
                <w:color w:val="auto"/>
                <w:szCs w:val="21"/>
                <w:lang w:val="en-US" w:eastAsia="zh-CN"/>
              </w:rPr>
              <w:t>5</w:t>
            </w:r>
            <w:r>
              <w:rPr>
                <w:rFonts w:hint="eastAsia" w:ascii="宋体" w:hAnsi="宋体" w:cs="宋体"/>
                <w:color w:val="auto"/>
                <w:szCs w:val="21"/>
              </w:rPr>
              <w:t>月</w:t>
            </w:r>
            <w:r>
              <w:rPr>
                <w:rFonts w:hint="eastAsia" w:ascii="宋体" w:hAnsi="宋体" w:cs="宋体"/>
                <w:color w:val="auto"/>
                <w:szCs w:val="21"/>
                <w:lang w:val="en-US" w:eastAsia="zh-CN"/>
              </w:rPr>
              <w:t>28</w:t>
            </w:r>
            <w:r>
              <w:rPr>
                <w:rFonts w:hint="eastAsia" w:ascii="宋体" w:hAnsi="宋体" w:cs="宋体"/>
                <w:color w:val="auto"/>
                <w:szCs w:val="21"/>
              </w:rPr>
              <w:t>日</w:t>
            </w:r>
            <w:r>
              <w:rPr>
                <w:rFonts w:hint="eastAsia" w:ascii="宋体" w:hAnsi="宋体" w:cs="宋体"/>
                <w:color w:val="auto"/>
                <w:kern w:val="0"/>
                <w:szCs w:val="21"/>
              </w:rPr>
              <w:t>的评审记录表，符合。</w:t>
            </w:r>
          </w:p>
          <w:p>
            <w:pPr>
              <w:spacing w:line="400" w:lineRule="exact"/>
              <w:rPr>
                <w:rFonts w:ascii="宋体" w:hAnsi="宋体" w:cs="宋体"/>
                <w:color w:val="auto"/>
                <w:szCs w:val="21"/>
              </w:rPr>
            </w:pPr>
            <w:r>
              <w:rPr>
                <w:rFonts w:hint="eastAsia" w:ascii="宋体" w:hAnsi="宋体" w:cs="宋体"/>
                <w:color w:val="auto"/>
                <w:szCs w:val="21"/>
              </w:rPr>
              <w:t>抽《顾客满意度调查表》</w:t>
            </w:r>
          </w:p>
          <w:p>
            <w:pPr>
              <w:spacing w:line="400" w:lineRule="exact"/>
              <w:rPr>
                <w:rFonts w:hint="eastAsia" w:ascii="宋体" w:eastAsia="宋体" w:cs="宋体"/>
                <w:color w:val="auto"/>
                <w:szCs w:val="21"/>
                <w:lang w:eastAsia="zh-CN"/>
              </w:rPr>
            </w:pPr>
            <w:r>
              <w:rPr>
                <w:rFonts w:hint="eastAsia" w:ascii="宋体" w:hAnsi="宋体" w:cs="宋体"/>
                <w:color w:val="auto"/>
                <w:szCs w:val="21"/>
              </w:rPr>
              <w:t>客户：</w:t>
            </w:r>
            <w:r>
              <w:rPr>
                <w:rFonts w:hint="eastAsia" w:ascii="宋体" w:cs="宋体"/>
                <w:color w:val="auto"/>
                <w:szCs w:val="21"/>
                <w:lang w:eastAsia="zh-CN"/>
              </w:rPr>
              <w:t>重庆市捷顺轨道交通物业管理有限公司</w:t>
            </w:r>
          </w:p>
          <w:p>
            <w:pPr>
              <w:spacing w:line="400" w:lineRule="exact"/>
              <w:rPr>
                <w:rFonts w:ascii="宋体" w:hAnsi="宋体" w:cs="宋体"/>
                <w:color w:val="auto"/>
                <w:szCs w:val="21"/>
              </w:rPr>
            </w:pPr>
            <w:r>
              <w:rPr>
                <w:rFonts w:hint="eastAsia" w:ascii="宋体" w:hAnsi="宋体" w:cs="宋体"/>
                <w:color w:val="auto"/>
                <w:szCs w:val="21"/>
              </w:rPr>
              <w:t>对销售的产品质量、性能、价格、交期等进行了考评，总分：9</w:t>
            </w:r>
            <w:r>
              <w:rPr>
                <w:rFonts w:hint="eastAsia" w:ascii="宋体" w:hAnsi="宋体" w:cs="宋体"/>
                <w:color w:val="auto"/>
                <w:szCs w:val="21"/>
                <w:lang w:val="en-US" w:eastAsia="zh-CN"/>
              </w:rPr>
              <w:t>8</w:t>
            </w:r>
            <w:r>
              <w:rPr>
                <w:rFonts w:hint="eastAsia" w:ascii="宋体" w:hAnsi="宋体" w:cs="宋体"/>
                <w:color w:val="auto"/>
                <w:szCs w:val="21"/>
              </w:rPr>
              <w:t>分，满意。</w:t>
            </w:r>
          </w:p>
          <w:p>
            <w:pPr>
              <w:spacing w:line="400" w:lineRule="exact"/>
              <w:rPr>
                <w:rFonts w:ascii="宋体" w:hAnsi="宋体" w:cs="宋体"/>
                <w:color w:val="auto"/>
                <w:szCs w:val="21"/>
              </w:rPr>
            </w:pPr>
            <w:r>
              <w:rPr>
                <w:rFonts w:hint="eastAsia" w:ascii="宋体" w:hAnsi="宋体" w:cs="宋体"/>
                <w:color w:val="auto"/>
                <w:szCs w:val="21"/>
              </w:rPr>
              <w:t>查，过程检查</w:t>
            </w:r>
          </w:p>
          <w:p>
            <w:pPr>
              <w:spacing w:line="340" w:lineRule="exact"/>
              <w:rPr>
                <w:rFonts w:hint="eastAsia" w:ascii="宋体" w:hAnsi="宋体" w:eastAsia="宋体" w:cs="宋体"/>
                <w:color w:val="auto"/>
                <w:szCs w:val="21"/>
                <w:lang w:eastAsia="zh-CN"/>
              </w:rPr>
            </w:pPr>
            <w:r>
              <w:rPr>
                <w:rFonts w:hint="eastAsia" w:ascii="宋体" w:hAnsi="宋体" w:cs="宋体"/>
                <w:color w:val="auto"/>
                <w:szCs w:val="21"/>
              </w:rPr>
              <w:t>抽：2021年</w:t>
            </w:r>
            <w:r>
              <w:rPr>
                <w:rFonts w:hint="eastAsia" w:ascii="宋体" w:hAnsi="宋体" w:cs="宋体"/>
                <w:color w:val="auto"/>
                <w:szCs w:val="21"/>
                <w:lang w:val="en-US" w:eastAsia="zh-CN"/>
              </w:rPr>
              <w:t>7</w:t>
            </w:r>
            <w:r>
              <w:rPr>
                <w:rFonts w:hint="eastAsia" w:ascii="宋体" w:hAnsi="宋体" w:cs="宋体"/>
                <w:color w:val="auto"/>
                <w:szCs w:val="21"/>
              </w:rPr>
              <w:t>月，员工服务质量考</w:t>
            </w:r>
            <w:r>
              <w:rPr>
                <w:rFonts w:hint="eastAsia" w:ascii="宋体" w:hAnsi="宋体" w:cs="宋体"/>
                <w:color w:val="auto"/>
                <w:szCs w:val="21"/>
                <w:highlight w:val="none"/>
              </w:rPr>
              <w:t>评表：销售人员：陈旭东</w:t>
            </w:r>
            <w:r>
              <w:rPr>
                <w:rFonts w:hint="eastAsia" w:ascii="宋体" w:hAnsi="宋体" w:cs="宋体"/>
                <w:color w:val="auto"/>
                <w:szCs w:val="21"/>
                <w:highlight w:val="none"/>
                <w:lang w:eastAsia="zh-CN"/>
              </w:rPr>
              <w:t>、舒于丹</w:t>
            </w:r>
          </w:p>
          <w:p>
            <w:pPr>
              <w:autoSpaceDE w:val="0"/>
              <w:autoSpaceDN w:val="0"/>
              <w:adjustRightInd w:val="0"/>
              <w:snapToGrid w:val="0"/>
              <w:rPr>
                <w:rFonts w:ascii="宋体" w:hAnsi="宋体" w:cs="宋体"/>
                <w:color w:val="auto"/>
                <w:szCs w:val="21"/>
              </w:rPr>
            </w:pPr>
            <w:r>
              <w:rPr>
                <w:rFonts w:hint="eastAsia" w:ascii="宋体" w:hAnsi="宋体" w:cs="宋体"/>
                <w:color w:val="auto"/>
                <w:szCs w:val="21"/>
              </w:rPr>
              <w:t>检查内容：工作任务，</w:t>
            </w:r>
            <w:r>
              <w:rPr>
                <w:rFonts w:hint="eastAsia"/>
                <w:color w:val="auto"/>
                <w:kern w:val="0"/>
              </w:rPr>
              <w:t>工作质量、工作态度、协调能力</w:t>
            </w:r>
            <w:r>
              <w:rPr>
                <w:rFonts w:hint="eastAsia" w:ascii="宋体" w:hAnsi="宋体" w:cs="宋体"/>
                <w:color w:val="auto"/>
                <w:szCs w:val="21"/>
              </w:rPr>
              <w:t>等。</w:t>
            </w:r>
          </w:p>
          <w:p>
            <w:pPr>
              <w:autoSpaceDE w:val="0"/>
              <w:autoSpaceDN w:val="0"/>
              <w:adjustRightInd w:val="0"/>
              <w:snapToGrid w:val="0"/>
              <w:spacing w:line="264" w:lineRule="auto"/>
              <w:jc w:val="left"/>
              <w:rPr>
                <w:rFonts w:ascii="宋体" w:hAnsi="宋体" w:cs="宋体"/>
                <w:color w:val="auto"/>
                <w:szCs w:val="21"/>
              </w:rPr>
            </w:pPr>
            <w:r>
              <w:rPr>
                <w:rFonts w:hint="eastAsia" w:ascii="宋体" w:hAnsi="宋体" w:cs="宋体"/>
                <w:color w:val="auto"/>
                <w:szCs w:val="21"/>
              </w:rPr>
              <w:t>考核结论：</w:t>
            </w:r>
            <w:r>
              <w:rPr>
                <w:rFonts w:hint="eastAsia"/>
                <w:color w:val="auto"/>
                <w:kern w:val="0"/>
              </w:rPr>
              <w:t>能按公司要求完成工作任务，合格。</w:t>
            </w:r>
          </w:p>
          <w:p>
            <w:pPr>
              <w:spacing w:line="400" w:lineRule="exact"/>
              <w:rPr>
                <w:rFonts w:hint="eastAsia" w:eastAsia="宋体"/>
                <w:color w:val="auto"/>
                <w:lang w:val="en-US" w:eastAsia="zh-CN"/>
              </w:rPr>
            </w:pPr>
            <w:r>
              <w:rPr>
                <w:rFonts w:hint="eastAsia" w:ascii="宋体" w:hAnsi="宋体" w:cs="宋体"/>
                <w:color w:val="auto"/>
                <w:szCs w:val="21"/>
              </w:rPr>
              <w:t>考核人：</w:t>
            </w:r>
            <w:r>
              <w:rPr>
                <w:rFonts w:hint="eastAsia" w:ascii="宋体" w:hAnsi="宋体" w:cs="宋体"/>
                <w:color w:val="auto"/>
                <w:szCs w:val="21"/>
                <w:highlight w:val="none"/>
                <w:lang w:val="en-US" w:eastAsia="zh-CN"/>
              </w:rPr>
              <w:t>何云波</w:t>
            </w:r>
          </w:p>
          <w:p>
            <w:pPr>
              <w:spacing w:line="400" w:lineRule="exact"/>
              <w:rPr>
                <w:rFonts w:hint="eastAsia" w:ascii="宋体" w:hAnsi="宋体" w:cs="宋体"/>
                <w:color w:val="auto"/>
                <w:szCs w:val="21"/>
              </w:rPr>
            </w:pPr>
            <w:r>
              <w:rPr>
                <w:rFonts w:hint="eastAsia" w:ascii="宋体" w:hAnsi="宋体" w:cs="宋体"/>
                <w:color w:val="auto"/>
                <w:szCs w:val="21"/>
              </w:rPr>
              <w:t>抽，交付情况</w:t>
            </w:r>
            <w:r>
              <w:rPr>
                <w:rFonts w:hint="eastAsia" w:ascii="宋体" w:hAnsi="宋体" w:cs="宋体"/>
                <w:color w:val="auto"/>
                <w:szCs w:val="21"/>
                <w:lang w:val="en-US" w:eastAsia="zh-CN"/>
              </w:rPr>
              <w:t>:</w:t>
            </w:r>
            <w:r>
              <w:rPr>
                <w:rFonts w:hint="eastAsia" w:ascii="宋体" w:hAnsi="宋体" w:cs="宋体"/>
                <w:color w:val="auto"/>
                <w:szCs w:val="21"/>
              </w:rPr>
              <w:t>客户下单后,系统自动流转到供应商,供应商见单发货</w:t>
            </w:r>
            <w:r>
              <w:rPr>
                <w:rFonts w:hint="eastAsia" w:ascii="宋体" w:hAnsi="宋体" w:cs="宋体"/>
                <w:color w:val="auto"/>
                <w:szCs w:val="21"/>
                <w:lang w:eastAsia="zh-CN"/>
              </w:rPr>
              <w:t>。</w:t>
            </w:r>
            <w:r>
              <w:rPr>
                <w:rFonts w:hint="eastAsia" w:ascii="宋体" w:hAnsi="宋体" w:cs="宋体"/>
                <w:color w:val="auto"/>
                <w:szCs w:val="21"/>
              </w:rPr>
              <w:t>销售产品交付由</w:t>
            </w:r>
            <w:r>
              <w:rPr>
                <w:rFonts w:hint="eastAsia" w:ascii="宋体" w:hAnsi="宋体" w:cs="宋体"/>
                <w:color w:val="auto"/>
                <w:szCs w:val="21"/>
                <w:lang w:val="en-US" w:eastAsia="zh-CN"/>
              </w:rPr>
              <w:t>供货商</w:t>
            </w:r>
            <w:r>
              <w:rPr>
                <w:rFonts w:hint="eastAsia" w:ascii="宋体" w:hAnsi="宋体" w:cs="宋体"/>
                <w:color w:val="auto"/>
                <w:szCs w:val="21"/>
              </w:rPr>
              <w:t>运输到</w:t>
            </w:r>
            <w:r>
              <w:rPr>
                <w:rFonts w:hint="eastAsia"/>
                <w:color w:val="auto"/>
              </w:rPr>
              <w:t>客户处</w:t>
            </w:r>
            <w:r>
              <w:rPr>
                <w:rFonts w:hint="eastAsia" w:ascii="宋体" w:hAnsi="宋体" w:cs="宋体"/>
                <w:color w:val="auto"/>
                <w:szCs w:val="21"/>
              </w:rPr>
              <w:t>。客户根据送货单和供方提供产品检验报告进行核验。产品交付过程中未发生过大的质量问题，产品质量稳定，暂时没有接到顾客重大的质量投诉。</w:t>
            </w:r>
          </w:p>
          <w:p>
            <w:pPr>
              <w:spacing w:line="400" w:lineRule="exact"/>
              <w:rPr>
                <w:rFonts w:ascii="宋体" w:hAnsi="宋体" w:cs="宋体"/>
                <w:color w:val="auto"/>
                <w:szCs w:val="21"/>
              </w:rPr>
            </w:pPr>
            <w:r>
              <w:rPr>
                <w:rFonts w:hint="eastAsia" w:ascii="宋体" w:hAnsi="宋体" w:cs="宋体"/>
                <w:color w:val="auto"/>
                <w:szCs w:val="21"/>
              </w:rPr>
              <w:t>查见2021年</w:t>
            </w:r>
            <w:r>
              <w:rPr>
                <w:rFonts w:hint="eastAsia" w:ascii="宋体" w:hAnsi="宋体" w:cs="宋体"/>
                <w:color w:val="auto"/>
                <w:szCs w:val="21"/>
                <w:lang w:val="en-US" w:eastAsia="zh-CN"/>
              </w:rPr>
              <w:t>3</w:t>
            </w:r>
            <w:r>
              <w:rPr>
                <w:rFonts w:hint="eastAsia" w:ascii="宋体" w:hAnsi="宋体" w:cs="宋体"/>
                <w:color w:val="auto"/>
                <w:szCs w:val="21"/>
              </w:rPr>
              <w:t>月</w:t>
            </w:r>
            <w:r>
              <w:rPr>
                <w:rFonts w:hint="eastAsia" w:ascii="宋体" w:hAnsi="宋体" w:cs="宋体"/>
                <w:color w:val="auto"/>
                <w:szCs w:val="21"/>
                <w:lang w:val="en-US" w:eastAsia="zh-CN"/>
              </w:rPr>
              <w:t>15</w:t>
            </w:r>
            <w:r>
              <w:rPr>
                <w:rFonts w:hint="eastAsia" w:ascii="宋体" w:hAnsi="宋体" w:cs="宋体"/>
                <w:color w:val="auto"/>
                <w:szCs w:val="21"/>
              </w:rPr>
              <w:t>日</w:t>
            </w:r>
            <w:r>
              <w:rPr>
                <w:rFonts w:hint="eastAsia" w:ascii="宋体" w:hAnsi="宋体" w:cs="宋体"/>
                <w:color w:val="auto"/>
                <w:szCs w:val="21"/>
                <w:lang w:val="en-US" w:eastAsia="zh-CN"/>
              </w:rPr>
              <w:t>货物交接</w:t>
            </w:r>
            <w:r>
              <w:rPr>
                <w:rFonts w:hint="eastAsia" w:ascii="宋体" w:hAnsi="宋体" w:cs="宋体"/>
                <w:color w:val="auto"/>
                <w:szCs w:val="21"/>
              </w:rPr>
              <w:t>单</w:t>
            </w:r>
          </w:p>
          <w:p>
            <w:pPr>
              <w:pStyle w:val="4"/>
              <w:rPr>
                <w:rFonts w:ascii="宋体" w:hAnsi="宋体" w:cs="宋体"/>
                <w:color w:val="auto"/>
                <w:szCs w:val="21"/>
              </w:rPr>
            </w:pPr>
            <w:r>
              <w:rPr>
                <w:rFonts w:hint="eastAsia" w:ascii="宋体" w:hAnsi="宋体" w:cs="宋体"/>
                <w:color w:val="auto"/>
                <w:szCs w:val="21"/>
              </w:rPr>
              <w:t>客户：</w:t>
            </w:r>
            <w:r>
              <w:rPr>
                <w:rFonts w:hint="eastAsia" w:ascii="宋体" w:cs="宋体"/>
                <w:color w:val="auto"/>
                <w:szCs w:val="21"/>
                <w:lang w:eastAsia="zh-CN"/>
              </w:rPr>
              <w:t>重庆市捷顺轨道交通物业管理有限公司</w:t>
            </w:r>
          </w:p>
          <w:p>
            <w:pPr>
              <w:pStyle w:val="4"/>
              <w:rPr>
                <w:rFonts w:ascii="宋体" w:hAnsi="宋体" w:cs="宋体"/>
                <w:color w:val="auto"/>
                <w:szCs w:val="21"/>
              </w:rPr>
            </w:pPr>
            <w:r>
              <w:rPr>
                <w:rFonts w:hint="eastAsia" w:ascii="宋体" w:hAnsi="宋体" w:cs="宋体"/>
                <w:color w:val="auto"/>
                <w:szCs w:val="21"/>
              </w:rPr>
              <w:t>采购产品：</w:t>
            </w:r>
            <w:r>
              <w:rPr>
                <w:rFonts w:hint="eastAsia" w:ascii="宋体" w:hAnsi="宋体" w:cs="宋体"/>
                <w:color w:val="auto"/>
                <w:szCs w:val="21"/>
                <w:lang w:val="en-US" w:eastAsia="zh-CN"/>
              </w:rPr>
              <w:t>青小米辣、青椒、汉菜、莲白、水白菜、大蒜、火龙果、圣女果、精三线肉、夹子肉、眉毛瘦肉、纤排......</w:t>
            </w:r>
            <w:r>
              <w:rPr>
                <w:rFonts w:hint="eastAsia" w:ascii="宋体" w:hAnsi="宋体" w:cs="宋体"/>
                <w:color w:val="auto"/>
                <w:szCs w:val="21"/>
              </w:rPr>
              <w:t>等</w:t>
            </w:r>
          </w:p>
          <w:p>
            <w:pPr>
              <w:pStyle w:val="4"/>
              <w:rPr>
                <w:rFonts w:hint="eastAsia" w:ascii="宋体" w:hAnsi="宋体" w:cs="宋体"/>
                <w:color w:val="auto"/>
                <w:szCs w:val="21"/>
                <w:lang w:val="en-US" w:eastAsia="zh-CN"/>
              </w:rPr>
            </w:pPr>
            <w:r>
              <w:rPr>
                <w:rFonts w:hint="eastAsia" w:ascii="宋体" w:hAnsi="宋体" w:cs="宋体"/>
                <w:color w:val="auto"/>
                <w:szCs w:val="21"/>
              </w:rPr>
              <w:t>签收人：</w:t>
            </w:r>
            <w:r>
              <w:rPr>
                <w:rFonts w:hint="eastAsia" w:ascii="宋体" w:hAnsi="宋体" w:cs="宋体"/>
                <w:color w:val="auto"/>
                <w:szCs w:val="21"/>
                <w:lang w:val="en-US" w:eastAsia="zh-CN"/>
              </w:rPr>
              <w:t>周荣江</w:t>
            </w:r>
          </w:p>
          <w:p>
            <w:pPr>
              <w:pStyle w:val="4"/>
              <w:rPr>
                <w:rFonts w:hint="eastAsia" w:ascii="宋体" w:hAnsi="宋体" w:cs="宋体"/>
                <w:color w:val="auto"/>
                <w:szCs w:val="21"/>
                <w:lang w:val="en-US" w:eastAsia="zh-CN"/>
              </w:rPr>
            </w:pPr>
          </w:p>
          <w:p>
            <w:pPr>
              <w:spacing w:line="400" w:lineRule="exact"/>
              <w:rPr>
                <w:rFonts w:ascii="宋体" w:hAnsi="宋体" w:cs="宋体"/>
                <w:color w:val="auto"/>
                <w:szCs w:val="21"/>
              </w:rPr>
            </w:pPr>
            <w:r>
              <w:rPr>
                <w:rFonts w:hint="eastAsia" w:ascii="宋体" w:hAnsi="宋体" w:cs="宋体"/>
                <w:color w:val="auto"/>
                <w:szCs w:val="21"/>
              </w:rPr>
              <w:t>查见2021年</w:t>
            </w:r>
            <w:r>
              <w:rPr>
                <w:rFonts w:hint="eastAsia" w:ascii="宋体" w:hAnsi="宋体" w:cs="宋体"/>
                <w:color w:val="auto"/>
                <w:szCs w:val="21"/>
                <w:lang w:val="en-US" w:eastAsia="zh-CN"/>
              </w:rPr>
              <w:t>4</w:t>
            </w:r>
            <w:r>
              <w:rPr>
                <w:rFonts w:hint="eastAsia" w:ascii="宋体" w:hAnsi="宋体" w:cs="宋体"/>
                <w:color w:val="auto"/>
                <w:szCs w:val="21"/>
              </w:rPr>
              <w:t>月</w:t>
            </w:r>
            <w:r>
              <w:rPr>
                <w:rFonts w:hint="eastAsia" w:ascii="宋体" w:hAnsi="宋体" w:cs="宋体"/>
                <w:color w:val="auto"/>
                <w:szCs w:val="21"/>
                <w:lang w:val="en-US" w:eastAsia="zh-CN"/>
              </w:rPr>
              <w:t>30</w:t>
            </w:r>
            <w:r>
              <w:rPr>
                <w:rFonts w:hint="eastAsia" w:ascii="宋体" w:hAnsi="宋体" w:cs="宋体"/>
                <w:color w:val="auto"/>
                <w:szCs w:val="21"/>
              </w:rPr>
              <w:t>日</w:t>
            </w:r>
            <w:r>
              <w:rPr>
                <w:rFonts w:hint="eastAsia" w:ascii="宋体" w:hAnsi="宋体" w:cs="宋体"/>
                <w:color w:val="auto"/>
                <w:szCs w:val="21"/>
                <w:lang w:val="en-US" w:eastAsia="zh-CN"/>
              </w:rPr>
              <w:t>货物交接</w:t>
            </w:r>
            <w:r>
              <w:rPr>
                <w:rFonts w:hint="eastAsia" w:ascii="宋体" w:hAnsi="宋体" w:cs="宋体"/>
                <w:color w:val="auto"/>
                <w:szCs w:val="21"/>
              </w:rPr>
              <w:t>单</w:t>
            </w:r>
          </w:p>
          <w:p>
            <w:pPr>
              <w:pStyle w:val="4"/>
              <w:rPr>
                <w:rFonts w:ascii="宋体" w:hAnsi="宋体" w:cs="宋体"/>
                <w:color w:val="auto"/>
                <w:szCs w:val="21"/>
              </w:rPr>
            </w:pPr>
            <w:r>
              <w:rPr>
                <w:rFonts w:hint="eastAsia" w:ascii="宋体" w:hAnsi="宋体" w:cs="宋体"/>
                <w:color w:val="auto"/>
                <w:szCs w:val="21"/>
              </w:rPr>
              <w:t>客户：</w:t>
            </w:r>
            <w:r>
              <w:rPr>
                <w:rFonts w:hint="eastAsia" w:ascii="宋体" w:cs="宋体"/>
                <w:color w:val="auto"/>
                <w:szCs w:val="21"/>
                <w:lang w:eastAsia="zh-CN"/>
              </w:rPr>
              <w:t xml:space="preserve">重庆长安民生物流股份有限公司 </w:t>
            </w:r>
          </w:p>
          <w:p>
            <w:pPr>
              <w:pStyle w:val="4"/>
              <w:rPr>
                <w:rFonts w:ascii="宋体" w:hAnsi="宋体" w:cs="宋体"/>
                <w:color w:val="auto"/>
                <w:szCs w:val="21"/>
              </w:rPr>
            </w:pPr>
            <w:r>
              <w:rPr>
                <w:rFonts w:hint="eastAsia" w:ascii="宋体" w:hAnsi="宋体" w:cs="宋体"/>
                <w:color w:val="auto"/>
                <w:szCs w:val="21"/>
              </w:rPr>
              <w:t>采购产品：</w:t>
            </w:r>
            <w:r>
              <w:rPr>
                <w:rFonts w:hint="eastAsia" w:ascii="宋体" w:hAnsi="宋体" w:cs="宋体"/>
                <w:color w:val="auto"/>
                <w:szCs w:val="21"/>
                <w:lang w:val="en-US" w:eastAsia="zh-CN"/>
              </w:rPr>
              <w:t>得力0012订书针、透明文件袋、中性笔芯、记号笔、印油、洗衣粉</w:t>
            </w:r>
            <w:r>
              <w:rPr>
                <w:rFonts w:hint="eastAsia" w:ascii="宋体" w:hAnsi="宋体" w:cs="宋体"/>
                <w:color w:val="auto"/>
                <w:szCs w:val="21"/>
              </w:rPr>
              <w:t>等</w:t>
            </w:r>
          </w:p>
          <w:p>
            <w:pPr>
              <w:pStyle w:val="4"/>
              <w:rPr>
                <w:rFonts w:hint="eastAsia" w:ascii="宋体" w:hAnsi="宋体" w:cs="宋体"/>
                <w:color w:val="auto"/>
                <w:szCs w:val="21"/>
                <w:lang w:val="en-US" w:eastAsia="zh-CN"/>
              </w:rPr>
            </w:pPr>
            <w:r>
              <w:rPr>
                <w:rFonts w:hint="eastAsia" w:ascii="宋体" w:hAnsi="宋体" w:cs="宋体"/>
                <w:color w:val="auto"/>
                <w:szCs w:val="21"/>
              </w:rPr>
              <w:t>签收人：</w:t>
            </w:r>
            <w:r>
              <w:rPr>
                <w:rFonts w:hint="eastAsia" w:ascii="宋体" w:hAnsi="宋体" w:cs="宋体"/>
                <w:color w:val="auto"/>
                <w:szCs w:val="21"/>
                <w:lang w:val="en-US" w:eastAsia="zh-CN"/>
              </w:rPr>
              <w:t>刘远芳</w:t>
            </w:r>
          </w:p>
          <w:p>
            <w:pPr>
              <w:pStyle w:val="4"/>
              <w:rPr>
                <w:rFonts w:hint="default" w:ascii="宋体" w:hAnsi="宋体" w:cs="宋体"/>
                <w:color w:val="auto"/>
                <w:szCs w:val="21"/>
                <w:lang w:val="en-US" w:eastAsia="zh-CN"/>
              </w:rPr>
            </w:pPr>
          </w:p>
          <w:p>
            <w:pPr>
              <w:spacing w:line="400" w:lineRule="exact"/>
              <w:rPr>
                <w:color w:val="auto"/>
              </w:rPr>
            </w:pPr>
            <w:r>
              <w:rPr>
                <w:rFonts w:hint="eastAsia" w:ascii="宋体" w:hAnsi="宋体" w:cs="宋体"/>
                <w:color w:val="auto"/>
                <w:szCs w:val="21"/>
              </w:rPr>
              <w:t>查见2021年</w:t>
            </w:r>
            <w:r>
              <w:rPr>
                <w:rFonts w:hint="eastAsia" w:ascii="宋体" w:hAnsi="宋体" w:cs="宋体"/>
                <w:color w:val="auto"/>
                <w:szCs w:val="21"/>
                <w:lang w:val="en-US" w:eastAsia="zh-CN"/>
              </w:rPr>
              <w:t>7</w:t>
            </w:r>
            <w:r>
              <w:rPr>
                <w:rFonts w:hint="eastAsia" w:ascii="宋体" w:hAnsi="宋体" w:cs="宋体"/>
                <w:color w:val="auto"/>
                <w:szCs w:val="21"/>
              </w:rPr>
              <w:t>月</w:t>
            </w:r>
            <w:r>
              <w:rPr>
                <w:rFonts w:hint="eastAsia" w:ascii="宋体" w:hAnsi="宋体" w:cs="宋体"/>
                <w:color w:val="auto"/>
                <w:szCs w:val="21"/>
                <w:lang w:val="en-US" w:eastAsia="zh-CN"/>
              </w:rPr>
              <w:t>6</w:t>
            </w:r>
            <w:r>
              <w:rPr>
                <w:rFonts w:hint="eastAsia" w:ascii="宋体" w:hAnsi="宋体" w:cs="宋体"/>
                <w:color w:val="auto"/>
                <w:szCs w:val="21"/>
              </w:rPr>
              <w:t>日</w:t>
            </w:r>
            <w:r>
              <w:rPr>
                <w:rFonts w:hint="eastAsia" w:ascii="宋体" w:hAnsi="宋体" w:cs="宋体"/>
                <w:color w:val="auto"/>
                <w:szCs w:val="21"/>
                <w:lang w:val="en-US" w:eastAsia="zh-CN"/>
              </w:rPr>
              <w:t>配送</w:t>
            </w:r>
            <w:r>
              <w:rPr>
                <w:rFonts w:hint="eastAsia" w:ascii="宋体" w:hAnsi="宋体" w:cs="宋体"/>
                <w:color w:val="auto"/>
                <w:szCs w:val="21"/>
              </w:rPr>
              <w:t>单</w:t>
            </w:r>
          </w:p>
          <w:p>
            <w:pPr>
              <w:pStyle w:val="4"/>
              <w:rPr>
                <w:rFonts w:hint="eastAsia" w:ascii="宋体" w:cs="宋体"/>
                <w:color w:val="auto"/>
                <w:szCs w:val="21"/>
                <w:lang w:eastAsia="zh-CN"/>
              </w:rPr>
            </w:pPr>
            <w:r>
              <w:rPr>
                <w:rFonts w:hint="eastAsia" w:ascii="宋体" w:hAnsi="宋体" w:cs="宋体"/>
                <w:color w:val="auto"/>
                <w:szCs w:val="21"/>
              </w:rPr>
              <w:t>客户：</w:t>
            </w:r>
            <w:r>
              <w:rPr>
                <w:rFonts w:hint="eastAsia" w:ascii="宋体" w:cs="宋体"/>
                <w:color w:val="auto"/>
                <w:szCs w:val="21"/>
                <w:lang w:eastAsia="zh-CN"/>
              </w:rPr>
              <w:t>重庆中环建设有限公司</w:t>
            </w:r>
          </w:p>
          <w:p>
            <w:pPr>
              <w:pStyle w:val="4"/>
              <w:rPr>
                <w:rFonts w:hint="default" w:ascii="宋体" w:cs="宋体"/>
                <w:color w:val="auto"/>
                <w:szCs w:val="21"/>
                <w:lang w:val="en-US" w:eastAsia="zh-CN"/>
              </w:rPr>
            </w:pPr>
            <w:r>
              <w:rPr>
                <w:rFonts w:hint="eastAsia" w:ascii="宋体" w:cs="宋体"/>
                <w:color w:val="auto"/>
                <w:szCs w:val="21"/>
                <w:lang w:val="en-US" w:eastAsia="zh-CN"/>
              </w:rPr>
              <w:t>订单号：100022608382</w:t>
            </w:r>
          </w:p>
          <w:p>
            <w:pPr>
              <w:pStyle w:val="4"/>
              <w:rPr>
                <w:rFonts w:hint="eastAsia" w:ascii="宋体" w:hAnsi="宋体" w:cs="宋体"/>
                <w:color w:val="auto"/>
                <w:szCs w:val="21"/>
                <w:highlight w:val="none"/>
                <w:lang w:val="en-US" w:eastAsia="zh-CN"/>
              </w:rPr>
            </w:pPr>
            <w:r>
              <w:rPr>
                <w:rFonts w:hint="eastAsia" w:ascii="宋体" w:hAnsi="宋体" w:cs="宋体"/>
                <w:color w:val="auto"/>
                <w:szCs w:val="21"/>
                <w:highlight w:val="none"/>
              </w:rPr>
              <w:t>采购产品：</w:t>
            </w:r>
            <w:r>
              <w:rPr>
                <w:rFonts w:hint="eastAsia" w:ascii="宋体" w:hAnsi="宋体" w:cs="宋体"/>
                <w:color w:val="auto"/>
                <w:szCs w:val="21"/>
                <w:highlight w:val="none"/>
                <w:lang w:val="en-US" w:eastAsia="zh-CN"/>
              </w:rPr>
              <w:t>洗衣机一台、投影仪、多功能一体打印机。</w:t>
            </w:r>
          </w:p>
          <w:p>
            <w:pPr>
              <w:pStyle w:val="4"/>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签收人：</w:t>
            </w:r>
            <w:r>
              <w:rPr>
                <w:rFonts w:hint="eastAsia" w:ascii="宋体" w:hAnsi="宋体" w:cs="宋体"/>
                <w:color w:val="auto"/>
                <w:szCs w:val="21"/>
                <w:highlight w:val="none"/>
                <w:lang w:val="en-US" w:eastAsia="zh-CN"/>
              </w:rPr>
              <w:t>客户本人签收</w:t>
            </w:r>
          </w:p>
          <w:p>
            <w:pPr>
              <w:pStyle w:val="4"/>
              <w:rPr>
                <w:rFonts w:ascii="宋体" w:hAnsi="宋体" w:cs="宋体"/>
                <w:color w:val="auto"/>
                <w:szCs w:val="21"/>
              </w:rPr>
            </w:pPr>
          </w:p>
          <w:p>
            <w:pPr>
              <w:pStyle w:val="12"/>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val="en-US" w:eastAsia="zh-CN"/>
              </w:rPr>
              <w:t>货物交接</w:t>
            </w:r>
            <w:r>
              <w:rPr>
                <w:rFonts w:hint="eastAsia" w:ascii="宋体" w:hAnsi="宋体" w:cs="宋体"/>
                <w:color w:val="auto"/>
                <w:szCs w:val="21"/>
              </w:rPr>
              <w:t>单：</w:t>
            </w:r>
          </w:p>
          <w:p>
            <w:pPr>
              <w:spacing w:line="400" w:lineRule="exact"/>
              <w:rPr>
                <w:rFonts w:ascii="宋体" w:hAnsi="宋体" w:cs="宋体"/>
                <w:color w:val="auto"/>
                <w:szCs w:val="21"/>
              </w:rPr>
            </w:pPr>
            <w:r>
              <w:rPr>
                <w:rFonts w:hint="eastAsia" w:ascii="宋体" w:hAnsi="宋体" w:cs="宋体"/>
                <w:color w:val="auto"/>
                <w:szCs w:val="21"/>
              </w:rPr>
              <w:t>查见2021年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14</w:t>
            </w:r>
            <w:r>
              <w:rPr>
                <w:rFonts w:hint="eastAsia" w:ascii="宋体" w:hAnsi="宋体" w:cs="宋体"/>
                <w:color w:val="auto"/>
                <w:szCs w:val="21"/>
              </w:rPr>
              <w:t>日</w:t>
            </w:r>
            <w:r>
              <w:rPr>
                <w:rFonts w:hint="eastAsia" w:ascii="宋体" w:hAnsi="宋体" w:cs="宋体"/>
                <w:color w:val="auto"/>
                <w:szCs w:val="21"/>
                <w:lang w:val="en-US" w:eastAsia="zh-CN"/>
              </w:rPr>
              <w:t>货物交接</w:t>
            </w:r>
            <w:r>
              <w:rPr>
                <w:rFonts w:hint="eastAsia" w:ascii="宋体" w:hAnsi="宋体" w:cs="宋体"/>
                <w:color w:val="auto"/>
                <w:szCs w:val="21"/>
              </w:rPr>
              <w:t>单</w:t>
            </w:r>
          </w:p>
          <w:p>
            <w:pPr>
              <w:pStyle w:val="4"/>
              <w:rPr>
                <w:rFonts w:hint="eastAsia" w:ascii="宋体" w:hAnsi="宋体" w:eastAsia="宋体" w:cs="宋体"/>
                <w:color w:val="auto"/>
                <w:szCs w:val="21"/>
                <w:lang w:eastAsia="zh-CN"/>
              </w:rPr>
            </w:pPr>
            <w:r>
              <w:rPr>
                <w:rFonts w:hint="eastAsia" w:ascii="宋体" w:hAnsi="宋体" w:cs="宋体"/>
                <w:color w:val="auto"/>
                <w:szCs w:val="21"/>
              </w:rPr>
              <w:t>客户：</w:t>
            </w:r>
            <w:r>
              <w:rPr>
                <w:rFonts w:hint="eastAsia" w:ascii="宋体" w:cs="宋体"/>
                <w:color w:val="auto"/>
                <w:szCs w:val="21"/>
                <w:lang w:eastAsia="zh-CN"/>
              </w:rPr>
              <w:t>重庆市捷顺轨道交通物业管理有限公司</w:t>
            </w:r>
          </w:p>
          <w:p>
            <w:pPr>
              <w:pStyle w:val="4"/>
              <w:rPr>
                <w:rFonts w:ascii="宋体" w:hAnsi="宋体" w:cs="宋体"/>
                <w:color w:val="auto"/>
                <w:szCs w:val="21"/>
              </w:rPr>
            </w:pPr>
            <w:r>
              <w:rPr>
                <w:rFonts w:hint="eastAsia" w:ascii="宋体" w:hAnsi="宋体" w:cs="宋体"/>
                <w:color w:val="auto"/>
                <w:szCs w:val="21"/>
              </w:rPr>
              <w:t>采购产品：</w:t>
            </w:r>
            <w:r>
              <w:rPr>
                <w:rFonts w:hint="eastAsia" w:ascii="宋体" w:hAnsi="宋体" w:cs="宋体"/>
                <w:color w:val="auto"/>
                <w:szCs w:val="21"/>
                <w:lang w:val="en-US" w:eastAsia="zh-CN"/>
              </w:rPr>
              <w:t>金龙鱼香米、金典纯牛奶、花生油、草莓叶夹心棒、枸杞、果丹皮</w:t>
            </w:r>
            <w:r>
              <w:rPr>
                <w:rFonts w:ascii="宋体" w:hAnsi="宋体" w:cs="宋体"/>
                <w:color w:val="auto"/>
                <w:szCs w:val="21"/>
              </w:rPr>
              <w:t>……</w:t>
            </w:r>
            <w:r>
              <w:rPr>
                <w:rFonts w:hint="eastAsia" w:ascii="宋体" w:hAnsi="宋体" w:cs="宋体"/>
                <w:color w:val="auto"/>
                <w:szCs w:val="21"/>
              </w:rPr>
              <w:t>等</w:t>
            </w:r>
          </w:p>
          <w:p>
            <w:pPr>
              <w:pStyle w:val="4"/>
              <w:rPr>
                <w:rFonts w:hint="default" w:ascii="宋体" w:hAnsi="宋体" w:eastAsia="宋体" w:cs="宋体"/>
                <w:color w:val="auto"/>
                <w:szCs w:val="21"/>
                <w:lang w:val="en-US" w:eastAsia="zh-CN"/>
              </w:rPr>
            </w:pPr>
            <w:r>
              <w:rPr>
                <w:rFonts w:hint="eastAsia" w:ascii="宋体" w:hAnsi="宋体" w:cs="宋体"/>
                <w:color w:val="auto"/>
                <w:szCs w:val="21"/>
              </w:rPr>
              <w:t>签收人：</w:t>
            </w:r>
            <w:r>
              <w:rPr>
                <w:rFonts w:hint="eastAsia" w:ascii="宋体" w:hAnsi="宋体" w:cs="宋体"/>
                <w:color w:val="auto"/>
                <w:szCs w:val="21"/>
                <w:lang w:val="en-US" w:eastAsia="zh-CN"/>
              </w:rPr>
              <w:t>周荣江</w:t>
            </w:r>
          </w:p>
          <w:p>
            <w:pPr>
              <w:pStyle w:val="4"/>
              <w:rPr>
                <w:rFonts w:ascii="宋体" w:hAnsi="宋体" w:cs="宋体"/>
                <w:color w:val="auto"/>
                <w:szCs w:val="21"/>
              </w:rPr>
            </w:pPr>
          </w:p>
          <w:p>
            <w:pPr>
              <w:numPr>
                <w:ilvl w:val="0"/>
                <w:numId w:val="0"/>
              </w:numPr>
              <w:spacing w:line="400" w:lineRule="exact"/>
              <w:rPr>
                <w:rFonts w:hint="default"/>
                <w:color w:val="auto"/>
                <w:highlight w:val="none"/>
                <w:lang w:val="en-US" w:eastAsia="zh-CN"/>
              </w:rPr>
            </w:pPr>
            <w:r>
              <w:rPr>
                <w:rFonts w:hint="eastAsia"/>
                <w:color w:val="auto"/>
                <w:lang w:val="en-US" w:eastAsia="zh-CN"/>
              </w:rPr>
              <w:t>5、</w:t>
            </w:r>
            <w:r>
              <w:rPr>
                <w:rFonts w:hint="eastAsia"/>
                <w:color w:val="auto"/>
              </w:rPr>
              <w:t>公司特殊过程确定为：销售服务过程。</w:t>
            </w:r>
          </w:p>
          <w:p>
            <w:pPr>
              <w:pStyle w:val="12"/>
              <w:rPr>
                <w:rFonts w:hint="eastAsia"/>
                <w:color w:val="auto"/>
                <w:highlight w:val="none"/>
                <w:lang w:val="en-US" w:eastAsia="zh-CN"/>
              </w:rPr>
            </w:pPr>
            <w:r>
              <w:rPr>
                <w:rFonts w:hint="eastAsia"/>
                <w:color w:val="auto"/>
                <w:highlight w:val="none"/>
                <w:lang w:val="en-US" w:eastAsia="zh-CN"/>
              </w:rPr>
              <w:t>查见特殊过程确认表</w:t>
            </w:r>
          </w:p>
          <w:p>
            <w:pPr>
              <w:pStyle w:val="4"/>
              <w:rPr>
                <w:rFonts w:hint="eastAsia" w:ascii="宋体" w:hAnsi="宋体" w:eastAsia="宋体" w:cs="Times New Roman"/>
                <w:bCs/>
                <w:color w:val="auto"/>
                <w:spacing w:val="10"/>
                <w:kern w:val="2"/>
                <w:sz w:val="21"/>
                <w:szCs w:val="21"/>
                <w:highlight w:val="magenta"/>
                <w:lang w:val="en-US" w:eastAsia="zh-CN" w:bidi="ar-SA"/>
              </w:rPr>
            </w:pPr>
            <w:r>
              <w:rPr>
                <w:rFonts w:hint="eastAsia" w:ascii="宋体" w:hAnsi="宋体" w:cs="宋体"/>
                <w:color w:val="auto"/>
                <w:sz w:val="21"/>
                <w:szCs w:val="21"/>
                <w:highlight w:val="none"/>
              </w:rPr>
              <w:t>公司从人员培训考核</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人员能力确认</w:t>
            </w:r>
            <w:r>
              <w:rPr>
                <w:rFonts w:hint="eastAsia" w:ascii="宋体" w:hAnsi="宋体" w:cs="宋体"/>
                <w:color w:val="auto"/>
                <w:sz w:val="21"/>
                <w:szCs w:val="21"/>
                <w:highlight w:val="none"/>
              </w:rPr>
              <w:t>、设施设备的配备、规范性文件的制定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执行等方面对该特殊过程进行了确认。确认时间：</w:t>
            </w:r>
            <w:r>
              <w:rPr>
                <w:rFonts w:hint="eastAsia" w:ascii="宋体" w:hAnsi="宋体" w:cs="宋体"/>
                <w:color w:val="auto"/>
                <w:sz w:val="21"/>
                <w:szCs w:val="21"/>
                <w:highlight w:val="none"/>
                <w:lang w:val="en-US" w:eastAsia="zh-CN"/>
              </w:rPr>
              <w:t>2021年4月20日</w:t>
            </w:r>
            <w:r>
              <w:rPr>
                <w:rFonts w:hint="eastAsia" w:ascii="宋体" w:hAnsi="宋体" w:cs="宋体"/>
                <w:color w:val="auto"/>
                <w:sz w:val="21"/>
                <w:szCs w:val="21"/>
                <w:highlight w:val="none"/>
              </w:rPr>
              <w:t>，确认人：</w:t>
            </w:r>
            <w:r>
              <w:rPr>
                <w:rFonts w:hint="eastAsia" w:ascii="宋体" w:hAnsi="宋体" w:cs="宋体"/>
                <w:color w:val="auto"/>
                <w:sz w:val="21"/>
                <w:szCs w:val="21"/>
                <w:highlight w:val="none"/>
                <w:lang w:val="en-US" w:eastAsia="zh-CN"/>
              </w:rPr>
              <w:t>魏娜、何云波、陈熙</w:t>
            </w:r>
            <w:r>
              <w:rPr>
                <w:rFonts w:hint="eastAsia" w:ascii="宋体" w:hAnsi="宋体" w:cs="宋体"/>
                <w:b/>
                <w:bCs/>
                <w:color w:val="auto"/>
                <w:szCs w:val="21"/>
                <w:highlight w:val="none"/>
              </w:rPr>
              <w:t>。</w:t>
            </w:r>
          </w:p>
        </w:tc>
        <w:tc>
          <w:tcPr>
            <w:tcW w:w="1382" w:type="dxa"/>
            <w:noWrap w:val="0"/>
            <w:vAlign w:val="top"/>
          </w:tcPr>
          <w:p>
            <w:pPr>
              <w:rPr>
                <w:color w:val="auto"/>
              </w:rPr>
            </w:pPr>
            <w:r>
              <w:rPr>
                <w:rFonts w:hint="eastAsia"/>
                <w:color w:val="auto"/>
              </w:rPr>
              <w:t>符合</w:t>
            </w: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color w:val="auto"/>
                <w:highlight w:val="magenta"/>
              </w:rPr>
            </w:pPr>
          </w:p>
          <w:p>
            <w:pPr>
              <w:pStyle w:val="12"/>
              <w:rPr>
                <w:rFonts w:hint="eastAsia"/>
                <w:color w:val="auto"/>
              </w:rPr>
            </w:pPr>
          </w:p>
          <w:p>
            <w:pPr>
              <w:pStyle w:val="12"/>
              <w:rPr>
                <w:rFonts w:hint="eastAsia"/>
                <w:color w:val="auto"/>
              </w:rPr>
            </w:pPr>
          </w:p>
          <w:p>
            <w:pPr>
              <w:pStyle w:val="12"/>
              <w:rPr>
                <w:rFonts w:hint="eastAsia" w:ascii="Times New Roman" w:hAnsi="Times New Roman" w:eastAsia="宋体" w:cs="Times New Roman"/>
                <w:bCs/>
                <w:color w:val="auto"/>
                <w:spacing w:val="10"/>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rPr>
                <w:rFonts w:ascii="宋体" w:hAnsi="宋体" w:eastAsia="宋体" w:cs="Times New Roman"/>
                <w:color w:val="auto"/>
                <w:kern w:val="2"/>
                <w:sz w:val="21"/>
                <w:szCs w:val="21"/>
                <w:highlight w:val="magenta"/>
                <w:lang w:val="en-US" w:eastAsia="zh-CN" w:bidi="ar-SA"/>
              </w:rPr>
            </w:pPr>
            <w:r>
              <w:rPr>
                <w:rFonts w:hint="eastAsia" w:ascii="宋体" w:hAnsi="宋体" w:cs="宋体"/>
                <w:color w:val="auto"/>
                <w:szCs w:val="21"/>
              </w:rPr>
              <w:t>标识和可追溯性</w:t>
            </w:r>
          </w:p>
        </w:tc>
        <w:tc>
          <w:tcPr>
            <w:tcW w:w="960" w:type="dxa"/>
            <w:noWrap w:val="0"/>
            <w:vAlign w:val="top"/>
          </w:tcPr>
          <w:p>
            <w:pPr>
              <w:adjustRightInd w:val="0"/>
              <w:snapToGrid w:val="0"/>
              <w:jc w:val="center"/>
              <w:rPr>
                <w:rFonts w:ascii="宋体" w:hAnsi="宋体" w:eastAsia="宋体" w:cs="Times New Roman"/>
                <w:color w:val="auto"/>
                <w:kern w:val="2"/>
                <w:sz w:val="21"/>
                <w:szCs w:val="21"/>
                <w:highlight w:val="magenta"/>
                <w:lang w:val="en-US" w:eastAsia="zh-CN" w:bidi="ar-SA"/>
              </w:rPr>
            </w:pPr>
            <w:r>
              <w:rPr>
                <w:rFonts w:hint="eastAsia" w:ascii="宋体" w:hAnsi="宋体" w:cs="宋体"/>
                <w:color w:val="auto"/>
                <w:szCs w:val="21"/>
              </w:rPr>
              <w:t>Q8.5.2</w:t>
            </w:r>
          </w:p>
        </w:tc>
        <w:tc>
          <w:tcPr>
            <w:tcW w:w="10207" w:type="dxa"/>
            <w:noWrap w:val="0"/>
            <w:vAlign w:val="top"/>
          </w:tcPr>
          <w:p>
            <w:pPr>
              <w:spacing w:line="400" w:lineRule="exact"/>
              <w:rPr>
                <w:rFonts w:ascii="宋体" w:hAnsi="宋体" w:cs="宋体"/>
                <w:color w:val="auto"/>
                <w:szCs w:val="21"/>
              </w:rPr>
            </w:pPr>
            <w:r>
              <w:rPr>
                <w:rFonts w:hint="eastAsia" w:ascii="宋体" w:hAnsi="宋体" w:cs="宋体"/>
                <w:color w:val="auto"/>
                <w:szCs w:val="21"/>
              </w:rPr>
              <w:t>现场查见，公司在经营过程中对标识和可追溯性进行了规定。</w:t>
            </w:r>
          </w:p>
          <w:p>
            <w:pPr>
              <w:spacing w:line="400" w:lineRule="exact"/>
              <w:rPr>
                <w:rFonts w:ascii="宋体" w:hAnsi="宋体" w:cs="宋体"/>
                <w:color w:val="auto"/>
                <w:szCs w:val="21"/>
              </w:rPr>
            </w:pPr>
            <w:r>
              <w:rPr>
                <w:rFonts w:hint="eastAsia" w:ascii="宋体" w:hAnsi="宋体" w:cs="宋体"/>
                <w:color w:val="auto"/>
                <w:szCs w:val="21"/>
              </w:rPr>
              <w:t>1.销售过程采用客户投诉记录、售后服务信息确认回访表等进行标识；</w:t>
            </w:r>
          </w:p>
          <w:p>
            <w:pPr>
              <w:rPr>
                <w:rFonts w:ascii="宋体" w:hAnsi="宋体"/>
                <w:color w:val="auto"/>
                <w:szCs w:val="21"/>
              </w:rPr>
            </w:pPr>
            <w:r>
              <w:rPr>
                <w:rFonts w:hint="eastAsia" w:ascii="宋体" w:hAnsi="宋体" w:cs="宋体"/>
                <w:color w:val="auto"/>
                <w:szCs w:val="21"/>
              </w:rPr>
              <w:t>2.</w:t>
            </w:r>
            <w:r>
              <w:rPr>
                <w:rFonts w:hint="eastAsia" w:ascii="宋体" w:hAnsi="宋体"/>
                <w:color w:val="auto"/>
                <w:szCs w:val="21"/>
              </w:rPr>
              <w:t>物品通过</w:t>
            </w:r>
            <w:r>
              <w:rPr>
                <w:rFonts w:hint="eastAsia" w:ascii="宋体" w:hAnsi="宋体"/>
                <w:color w:val="auto"/>
                <w:szCs w:val="21"/>
                <w:lang w:val="en-US" w:eastAsia="zh-CN"/>
              </w:rPr>
              <w:t>出库</w:t>
            </w:r>
            <w:r>
              <w:rPr>
                <w:rFonts w:hint="eastAsia" w:ascii="宋体" w:hAnsi="宋体"/>
                <w:color w:val="auto"/>
                <w:szCs w:val="21"/>
              </w:rPr>
              <w:t>记录、发货记录等进行追溯，主要记录内容：供应商、交付日期，规格、数量等；</w:t>
            </w:r>
          </w:p>
          <w:p>
            <w:pPr>
              <w:rPr>
                <w:rFonts w:ascii="宋体" w:hAnsi="宋体" w:eastAsia="宋体" w:cs="Times New Roman"/>
                <w:color w:val="auto"/>
                <w:kern w:val="2"/>
                <w:sz w:val="21"/>
                <w:szCs w:val="21"/>
                <w:highlight w:val="magenta"/>
                <w:lang w:val="en-US" w:eastAsia="zh-CN" w:bidi="ar-SA"/>
              </w:rPr>
            </w:pPr>
            <w:r>
              <w:rPr>
                <w:rFonts w:hint="eastAsia" w:ascii="宋体" w:hAnsi="宋体" w:cs="宋体"/>
                <w:color w:val="auto"/>
                <w:szCs w:val="21"/>
              </w:rPr>
              <w:t>标识基本符合要求。</w:t>
            </w:r>
          </w:p>
        </w:tc>
        <w:tc>
          <w:tcPr>
            <w:tcW w:w="1382" w:type="dxa"/>
            <w:noWrap w:val="0"/>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Align w:val="top"/>
          </w:tcPr>
          <w:p>
            <w:pPr>
              <w:adjustRightInd w:val="0"/>
              <w:snapToGrid w:val="0"/>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顾客或外部供方的财产</w:t>
            </w:r>
          </w:p>
        </w:tc>
        <w:tc>
          <w:tcPr>
            <w:tcW w:w="960" w:type="dxa"/>
            <w:vAlign w:val="top"/>
          </w:tcPr>
          <w:p>
            <w:pPr>
              <w:adjustRightInd w:val="0"/>
              <w:snapToGrid w:val="0"/>
              <w:jc w:val="center"/>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Q8.5.3</w:t>
            </w:r>
          </w:p>
        </w:tc>
        <w:tc>
          <w:tcPr>
            <w:tcW w:w="10207" w:type="dxa"/>
            <w:vAlign w:val="top"/>
          </w:tcPr>
          <w:p>
            <w:pPr>
              <w:spacing w:line="400" w:lineRule="exact"/>
              <w:rPr>
                <w:rFonts w:ascii="宋体" w:hAnsi="宋体" w:cs="宋体"/>
                <w:color w:val="auto"/>
                <w:szCs w:val="21"/>
              </w:rPr>
            </w:pPr>
            <w:r>
              <w:rPr>
                <w:rFonts w:hint="eastAsia" w:ascii="宋体" w:hAnsi="宋体" w:cs="宋体"/>
                <w:color w:val="auto"/>
                <w:szCs w:val="21"/>
              </w:rPr>
              <w:t xml:space="preserve">公司的顾客的财产有顾客信息、合同，公司对顾客或外部供方财产进行了保存，当顾客或外部供方财产丢失时，应告知顾客或外部供方。在服务现场保护好顾客财产，不出现损伤。  </w:t>
            </w:r>
          </w:p>
          <w:p>
            <w:pPr>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负责人讲目前没有发生顾客或外部供方财产丢失或损伤情况；</w:t>
            </w:r>
          </w:p>
        </w:tc>
        <w:tc>
          <w:tcPr>
            <w:tcW w:w="1382" w:type="dxa"/>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Align w:val="top"/>
          </w:tcPr>
          <w:p>
            <w:pPr>
              <w:adjustRightInd w:val="0"/>
              <w:snapToGrid w:val="0"/>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防护</w:t>
            </w:r>
          </w:p>
        </w:tc>
        <w:tc>
          <w:tcPr>
            <w:tcW w:w="960" w:type="dxa"/>
            <w:vAlign w:val="top"/>
          </w:tcPr>
          <w:p>
            <w:pPr>
              <w:adjustRightInd w:val="0"/>
              <w:snapToGrid w:val="0"/>
              <w:jc w:val="center"/>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Q8.5.4</w:t>
            </w:r>
          </w:p>
        </w:tc>
        <w:tc>
          <w:tcPr>
            <w:tcW w:w="10207" w:type="dxa"/>
            <w:vAlign w:val="top"/>
          </w:tcPr>
          <w:p>
            <w:pPr>
              <w:spacing w:line="400" w:lineRule="exact"/>
              <w:rPr>
                <w:color w:val="auto"/>
              </w:rPr>
            </w:pPr>
            <w:r>
              <w:rPr>
                <w:rFonts w:hint="eastAsia"/>
                <w:color w:val="auto"/>
              </w:rPr>
              <w:t>--产品防护</w:t>
            </w:r>
          </w:p>
          <w:p>
            <w:pPr>
              <w:pStyle w:val="12"/>
              <w:ind w:firstLine="460" w:firstLineChars="0"/>
              <w:rPr>
                <w:rFonts w:hint="eastAsia" w:ascii="Times New Roman" w:hAnsi="Times New Roman" w:eastAsia="宋体" w:cs="Times New Roman"/>
                <w:bCs/>
                <w:color w:val="auto"/>
                <w:spacing w:val="10"/>
                <w:kern w:val="2"/>
                <w:sz w:val="21"/>
                <w:lang w:val="en-US" w:eastAsia="zh-CN" w:bidi="ar-SA"/>
              </w:rPr>
            </w:pPr>
            <w:r>
              <w:rPr>
                <w:rFonts w:hint="eastAsia" w:ascii="宋体" w:hAnsi="宋体"/>
                <w:color w:val="auto"/>
                <w:sz w:val="21"/>
                <w:szCs w:val="21"/>
                <w:lang w:eastAsia="zh-CN"/>
              </w:rPr>
              <w:t>因</w:t>
            </w:r>
            <w:r>
              <w:rPr>
                <w:rFonts w:hint="eastAsia" w:ascii="宋体" w:hAnsi="宋体"/>
                <w:color w:val="auto"/>
                <w:sz w:val="21"/>
                <w:szCs w:val="21"/>
              </w:rPr>
              <w:t>公司采取开票销售的方式进行，货物直接交付到客户，未设置库房</w:t>
            </w:r>
            <w:r>
              <w:rPr>
                <w:rFonts w:hint="eastAsia" w:ascii="宋体" w:hAnsi="宋体"/>
                <w:color w:val="auto"/>
                <w:sz w:val="21"/>
                <w:szCs w:val="21"/>
                <w:lang w:eastAsia="zh-CN"/>
              </w:rPr>
              <w:t>，暂无产品防护管理工作</w:t>
            </w:r>
            <w:r>
              <w:rPr>
                <w:rFonts w:hint="eastAsia" w:ascii="宋体" w:hAnsi="宋体" w:cs="宋体"/>
                <w:color w:val="auto"/>
                <w:szCs w:val="21"/>
              </w:rPr>
              <w:t>。</w:t>
            </w:r>
          </w:p>
        </w:tc>
        <w:tc>
          <w:tcPr>
            <w:tcW w:w="1382" w:type="dxa"/>
            <w:vAlign w:val="top"/>
          </w:tcPr>
          <w:p>
            <w:pPr>
              <w:rPr>
                <w:rFonts w:hint="eastAsia"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Align w:val="top"/>
          </w:tcPr>
          <w:p>
            <w:pPr>
              <w:adjustRightInd w:val="0"/>
              <w:snapToGrid w:val="0"/>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交付后活动</w:t>
            </w:r>
          </w:p>
        </w:tc>
        <w:tc>
          <w:tcPr>
            <w:tcW w:w="960" w:type="dxa"/>
            <w:vAlign w:val="top"/>
          </w:tcPr>
          <w:p>
            <w:pPr>
              <w:adjustRightInd w:val="0"/>
              <w:snapToGrid w:val="0"/>
              <w:jc w:val="both"/>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Q8.5.5</w:t>
            </w:r>
          </w:p>
        </w:tc>
        <w:tc>
          <w:tcPr>
            <w:tcW w:w="10207" w:type="dxa"/>
            <w:vAlign w:val="top"/>
          </w:tcPr>
          <w:p>
            <w:pPr>
              <w:spacing w:line="400" w:lineRule="exact"/>
              <w:rPr>
                <w:rFonts w:ascii="宋体" w:hAnsi="宋体" w:cs="宋体"/>
                <w:color w:val="auto"/>
                <w:szCs w:val="21"/>
              </w:rPr>
            </w:pPr>
            <w:r>
              <w:rPr>
                <w:rFonts w:hint="eastAsia" w:ascii="宋体" w:hAnsi="宋体" w:cs="宋体"/>
                <w:color w:val="auto"/>
                <w:szCs w:val="21"/>
              </w:rPr>
              <w:t>公司明确服务相关交付后活动的安排及管控要求，包括满足以下各项内容要求。如: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c）其服务的性质、用途；</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rPr>
                <w:rFonts w:ascii="宋体" w:hAnsi="宋体" w:cs="宋体"/>
                <w:color w:val="auto"/>
                <w:szCs w:val="21"/>
              </w:rPr>
            </w:pPr>
            <w:r>
              <w:rPr>
                <w:rFonts w:hint="eastAsia" w:ascii="宋体" w:hAnsi="宋体" w:cs="宋体"/>
                <w:color w:val="auto"/>
                <w:szCs w:val="21"/>
              </w:rPr>
              <w:t>e）顾客反馈。</w:t>
            </w:r>
          </w:p>
          <w:p>
            <w:pPr>
              <w:spacing w:line="400" w:lineRule="exact"/>
              <w:rPr>
                <w:rFonts w:ascii="宋体" w:hAnsi="宋体" w:cs="宋体"/>
                <w:color w:val="auto"/>
                <w:szCs w:val="21"/>
              </w:rPr>
            </w:pPr>
            <w:r>
              <w:rPr>
                <w:rFonts w:hint="eastAsia" w:ascii="宋体" w:hAnsi="宋体" w:cs="宋体"/>
                <w:color w:val="auto"/>
                <w:szCs w:val="21"/>
              </w:rPr>
              <w:t>此外，也包括：交付后活动可能含的担保条款所规定的相关活动，诸如合同规定的售后服务等。</w:t>
            </w:r>
          </w:p>
          <w:p>
            <w:pPr>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-现场记录及沟通确认：已基本满足交付后活动的要求</w:t>
            </w:r>
          </w:p>
        </w:tc>
        <w:tc>
          <w:tcPr>
            <w:tcW w:w="1382" w:type="dxa"/>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Align w:val="top"/>
          </w:tcPr>
          <w:p>
            <w:pPr>
              <w:adjustRightInd w:val="0"/>
              <w:snapToGrid w:val="0"/>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更改控制</w:t>
            </w:r>
          </w:p>
        </w:tc>
        <w:tc>
          <w:tcPr>
            <w:tcW w:w="960" w:type="dxa"/>
            <w:vAlign w:val="top"/>
          </w:tcPr>
          <w:p>
            <w:pPr>
              <w:adjustRightInd w:val="0"/>
              <w:snapToGrid w:val="0"/>
              <w:jc w:val="both"/>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Q8.5.6</w:t>
            </w:r>
          </w:p>
        </w:tc>
        <w:tc>
          <w:tcPr>
            <w:tcW w:w="10207" w:type="dxa"/>
            <w:vAlign w:val="top"/>
          </w:tcPr>
          <w:p>
            <w:pPr>
              <w:spacing w:line="400" w:lineRule="exact"/>
              <w:rPr>
                <w:rFonts w:ascii="宋体" w:hAnsi="宋体" w:cs="宋体"/>
                <w:color w:val="auto"/>
                <w:szCs w:val="21"/>
              </w:rPr>
            </w:pPr>
            <w:r>
              <w:rPr>
                <w:rFonts w:hint="eastAsia" w:ascii="宋体" w:hAnsi="宋体" w:cs="宋体"/>
                <w:color w:val="auto"/>
                <w:szCs w:val="21"/>
              </w:rPr>
              <w:t>查，公司对商品销售实现过程的更改策划了管理要求。主要包括：商品更改、包装更改、商品信息更改等。</w:t>
            </w:r>
          </w:p>
          <w:p>
            <w:pPr>
              <w:spacing w:line="400" w:lineRule="exact"/>
              <w:rPr>
                <w:rFonts w:ascii="宋体" w:hAnsi="宋体" w:cs="宋体"/>
                <w:color w:val="auto"/>
                <w:szCs w:val="21"/>
              </w:rPr>
            </w:pPr>
            <w:r>
              <w:rPr>
                <w:rFonts w:hint="eastAsia" w:ascii="宋体" w:hAnsi="宋体" w:cs="宋体"/>
                <w:color w:val="auto"/>
                <w:szCs w:val="21"/>
              </w:rPr>
              <w:t>现场查，公司对于更改商品信息的管理，均为重新发放采购、配送计划，并回收作废的派送单。</w:t>
            </w:r>
          </w:p>
          <w:p>
            <w:pPr>
              <w:spacing w:line="400" w:lineRule="exact"/>
              <w:rPr>
                <w:rFonts w:ascii="宋体" w:hAnsi="宋体" w:cs="宋体"/>
                <w:color w:val="auto"/>
                <w:szCs w:val="21"/>
              </w:rPr>
            </w:pPr>
            <w:r>
              <w:rPr>
                <w:rFonts w:hint="eastAsia" w:ascii="宋体" w:hAnsi="宋体" w:cs="宋体"/>
                <w:color w:val="auto"/>
                <w:szCs w:val="21"/>
              </w:rPr>
              <w:t>查，对于商品及包装材料等更改，必须经过评审，确认能满足要求客户要求后方可进行采购和配送，具体按文件管理要求。</w:t>
            </w:r>
          </w:p>
          <w:p>
            <w:pPr>
              <w:spacing w:line="400" w:lineRule="exact"/>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查，近期暂无商品及包装材料变更的情况。</w:t>
            </w:r>
          </w:p>
        </w:tc>
        <w:tc>
          <w:tcPr>
            <w:tcW w:w="1382" w:type="dxa"/>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Align w:val="top"/>
          </w:tcPr>
          <w:p>
            <w:pPr>
              <w:adjustRightInd w:val="0"/>
              <w:snapToGrid w:val="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产品和服务放行；</w:t>
            </w:r>
          </w:p>
        </w:tc>
        <w:tc>
          <w:tcPr>
            <w:tcW w:w="960" w:type="dxa"/>
            <w:vAlign w:val="top"/>
          </w:tcPr>
          <w:p>
            <w:pPr>
              <w:rPr>
                <w:rFonts w:hint="eastAsia" w:ascii="宋体" w:hAnsi="宋体" w:eastAsia="宋体" w:cs="宋体"/>
                <w:color w:val="auto"/>
                <w:kern w:val="2"/>
                <w:sz w:val="21"/>
                <w:szCs w:val="21"/>
                <w:highlight w:val="magenta"/>
                <w:lang w:val="en-US" w:eastAsia="zh-CN" w:bidi="ar-SA"/>
              </w:rPr>
            </w:pPr>
            <w:r>
              <w:rPr>
                <w:rFonts w:hint="eastAsia" w:ascii="宋体" w:hAnsi="宋体" w:cs="宋体"/>
                <w:color w:val="auto"/>
                <w:szCs w:val="21"/>
              </w:rPr>
              <w:t xml:space="preserve">Q8.6 </w:t>
            </w:r>
          </w:p>
        </w:tc>
        <w:tc>
          <w:tcPr>
            <w:tcW w:w="10207" w:type="dxa"/>
            <w:vAlign w:val="top"/>
          </w:tcPr>
          <w:p>
            <w:pPr>
              <w:spacing w:line="360" w:lineRule="auto"/>
              <w:ind w:right="71" w:rightChars="34" w:firstLine="420" w:firstLineChars="200"/>
              <w:jc w:val="left"/>
              <w:rPr>
                <w:color w:val="auto"/>
                <w:szCs w:val="22"/>
              </w:rPr>
            </w:pPr>
            <w:r>
              <w:rPr>
                <w:rFonts w:hint="eastAsia"/>
                <w:color w:val="auto"/>
                <w:szCs w:val="22"/>
              </w:rPr>
              <w:t>公司为验证服务的要求是否得到满足对需实施监视和检验的阶段、过程、项目及记录等予以规定，公司明确对各阶段产品和服务的放行均须实施必要的记录并保留。详见如下输入、过程及输出检验证据抽样</w:t>
            </w:r>
          </w:p>
          <w:p>
            <w:pPr>
              <w:spacing w:line="360" w:lineRule="auto"/>
              <w:ind w:right="71" w:rightChars="34" w:firstLine="420" w:firstLineChars="200"/>
              <w:jc w:val="left"/>
              <w:rPr>
                <w:color w:val="auto"/>
              </w:rPr>
            </w:pPr>
            <w:r>
              <w:rPr>
                <w:rFonts w:hint="eastAsia"/>
                <w:color w:val="auto"/>
                <w:szCs w:val="22"/>
              </w:rPr>
              <w:t>公司销售产品为</w:t>
            </w:r>
            <w:r>
              <w:rPr>
                <w:rFonts w:hint="eastAsia"/>
                <w:color w:val="auto"/>
                <w:szCs w:val="22"/>
                <w:lang w:eastAsia="zh-CN"/>
              </w:rPr>
              <w:t>：</w:t>
            </w:r>
            <w:r>
              <w:rPr>
                <w:rFonts w:hint="eastAsia" w:ascii="宋体" w:hAnsi="宋体"/>
                <w:color w:val="auto"/>
                <w:szCs w:val="21"/>
                <w:lang w:eastAsia="zh-CN"/>
              </w:rPr>
              <w:t>电器、办公设备、办公用品、日化用品、初级农产品（畜禽肉类、果蔬类、蛋类、干货）和许可范围内预包装食品</w:t>
            </w:r>
            <w:r>
              <w:rPr>
                <w:rFonts w:hint="eastAsia"/>
                <w:color w:val="auto"/>
                <w:szCs w:val="22"/>
              </w:rPr>
              <w:t>，配送客户的产品在销售前有专人</w:t>
            </w:r>
            <w:r>
              <w:rPr>
                <w:rFonts w:hint="eastAsia"/>
                <w:color w:val="auto"/>
                <w:szCs w:val="22"/>
                <w:lang w:val="en-US" w:eastAsia="zh-CN"/>
              </w:rPr>
              <w:t>检查</w:t>
            </w:r>
            <w:r>
              <w:rPr>
                <w:rFonts w:hint="eastAsia"/>
                <w:color w:val="auto"/>
                <w:szCs w:val="22"/>
              </w:rPr>
              <w:t>后再运输发往顾客处</w:t>
            </w:r>
            <w:r>
              <w:rPr>
                <w:rFonts w:hint="eastAsia"/>
                <w:color w:val="auto"/>
              </w:rPr>
              <w:t>。</w:t>
            </w:r>
          </w:p>
          <w:p>
            <w:pPr>
              <w:spacing w:line="360" w:lineRule="auto"/>
              <w:ind w:right="71" w:rightChars="34"/>
              <w:jc w:val="left"/>
              <w:rPr>
                <w:color w:val="auto"/>
              </w:rPr>
            </w:pPr>
            <w:r>
              <w:rPr>
                <w:rFonts w:hint="eastAsia"/>
                <w:color w:val="auto"/>
              </w:rPr>
              <w:t>1、抽查产品验证记录，</w:t>
            </w:r>
          </w:p>
          <w:p>
            <w:pPr>
              <w:spacing w:line="360" w:lineRule="auto"/>
              <w:ind w:right="71" w:rightChars="34"/>
              <w:jc w:val="left"/>
              <w:rPr>
                <w:color w:val="auto"/>
              </w:rPr>
            </w:pPr>
            <w:r>
              <w:rPr>
                <w:rFonts w:hint="eastAsia"/>
                <w:color w:val="auto"/>
              </w:rPr>
              <w:t>供货检验依据：合同的质量要求。</w:t>
            </w:r>
          </w:p>
          <w:p>
            <w:pPr>
              <w:pStyle w:val="12"/>
              <w:rPr>
                <w:rFonts w:hint="eastAsia"/>
                <w:color w:val="auto"/>
                <w:lang w:val="en-US" w:eastAsia="zh-CN"/>
              </w:rPr>
            </w:pPr>
            <w:r>
              <w:rPr>
                <w:rFonts w:hint="eastAsia"/>
                <w:color w:val="auto"/>
              </w:rPr>
              <w:t>查</w:t>
            </w:r>
            <w:r>
              <w:rPr>
                <w:rFonts w:hint="eastAsia"/>
                <w:color w:val="auto"/>
                <w:lang w:val="en-US" w:eastAsia="zh-CN"/>
              </w:rPr>
              <w:t>金典纯牛奶检验报告</w:t>
            </w:r>
          </w:p>
          <w:p>
            <w:pPr>
              <w:pStyle w:val="12"/>
              <w:rPr>
                <w:rFonts w:hint="default"/>
                <w:color w:val="auto"/>
                <w:lang w:val="en-US" w:eastAsia="zh-CN"/>
              </w:rPr>
            </w:pPr>
            <w:r>
              <w:rPr>
                <w:rFonts w:hint="eastAsia"/>
                <w:color w:val="auto"/>
                <w:lang w:val="en-US" w:eastAsia="zh-CN"/>
              </w:rPr>
              <w:t>检验日期：2021-01-07</w:t>
            </w:r>
          </w:p>
          <w:p>
            <w:pPr>
              <w:pStyle w:val="12"/>
              <w:rPr>
                <w:rFonts w:hint="default"/>
                <w:color w:val="auto"/>
                <w:lang w:val="en-US" w:eastAsia="zh-CN"/>
              </w:rPr>
            </w:pPr>
            <w:r>
              <w:rPr>
                <w:rFonts w:hint="eastAsia"/>
                <w:color w:val="auto"/>
                <w:lang w:val="en-US" w:eastAsia="zh-CN"/>
              </w:rPr>
              <w:t>生产单位：西安伊利泰普克饮品有限公司</w:t>
            </w:r>
          </w:p>
          <w:p>
            <w:pPr>
              <w:pStyle w:val="12"/>
              <w:rPr>
                <w:rFonts w:hint="eastAsia"/>
                <w:color w:val="auto"/>
                <w:lang w:val="en-US" w:eastAsia="zh-CN"/>
              </w:rPr>
            </w:pPr>
            <w:r>
              <w:rPr>
                <w:rFonts w:hint="eastAsia"/>
                <w:color w:val="auto"/>
                <w:lang w:val="en-US" w:eastAsia="zh-CN"/>
              </w:rPr>
              <w:t>产品名称：金典纯牛奶。</w:t>
            </w:r>
          </w:p>
          <w:p>
            <w:pPr>
              <w:pStyle w:val="12"/>
              <w:rPr>
                <w:rFonts w:hint="eastAsia"/>
                <w:color w:val="auto"/>
                <w:lang w:val="en-US" w:eastAsia="zh-CN"/>
              </w:rPr>
            </w:pPr>
            <w:r>
              <w:rPr>
                <w:rFonts w:hint="eastAsia"/>
                <w:color w:val="auto"/>
                <w:lang w:val="en-US" w:eastAsia="zh-CN"/>
              </w:rPr>
              <w:t>检测项目、判定依据、详见附件。</w:t>
            </w:r>
          </w:p>
          <w:p>
            <w:pPr>
              <w:pStyle w:val="12"/>
              <w:rPr>
                <w:rFonts w:hint="default"/>
                <w:color w:val="auto"/>
                <w:lang w:val="en-US" w:eastAsia="zh-CN"/>
              </w:rPr>
            </w:pPr>
            <w:r>
              <w:rPr>
                <w:rFonts w:hint="eastAsia"/>
                <w:color w:val="auto"/>
                <w:lang w:val="en-US" w:eastAsia="zh-CN"/>
              </w:rPr>
              <w:t>检验结果：合格</w:t>
            </w:r>
          </w:p>
          <w:p>
            <w:pPr>
              <w:pStyle w:val="12"/>
              <w:rPr>
                <w:rFonts w:hint="eastAsia"/>
                <w:color w:val="auto"/>
                <w:lang w:val="en-US" w:eastAsia="zh-CN"/>
              </w:rPr>
            </w:pPr>
          </w:p>
          <w:p>
            <w:pPr>
              <w:spacing w:line="360" w:lineRule="auto"/>
              <w:ind w:right="71" w:rightChars="34"/>
              <w:jc w:val="left"/>
              <w:rPr>
                <w:rFonts w:hint="eastAsia"/>
                <w:color w:val="auto"/>
                <w:lang w:eastAsia="zh-CN"/>
              </w:rPr>
            </w:pPr>
            <w:r>
              <w:rPr>
                <w:rFonts w:hint="eastAsia"/>
                <w:color w:val="auto"/>
                <w:lang w:eastAsia="zh-CN"/>
              </w:rPr>
              <w:t>其余</w:t>
            </w:r>
            <w:r>
              <w:rPr>
                <w:rFonts w:hint="eastAsia"/>
                <w:color w:val="auto"/>
                <w:lang w:val="en-US" w:eastAsia="zh-CN"/>
              </w:rPr>
              <w:t>产品：如空调、电脑、打印机、订书针、菜籽油、枸杞</w:t>
            </w:r>
            <w:r>
              <w:rPr>
                <w:rFonts w:hint="eastAsia"/>
                <w:color w:val="auto"/>
                <w:lang w:eastAsia="zh-CN"/>
              </w:rPr>
              <w:t>等检验报告</w:t>
            </w:r>
            <w:r>
              <w:rPr>
                <w:rFonts w:hint="eastAsia"/>
                <w:color w:val="auto"/>
                <w:lang w:val="en-US" w:eastAsia="zh-CN"/>
              </w:rPr>
              <w:t>及疏果农残检测报告、动物检疫合格证明</w:t>
            </w:r>
            <w:r>
              <w:rPr>
                <w:rFonts w:hint="eastAsia"/>
                <w:color w:val="auto"/>
                <w:lang w:eastAsia="zh-CN"/>
              </w:rPr>
              <w:t>见附件。</w:t>
            </w:r>
          </w:p>
          <w:p>
            <w:pPr>
              <w:spacing w:line="360" w:lineRule="auto"/>
              <w:ind w:right="71" w:rightChars="34"/>
              <w:jc w:val="left"/>
              <w:rPr>
                <w:rFonts w:hint="eastAsia"/>
                <w:color w:val="auto"/>
              </w:rPr>
            </w:pPr>
            <w:r>
              <w:rPr>
                <w:rFonts w:hint="eastAsia"/>
                <w:color w:val="auto"/>
              </w:rPr>
              <w:t>......</w:t>
            </w:r>
          </w:p>
          <w:p>
            <w:pPr>
              <w:spacing w:line="400" w:lineRule="exact"/>
              <w:rPr>
                <w:color w:val="auto"/>
              </w:rPr>
            </w:pPr>
            <w:r>
              <w:rPr>
                <w:rFonts w:hint="eastAsia"/>
                <w:color w:val="auto"/>
              </w:rPr>
              <w:t>2、销售过程检验：</w:t>
            </w:r>
          </w:p>
          <w:p>
            <w:pPr>
              <w:spacing w:line="400" w:lineRule="exact"/>
              <w:rPr>
                <w:color w:val="auto"/>
              </w:rPr>
            </w:pPr>
            <w:r>
              <w:rPr>
                <w:rFonts w:hint="eastAsia"/>
                <w:color w:val="auto"/>
              </w:rPr>
              <w:t>依据：《销售服务规范》、《销售人员考核制度》</w:t>
            </w:r>
            <w:r>
              <w:rPr>
                <w:rFonts w:hint="eastAsia"/>
                <w:color w:val="auto"/>
                <w:lang w:eastAsia="zh-CN"/>
              </w:rPr>
              <w:t>、《</w:t>
            </w:r>
            <w:r>
              <w:rPr>
                <w:rFonts w:hint="eastAsia"/>
                <w:color w:val="auto"/>
                <w:lang w:val="en-US" w:eastAsia="zh-CN"/>
              </w:rPr>
              <w:t>销售人员绩效评价表</w:t>
            </w:r>
            <w:r>
              <w:rPr>
                <w:rFonts w:hint="eastAsia"/>
                <w:color w:val="auto"/>
                <w:lang w:eastAsia="zh-CN"/>
              </w:rPr>
              <w:t>》</w:t>
            </w:r>
            <w:r>
              <w:rPr>
                <w:rFonts w:hint="eastAsia"/>
                <w:color w:val="auto"/>
              </w:rPr>
              <w:t>等。</w:t>
            </w:r>
          </w:p>
          <w:p>
            <w:pPr>
              <w:spacing w:line="340" w:lineRule="exact"/>
              <w:rPr>
                <w:color w:val="auto"/>
              </w:rPr>
            </w:pPr>
            <w:r>
              <w:rPr>
                <w:rFonts w:hint="eastAsia"/>
                <w:color w:val="auto"/>
              </w:rPr>
              <w:t>抽：</w:t>
            </w:r>
            <w:r>
              <w:rPr>
                <w:color w:val="auto"/>
              </w:rPr>
              <w:t>销售服务质量检查表</w:t>
            </w:r>
          </w:p>
          <w:p>
            <w:pPr>
              <w:spacing w:line="340" w:lineRule="exact"/>
              <w:rPr>
                <w:color w:val="auto"/>
              </w:rPr>
            </w:pPr>
            <w:r>
              <w:rPr>
                <w:rFonts w:hint="eastAsia"/>
                <w:color w:val="auto"/>
              </w:rPr>
              <w:t>时间：</w:t>
            </w:r>
            <w:r>
              <w:rPr>
                <w:rFonts w:hint="eastAsia"/>
                <w:color w:val="auto"/>
                <w:lang w:val="en-US" w:eastAsia="zh-CN"/>
              </w:rPr>
              <w:t>2021年7月</w:t>
            </w:r>
            <w:r>
              <w:rPr>
                <w:rFonts w:hint="eastAsia"/>
                <w:color w:val="auto"/>
              </w:rPr>
              <w:t>，销售人员：</w:t>
            </w:r>
            <w:r>
              <w:rPr>
                <w:rFonts w:hint="eastAsia"/>
                <w:color w:val="auto"/>
                <w:lang w:val="en-US" w:eastAsia="zh-CN"/>
              </w:rPr>
              <w:t>刘胜庆、何林泉、陈旭东、舒于丹</w:t>
            </w:r>
            <w:r>
              <w:rPr>
                <w:rFonts w:hint="eastAsia"/>
                <w:color w:val="auto"/>
                <w:lang w:eastAsia="zh-CN"/>
              </w:rPr>
              <w:t>等</w:t>
            </w:r>
            <w:r>
              <w:rPr>
                <w:rFonts w:hint="eastAsia"/>
                <w:color w:val="auto"/>
              </w:rPr>
              <w:t>，</w:t>
            </w:r>
          </w:p>
          <w:p>
            <w:pPr>
              <w:spacing w:line="340" w:lineRule="exact"/>
              <w:rPr>
                <w:color w:val="auto"/>
              </w:rPr>
            </w:pPr>
            <w:r>
              <w:rPr>
                <w:rFonts w:hint="eastAsia"/>
                <w:color w:val="auto"/>
              </w:rPr>
              <w:t>检查内容：</w:t>
            </w:r>
            <w:r>
              <w:rPr>
                <w:color w:val="auto"/>
              </w:rPr>
              <w:t>销售规范履行情况</w:t>
            </w:r>
            <w:r>
              <w:rPr>
                <w:rFonts w:hint="eastAsia"/>
                <w:color w:val="auto"/>
              </w:rPr>
              <w:t>，</w:t>
            </w:r>
            <w:r>
              <w:rPr>
                <w:color w:val="auto"/>
              </w:rPr>
              <w:t>销售合同管理制度履行情况</w:t>
            </w:r>
            <w:r>
              <w:rPr>
                <w:rFonts w:hint="eastAsia"/>
                <w:color w:val="auto"/>
              </w:rPr>
              <w:t>，</w:t>
            </w:r>
            <w:r>
              <w:rPr>
                <w:color w:val="auto"/>
              </w:rPr>
              <w:t>顾客验收情况</w:t>
            </w:r>
            <w:r>
              <w:rPr>
                <w:rFonts w:hint="eastAsia"/>
                <w:color w:val="auto"/>
              </w:rPr>
              <w:t>等。</w:t>
            </w:r>
          </w:p>
          <w:p>
            <w:pPr>
              <w:spacing w:line="340" w:lineRule="exact"/>
              <w:rPr>
                <w:color w:val="auto"/>
              </w:rPr>
            </w:pPr>
            <w:r>
              <w:rPr>
                <w:rFonts w:hint="eastAsia"/>
                <w:color w:val="auto"/>
              </w:rPr>
              <w:t>检查结果：符合要求</w:t>
            </w:r>
          </w:p>
          <w:p>
            <w:pPr>
              <w:spacing w:line="400" w:lineRule="exact"/>
              <w:rPr>
                <w:rFonts w:hint="default" w:eastAsia="宋体"/>
                <w:color w:val="auto"/>
                <w:lang w:val="en-US" w:eastAsia="zh-CN"/>
              </w:rPr>
            </w:pPr>
            <w:r>
              <w:rPr>
                <w:rFonts w:hint="eastAsia"/>
                <w:color w:val="auto"/>
              </w:rPr>
              <w:t>检查人：</w:t>
            </w:r>
            <w:r>
              <w:rPr>
                <w:rFonts w:hint="eastAsia"/>
                <w:color w:val="auto"/>
                <w:lang w:val="en-US" w:eastAsia="zh-CN"/>
              </w:rPr>
              <w:t>何云波</w:t>
            </w:r>
          </w:p>
          <w:p>
            <w:pPr>
              <w:spacing w:line="400" w:lineRule="exact"/>
              <w:rPr>
                <w:rFonts w:hint="eastAsia"/>
                <w:color w:val="auto"/>
              </w:rPr>
            </w:pPr>
            <w:r>
              <w:rPr>
                <w:rFonts w:hint="eastAsia"/>
                <w:color w:val="auto"/>
              </w:rPr>
              <w:t>3</w:t>
            </w:r>
            <w:r>
              <w:rPr>
                <w:rFonts w:hint="eastAsia"/>
                <w:color w:val="auto"/>
                <w:lang w:eastAsia="zh-CN"/>
              </w:rPr>
              <w:t>、</w:t>
            </w:r>
            <w:r>
              <w:rPr>
                <w:rFonts w:hint="eastAsia"/>
                <w:color w:val="auto"/>
              </w:rPr>
              <w:t xml:space="preserve"> 最终产品检验  依据：合同要求，客户</w:t>
            </w:r>
            <w:r>
              <w:rPr>
                <w:rFonts w:hint="eastAsia"/>
                <w:color w:val="auto"/>
                <w:lang w:eastAsia="zh-CN"/>
              </w:rPr>
              <w:t>对产品的检验报告和商品的外观质量、规格型号、数量等进行核验后出具签收单为</w:t>
            </w:r>
            <w:r>
              <w:rPr>
                <w:rFonts w:hint="eastAsia"/>
                <w:color w:val="auto"/>
              </w:rPr>
              <w:t>验收</w:t>
            </w:r>
            <w:r>
              <w:rPr>
                <w:rFonts w:hint="eastAsia"/>
                <w:color w:val="auto"/>
                <w:lang w:eastAsia="zh-CN"/>
              </w:rPr>
              <w:t>依据</w:t>
            </w:r>
            <w:r>
              <w:rPr>
                <w:rFonts w:hint="eastAsia"/>
                <w:color w:val="auto"/>
              </w:rPr>
              <w:t>。</w:t>
            </w:r>
          </w:p>
          <w:p>
            <w:pPr>
              <w:pStyle w:val="12"/>
              <w:rPr>
                <w:rFonts w:hint="eastAsia" w:ascii="宋体" w:hAnsi="宋体" w:eastAsia="宋体" w:cs="宋体"/>
                <w:color w:val="auto"/>
                <w:szCs w:val="21"/>
                <w:highlight w:val="magenta"/>
                <w:lang w:eastAsia="zh-CN"/>
              </w:rPr>
            </w:pPr>
            <w:r>
              <w:rPr>
                <w:rFonts w:hint="eastAsia"/>
                <w:color w:val="auto"/>
                <w:lang w:eastAsia="zh-CN"/>
              </w:rPr>
              <w:t>提供有</w:t>
            </w:r>
            <w:r>
              <w:rPr>
                <w:rFonts w:hint="eastAsia"/>
                <w:color w:val="auto"/>
                <w:lang w:val="en-US" w:eastAsia="zh-CN"/>
              </w:rPr>
              <w:t>销售电器、办公用品、农产品及预包装食品</w:t>
            </w:r>
            <w:r>
              <w:rPr>
                <w:rFonts w:hint="eastAsia"/>
                <w:color w:val="auto"/>
                <w:lang w:eastAsia="zh-CN"/>
              </w:rPr>
              <w:t>客户签收单</w:t>
            </w:r>
            <w:r>
              <w:rPr>
                <w:rFonts w:hint="eastAsia"/>
                <w:color w:val="auto"/>
                <w:lang w:val="en-US" w:eastAsia="zh-CN"/>
              </w:rPr>
              <w:t>。</w:t>
            </w:r>
          </w:p>
          <w:p>
            <w:pPr>
              <w:pStyle w:val="12"/>
              <w:rPr>
                <w:rFonts w:hint="eastAsia" w:ascii="宋体" w:hAnsi="宋体" w:eastAsia="宋体" w:cs="宋体"/>
                <w:color w:val="auto"/>
                <w:szCs w:val="21"/>
                <w:highlight w:val="magenta"/>
                <w:lang w:eastAsia="zh-CN"/>
              </w:rPr>
            </w:pPr>
            <w:r>
              <w:rPr>
                <w:rFonts w:hint="eastAsia" w:ascii="宋体" w:hAnsi="宋体" w:eastAsia="宋体" w:cs="宋体"/>
                <w:color w:val="auto"/>
                <w:szCs w:val="21"/>
                <w:highlight w:val="magenta"/>
                <w:lang w:eastAsia="zh-CN"/>
              </w:rPr>
              <w:drawing>
                <wp:inline distT="0" distB="0" distL="114300" distR="114300">
                  <wp:extent cx="2905125" cy="2985770"/>
                  <wp:effectExtent l="0" t="0" r="3175" b="11430"/>
                  <wp:docPr id="2" name="图片 2" descr="1629429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9429255(1)"/>
                          <pic:cNvPicPr>
                            <a:picLocks noChangeAspect="1"/>
                          </pic:cNvPicPr>
                        </pic:nvPicPr>
                        <pic:blipFill>
                          <a:blip r:embed="rId8">
                            <a:grayscl/>
                          </a:blip>
                          <a:stretch>
                            <a:fillRect/>
                          </a:stretch>
                        </pic:blipFill>
                        <pic:spPr>
                          <a:xfrm>
                            <a:off x="0" y="0"/>
                            <a:ext cx="2905125" cy="2985770"/>
                          </a:xfrm>
                          <a:prstGeom prst="rect">
                            <a:avLst/>
                          </a:prstGeom>
                          <a:noFill/>
                          <a:ln>
                            <a:noFill/>
                          </a:ln>
                        </pic:spPr>
                      </pic:pic>
                    </a:graphicData>
                  </a:graphic>
                </wp:inline>
              </w:drawing>
            </w:r>
            <w:r>
              <w:rPr>
                <w:rFonts w:hint="eastAsia" w:ascii="宋体" w:hAnsi="宋体" w:eastAsia="宋体" w:cs="宋体"/>
                <w:color w:val="auto"/>
                <w:szCs w:val="21"/>
                <w:highlight w:val="magenta"/>
                <w:lang w:eastAsia="zh-CN"/>
              </w:rPr>
              <w:drawing>
                <wp:inline distT="0" distB="0" distL="114300" distR="114300">
                  <wp:extent cx="3216275" cy="3040380"/>
                  <wp:effectExtent l="0" t="0" r="9525" b="7620"/>
                  <wp:docPr id="3" name="图片 3" descr="162942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9429354(1)"/>
                          <pic:cNvPicPr>
                            <a:picLocks noChangeAspect="1"/>
                          </pic:cNvPicPr>
                        </pic:nvPicPr>
                        <pic:blipFill>
                          <a:blip r:embed="rId9"/>
                          <a:stretch>
                            <a:fillRect/>
                          </a:stretch>
                        </pic:blipFill>
                        <pic:spPr>
                          <a:xfrm>
                            <a:off x="0" y="0"/>
                            <a:ext cx="3216275" cy="3040380"/>
                          </a:xfrm>
                          <a:prstGeom prst="rect">
                            <a:avLst/>
                          </a:prstGeom>
                        </pic:spPr>
                      </pic:pic>
                    </a:graphicData>
                  </a:graphic>
                </wp:inline>
              </w:drawing>
            </w:r>
          </w:p>
          <w:p>
            <w:pPr>
              <w:pStyle w:val="12"/>
              <w:rPr>
                <w:rFonts w:hint="eastAsia" w:ascii="宋体" w:hAnsi="宋体" w:eastAsia="宋体" w:cs="宋体"/>
                <w:color w:val="auto"/>
                <w:szCs w:val="21"/>
                <w:highlight w:val="magenta"/>
                <w:lang w:eastAsia="zh-CN"/>
              </w:rPr>
            </w:pPr>
          </w:p>
          <w:p>
            <w:pPr>
              <w:pStyle w:val="12"/>
              <w:rPr>
                <w:rFonts w:hint="eastAsia" w:ascii="宋体" w:hAnsi="宋体" w:eastAsia="宋体" w:cs="宋体"/>
                <w:bCs/>
                <w:color w:val="auto"/>
                <w:spacing w:val="10"/>
                <w:kern w:val="2"/>
                <w:sz w:val="21"/>
                <w:szCs w:val="21"/>
                <w:highlight w:val="magenta"/>
                <w:lang w:val="en-US" w:eastAsia="zh-CN" w:bidi="ar-SA"/>
              </w:rPr>
            </w:pPr>
            <w:r>
              <w:rPr>
                <w:rFonts w:hint="eastAsia" w:ascii="宋体" w:hAnsi="宋体" w:eastAsia="宋体" w:cs="宋体"/>
                <w:bCs/>
                <w:color w:val="auto"/>
                <w:spacing w:val="10"/>
                <w:kern w:val="2"/>
                <w:sz w:val="21"/>
                <w:szCs w:val="21"/>
                <w:highlight w:val="magenta"/>
                <w:lang w:val="en-US" w:eastAsia="zh-CN" w:bidi="ar-SA"/>
              </w:rPr>
              <w:drawing>
                <wp:inline distT="0" distB="0" distL="114300" distR="114300">
                  <wp:extent cx="2990850" cy="3145790"/>
                  <wp:effectExtent l="0" t="0" r="6350" b="3810"/>
                  <wp:docPr id="4" name="图片 4" descr="1629429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9429819(1)"/>
                          <pic:cNvPicPr>
                            <a:picLocks noChangeAspect="1"/>
                          </pic:cNvPicPr>
                        </pic:nvPicPr>
                        <pic:blipFill>
                          <a:blip r:embed="rId10"/>
                          <a:stretch>
                            <a:fillRect/>
                          </a:stretch>
                        </pic:blipFill>
                        <pic:spPr>
                          <a:xfrm>
                            <a:off x="0" y="0"/>
                            <a:ext cx="2990850" cy="3145790"/>
                          </a:xfrm>
                          <a:prstGeom prst="rect">
                            <a:avLst/>
                          </a:prstGeom>
                        </pic:spPr>
                      </pic:pic>
                    </a:graphicData>
                  </a:graphic>
                </wp:inline>
              </w:drawing>
            </w:r>
            <w:r>
              <w:rPr>
                <w:rFonts w:hint="eastAsia" w:ascii="宋体" w:hAnsi="宋体" w:eastAsia="宋体" w:cs="宋体"/>
                <w:bCs/>
                <w:color w:val="auto"/>
                <w:spacing w:val="10"/>
                <w:kern w:val="2"/>
                <w:sz w:val="21"/>
                <w:szCs w:val="21"/>
                <w:highlight w:val="magenta"/>
                <w:lang w:val="en-US" w:eastAsia="zh-CN" w:bidi="ar-SA"/>
              </w:rPr>
              <w:drawing>
                <wp:inline distT="0" distB="0" distL="114300" distR="114300">
                  <wp:extent cx="2372995" cy="2886710"/>
                  <wp:effectExtent l="0" t="0" r="1905" b="8890"/>
                  <wp:docPr id="5" name="图片 5" descr="1629460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9460330(1)"/>
                          <pic:cNvPicPr>
                            <a:picLocks noChangeAspect="1"/>
                          </pic:cNvPicPr>
                        </pic:nvPicPr>
                        <pic:blipFill>
                          <a:blip r:embed="rId11"/>
                          <a:stretch>
                            <a:fillRect/>
                          </a:stretch>
                        </pic:blipFill>
                        <pic:spPr>
                          <a:xfrm>
                            <a:off x="0" y="0"/>
                            <a:ext cx="2372995" cy="2886710"/>
                          </a:xfrm>
                          <a:prstGeom prst="rect">
                            <a:avLst/>
                          </a:prstGeom>
                        </pic:spPr>
                      </pic:pic>
                    </a:graphicData>
                  </a:graphic>
                </wp:inline>
              </w:drawing>
            </w:r>
          </w:p>
        </w:tc>
        <w:tc>
          <w:tcPr>
            <w:tcW w:w="1382" w:type="dxa"/>
            <w:vAlign w:val="top"/>
          </w:tcPr>
          <w:p>
            <w:pPr>
              <w:rPr>
                <w:color w:val="auto"/>
                <w:highlight w:val="magenta"/>
              </w:rPr>
            </w:pPr>
            <w:r>
              <w:rPr>
                <w:rFonts w:hint="eastAsia"/>
                <w:color w:val="auto"/>
              </w:rPr>
              <w:t>符合</w:t>
            </w: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rFonts w:hint="eastAsia" w:ascii="Times New Roman" w:hAnsi="Times New Roman" w:eastAsia="宋体" w:cs="Times New Roman"/>
                <w:color w:val="auto"/>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Align w:val="top"/>
          </w:tcPr>
          <w:p>
            <w:pPr>
              <w:adjustRightInd w:val="0"/>
              <w:snapToGrid w:val="0"/>
              <w:rPr>
                <w:rFonts w:ascii="宋体" w:hAnsi="宋体" w:eastAsia="宋体" w:cs="宋体"/>
                <w:color w:val="auto"/>
                <w:kern w:val="2"/>
                <w:sz w:val="21"/>
                <w:szCs w:val="21"/>
                <w:lang w:val="en-US" w:eastAsia="zh-CN" w:bidi="ar-SA"/>
              </w:rPr>
            </w:pPr>
            <w:r>
              <w:rPr>
                <w:rFonts w:hint="eastAsia" w:ascii="宋体" w:hAnsi="宋体" w:cs="宋体"/>
                <w:color w:val="auto"/>
                <w:szCs w:val="21"/>
              </w:rPr>
              <w:t>不合格输出的控制</w:t>
            </w:r>
          </w:p>
        </w:tc>
        <w:tc>
          <w:tcPr>
            <w:tcW w:w="960" w:type="dxa"/>
            <w:vAlign w:val="top"/>
          </w:tcPr>
          <w:p>
            <w:pPr>
              <w:rPr>
                <w:rFonts w:ascii="宋体" w:hAnsi="宋体" w:eastAsia="宋体" w:cs="宋体"/>
                <w:color w:val="auto"/>
                <w:kern w:val="2"/>
                <w:sz w:val="21"/>
                <w:szCs w:val="21"/>
                <w:lang w:val="en-US" w:eastAsia="zh-CN" w:bidi="ar-SA"/>
              </w:rPr>
            </w:pPr>
            <w:r>
              <w:rPr>
                <w:rFonts w:hint="eastAsia" w:ascii="宋体" w:hAnsi="宋体" w:cs="宋体"/>
                <w:color w:val="auto"/>
                <w:szCs w:val="21"/>
              </w:rPr>
              <w:t xml:space="preserve">Q8.7 </w:t>
            </w:r>
          </w:p>
        </w:tc>
        <w:tc>
          <w:tcPr>
            <w:tcW w:w="10207" w:type="dxa"/>
            <w:vAlign w:val="top"/>
          </w:tcPr>
          <w:p>
            <w:pPr>
              <w:spacing w:line="400" w:lineRule="exact"/>
              <w:ind w:firstLine="420" w:firstLineChars="200"/>
              <w:rPr>
                <w:rFonts w:ascii="宋体" w:hAnsi="宋体" w:cs="宋体"/>
                <w:color w:val="auto"/>
                <w:szCs w:val="21"/>
              </w:rPr>
            </w:pPr>
            <w:r>
              <w:rPr>
                <w:rFonts w:hint="eastAsia" w:ascii="宋体" w:hAnsi="宋体" w:cs="宋体"/>
                <w:color w:val="auto"/>
                <w:szCs w:val="21"/>
              </w:rPr>
              <w:t>公司明确各类、各阶段的不合格的控制管控要求，包括输入（来料）阶段、过程监视和测量阶段、输出（出货）阶段的不合格之识别、确定、标识、处置措施等，详见《不合格控制程序》</w:t>
            </w:r>
          </w:p>
          <w:p>
            <w:pPr>
              <w:spacing w:line="400" w:lineRule="exact"/>
              <w:rPr>
                <w:rFonts w:ascii="宋体" w:hAnsi="宋体" w:cs="宋体"/>
                <w:color w:val="auto"/>
                <w:szCs w:val="21"/>
                <w:highlight w:val="none"/>
              </w:rPr>
            </w:pPr>
            <w:r>
              <w:rPr>
                <w:rFonts w:hint="eastAsia" w:ascii="宋体" w:hAnsi="宋体" w:cs="宋体"/>
                <w:color w:val="auto"/>
                <w:szCs w:val="21"/>
              </w:rPr>
              <w:t>公司明确并实施处置不合格输出的途径，并实施对不合格的处置方法选择、采取措施的程度取决于不合格的性质及其对产品和服务的影响程度。</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---公司明确并实施对适用于纠正的不合格输出，在进行纠正之后须实施再验证。</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---公司明确并实施不合格处置后须保留相关的记录</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查《不合格情况记录》</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时间：</w:t>
            </w:r>
            <w:r>
              <w:rPr>
                <w:rFonts w:hint="eastAsia" w:ascii="宋体" w:hAnsi="宋体" w:cs="宋体"/>
                <w:color w:val="auto"/>
                <w:szCs w:val="21"/>
                <w:highlight w:val="none"/>
                <w:lang w:val="en-US" w:eastAsia="zh-CN"/>
              </w:rPr>
              <w:t>2021年5月21日</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不符合情况：运送到客户</w:t>
            </w:r>
            <w:r>
              <w:rPr>
                <w:rFonts w:hint="eastAsia" w:ascii="宋体" w:cs="宋体"/>
                <w:color w:val="auto"/>
                <w:szCs w:val="21"/>
                <w:highlight w:val="none"/>
                <w:lang w:val="en-US" w:eastAsia="zh-CN"/>
              </w:rPr>
              <w:t>万科（重庆）企业有限公司的空调，客户在开箱时发现未配置遥控器</w:t>
            </w:r>
            <w:r>
              <w:rPr>
                <w:rFonts w:hint="eastAsia" w:ascii="宋体" w:hAnsi="宋体" w:cs="宋体"/>
                <w:color w:val="auto"/>
                <w:szCs w:val="21"/>
                <w:highlight w:val="none"/>
              </w:rPr>
              <w:t>。</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处理：立即</w:t>
            </w:r>
            <w:r>
              <w:rPr>
                <w:rFonts w:hint="eastAsia" w:ascii="宋体" w:hAnsi="宋体" w:cs="宋体"/>
                <w:color w:val="auto"/>
                <w:szCs w:val="21"/>
                <w:highlight w:val="none"/>
                <w:lang w:val="en-US" w:eastAsia="zh-CN"/>
              </w:rPr>
              <w:t>通知供方发货人员联系，承诺补发遥控器</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并要求在以后的配送中要严格检查，防止类似情况发生。</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验证人：</w:t>
            </w:r>
            <w:r>
              <w:rPr>
                <w:rFonts w:hint="eastAsia" w:ascii="宋体" w:hAnsi="宋体" w:cs="宋体"/>
                <w:color w:val="auto"/>
                <w:szCs w:val="21"/>
                <w:highlight w:val="none"/>
                <w:lang w:val="en-US" w:eastAsia="zh-CN"/>
              </w:rPr>
              <w:t>李国梁</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负责人讲：组织基本上没有让步接收、让步放行、让步使用的情况。</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不合格输出的控制基本符合要求</w:t>
            </w:r>
          </w:p>
        </w:tc>
        <w:tc>
          <w:tcPr>
            <w:tcW w:w="1382"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bl>
    <w:p>
      <w:pPr>
        <w:pStyle w:val="7"/>
        <w:rPr>
          <w:color w:val="auto"/>
        </w:rPr>
      </w:pPr>
      <w:r>
        <w:rPr>
          <w:rFonts w:hint="eastAsia"/>
          <w:color w:val="auto"/>
        </w:rPr>
        <w:t>说明：不符合标注N</w:t>
      </w:r>
    </w:p>
    <w:p>
      <w:pPr>
        <w:pStyle w:val="2"/>
        <w:rPr>
          <w:rFonts w:ascii="隶书" w:hAnsi="宋体" w:eastAsia="隶书"/>
          <w:bCs/>
          <w:color w:val="auto"/>
          <w:sz w:val="36"/>
          <w:szCs w:val="36"/>
        </w:rPr>
      </w:pP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27"/>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noWrap w:val="0"/>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227" w:type="dxa"/>
            <w:noWrap w:val="0"/>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s="Times New Roman"/>
                <w:color w:val="auto"/>
                <w:sz w:val="24"/>
                <w:szCs w:val="24"/>
                <w:highlight w:val="none"/>
                <w:lang w:eastAsia="zh-CN"/>
              </w:rPr>
              <w:t>B2B经营部</w:t>
            </w:r>
            <w:r>
              <w:rPr>
                <w:rFonts w:hint="eastAsia" w:ascii="Times New Roman" w:hAnsi="Times New Roman" w:eastAsia="宋体" w:cs="Times New Roman"/>
                <w:color w:val="auto"/>
                <w:sz w:val="24"/>
                <w:szCs w:val="24"/>
                <w:highlight w:val="none"/>
              </w:rPr>
              <w:t xml:space="preserve"> </w:t>
            </w:r>
            <w:r>
              <w:rPr>
                <w:rFonts w:hint="eastAsia"/>
                <w:color w:val="auto"/>
                <w:sz w:val="24"/>
                <w:szCs w:val="24"/>
                <w:highlight w:val="none"/>
                <w:lang w:eastAsia="zh-CN"/>
              </w:rPr>
              <w:t>，</w:t>
            </w:r>
            <w:r>
              <w:rPr>
                <w:rFonts w:hint="eastAsia" w:ascii="Times New Roman" w:hAnsi="Times New Roman" w:cs="Times New Roman"/>
                <w:color w:val="auto"/>
                <w:sz w:val="24"/>
                <w:szCs w:val="24"/>
                <w:highlight w:val="none"/>
              </w:rPr>
              <w:t>主管领导</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何云波</w:t>
            </w:r>
            <w:r>
              <w:rPr>
                <w:rFonts w:hint="eastAsia" w:ascii="Times New Roman" w:hAnsi="Times New Roman" w:cs="Times New Roman"/>
                <w:color w:val="auto"/>
                <w:sz w:val="24"/>
                <w:szCs w:val="24"/>
                <w:highlight w:val="none"/>
              </w:rPr>
              <w:t>，  陪同人员：</w:t>
            </w:r>
            <w:r>
              <w:rPr>
                <w:rFonts w:hint="eastAsia" w:cs="Times New Roman"/>
                <w:color w:val="auto"/>
                <w:sz w:val="24"/>
                <w:szCs w:val="24"/>
                <w:highlight w:val="none"/>
                <w:lang w:val="en-US" w:eastAsia="zh-CN"/>
              </w:rPr>
              <w:t>魏娜</w:t>
            </w:r>
          </w:p>
        </w:tc>
        <w:tc>
          <w:tcPr>
            <w:tcW w:w="1362" w:type="dxa"/>
            <w:vMerge w:val="restart"/>
            <w:noWrap w:val="0"/>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227" w:type="dxa"/>
            <w:noWrap w:val="0"/>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杨珍全、冉景洲（实习O）</w:t>
            </w:r>
            <w:r>
              <w:rPr>
                <w:rFonts w:hint="eastAsia"/>
                <w:color w:val="auto"/>
                <w:sz w:val="24"/>
                <w:szCs w:val="24"/>
              </w:rPr>
              <w:t xml:space="preserve"> ，   审核时间：</w:t>
            </w:r>
            <w:r>
              <w:rPr>
                <w:rFonts w:hint="eastAsia"/>
                <w:color w:val="auto"/>
                <w:sz w:val="24"/>
                <w:szCs w:val="24"/>
                <w:lang w:eastAsia="zh-CN"/>
              </w:rPr>
              <w:t>2021年8月20日</w:t>
            </w:r>
          </w:p>
        </w:tc>
        <w:tc>
          <w:tcPr>
            <w:tcW w:w="1362" w:type="dxa"/>
            <w:vMerge w:val="continue"/>
            <w:noWrap w:val="0"/>
            <w:vAlign w:val="top"/>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227" w:type="dxa"/>
            <w:noWrap w:val="0"/>
            <w:vAlign w:val="center"/>
          </w:tcPr>
          <w:p>
            <w:pPr>
              <w:rPr>
                <w:rFonts w:hint="eastAsia"/>
                <w:color w:val="auto"/>
                <w:sz w:val="24"/>
                <w:szCs w:val="24"/>
              </w:rPr>
            </w:pPr>
            <w:r>
              <w:rPr>
                <w:rFonts w:hint="eastAsia"/>
                <w:color w:val="auto"/>
                <w:sz w:val="24"/>
                <w:szCs w:val="24"/>
              </w:rPr>
              <w:t>审核条款：</w:t>
            </w:r>
          </w:p>
          <w:p>
            <w:pPr>
              <w:pStyle w:val="12"/>
              <w:numPr>
                <w:ilvl w:val="0"/>
                <w:numId w:val="0"/>
              </w:numPr>
              <w:rPr>
                <w:rFonts w:hint="eastAsia" w:ascii="宋体" w:hAnsi="宋体" w:eastAsia="宋体" w:cs="宋体"/>
                <w:color w:val="auto"/>
                <w:sz w:val="18"/>
                <w:szCs w:val="18"/>
              </w:rPr>
            </w:pPr>
            <w:r>
              <w:rPr>
                <w:rFonts w:hint="eastAsia" w:ascii="宋体" w:hAnsi="宋体" w:eastAsia="宋体" w:cs="宋体"/>
                <w:color w:val="auto"/>
                <w:sz w:val="18"/>
                <w:szCs w:val="18"/>
              </w:rPr>
              <w:t>EMS-2015： 5.3组织的角色、职责和权限、6.2质量目标及其实现的策划</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6.1.2环境因素；7.4沟通；8.1运行策划和控制；8.2应急准备和响应</w:t>
            </w:r>
          </w:p>
          <w:p>
            <w:pPr>
              <w:pStyle w:val="12"/>
              <w:numPr>
                <w:ilvl w:val="0"/>
                <w:numId w:val="0"/>
              </w:numPr>
              <w:rPr>
                <w:color w:val="auto"/>
                <w:sz w:val="24"/>
                <w:szCs w:val="24"/>
              </w:rPr>
            </w:pPr>
            <w:r>
              <w:rPr>
                <w:rFonts w:hint="eastAsia" w:ascii="宋体" w:hAnsi="宋体" w:eastAsia="宋体" w:cs="宋体"/>
                <w:color w:val="auto"/>
                <w:sz w:val="18"/>
                <w:szCs w:val="18"/>
              </w:rPr>
              <w:t>ISO45001：2018</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5.3组织的角色、职责和权限；6.2质量目标及其实现的策划</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6.1.2危险源辨识和职业安全风险评价；7.4信息和沟通；8.1运行策划和控制；8.2应急准备和响应；</w:t>
            </w:r>
          </w:p>
        </w:tc>
        <w:tc>
          <w:tcPr>
            <w:tcW w:w="1362" w:type="dxa"/>
            <w:vMerge w:val="continue"/>
            <w:noWrap w:val="0"/>
            <w:vAlign w:val="top"/>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60" w:type="dxa"/>
            <w:noWrap w:val="0"/>
            <w:vAlign w:val="top"/>
          </w:tcPr>
          <w:p>
            <w:pPr>
              <w:spacing w:line="360" w:lineRule="auto"/>
              <w:jc w:val="both"/>
              <w:rPr>
                <w:rFonts w:ascii="宋体" w:hAnsi="宋体" w:cs="宋体"/>
                <w:color w:val="auto"/>
                <w:szCs w:val="21"/>
              </w:rPr>
            </w:pPr>
            <w:r>
              <w:rPr>
                <w:rFonts w:hint="eastAsia" w:ascii="宋体" w:hAnsi="宋体" w:cs="宋体"/>
                <w:color w:val="auto"/>
                <w:szCs w:val="21"/>
              </w:rPr>
              <w:t>岗位/职责 /权限</w:t>
            </w:r>
          </w:p>
          <w:p>
            <w:pPr>
              <w:adjustRightInd w:val="0"/>
              <w:snapToGrid w:val="0"/>
              <w:jc w:val="both"/>
              <w:rPr>
                <w:rFonts w:ascii="宋体" w:hAnsi="宋体" w:eastAsia="宋体" w:cs="新宋体"/>
                <w:color w:val="auto"/>
                <w:kern w:val="2"/>
                <w:sz w:val="21"/>
                <w:szCs w:val="21"/>
                <w:lang w:val="en-US" w:eastAsia="zh-CN" w:bidi="ar-SA"/>
              </w:rPr>
            </w:pPr>
          </w:p>
        </w:tc>
        <w:tc>
          <w:tcPr>
            <w:tcW w:w="960" w:type="dxa"/>
            <w:noWrap w:val="0"/>
            <w:vAlign w:val="top"/>
          </w:tcPr>
          <w:p>
            <w:pPr>
              <w:jc w:val="both"/>
              <w:rPr>
                <w:rFonts w:ascii="宋体" w:hAnsi="宋体" w:eastAsia="宋体" w:cs="新宋体"/>
                <w:color w:val="auto"/>
                <w:kern w:val="2"/>
                <w:sz w:val="21"/>
                <w:szCs w:val="21"/>
                <w:lang w:val="en-US" w:eastAsia="zh-CN" w:bidi="ar-SA"/>
              </w:rPr>
            </w:pPr>
            <w:r>
              <w:rPr>
                <w:rFonts w:hint="eastAsia" w:ascii="宋体" w:hAnsi="宋体" w:cs="宋体"/>
                <w:b/>
                <w:color w:val="auto"/>
                <w:szCs w:val="21"/>
                <w:lang w:val="en-US" w:eastAsia="zh-CN"/>
              </w:rPr>
              <w:t>ES</w:t>
            </w:r>
            <w:r>
              <w:rPr>
                <w:rFonts w:hint="eastAsia" w:ascii="宋体" w:hAnsi="宋体" w:cs="宋体"/>
                <w:b/>
                <w:color w:val="auto"/>
                <w:szCs w:val="21"/>
              </w:rPr>
              <w:t>5.3</w:t>
            </w:r>
          </w:p>
        </w:tc>
        <w:tc>
          <w:tcPr>
            <w:tcW w:w="10227" w:type="dxa"/>
            <w:noWrap w:val="0"/>
            <w:vAlign w:val="top"/>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w:t>
            </w:r>
            <w:r>
              <w:rPr>
                <w:rFonts w:hint="eastAsia" w:ascii="宋体" w:cs="宋体"/>
                <w:color w:val="auto"/>
                <w:szCs w:val="21"/>
                <w:lang w:eastAsia="zh-CN"/>
              </w:rPr>
              <w:t>B2B经营部</w:t>
            </w:r>
            <w:r>
              <w:rPr>
                <w:rFonts w:hint="eastAsia" w:ascii="宋体" w:cs="宋体"/>
                <w:color w:val="auto"/>
                <w:szCs w:val="21"/>
              </w:rPr>
              <w:t>的岗位职责和权限如下：</w:t>
            </w:r>
          </w:p>
          <w:p>
            <w:pPr>
              <w:pStyle w:val="12"/>
              <w:numPr>
                <w:ilvl w:val="0"/>
                <w:numId w:val="0"/>
              </w:numPr>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负责</w:t>
            </w:r>
            <w:r>
              <w:rPr>
                <w:rFonts w:hint="eastAsia" w:ascii="宋体" w:hAnsi="宋体" w:eastAsia="宋体" w:cs="宋体"/>
                <w:color w:val="auto"/>
                <w:szCs w:val="21"/>
                <w:lang w:val="en-US" w:eastAsia="zh-CN"/>
              </w:rPr>
              <w:t>外部供方</w:t>
            </w:r>
            <w:r>
              <w:rPr>
                <w:rFonts w:hint="eastAsia" w:ascii="宋体" w:hAnsi="宋体" w:eastAsia="宋体" w:cs="宋体"/>
                <w:color w:val="auto"/>
                <w:szCs w:val="21"/>
              </w:rPr>
              <w:t>的沟通和联络；</w:t>
            </w:r>
          </w:p>
          <w:p>
            <w:pPr>
              <w:pStyle w:val="12"/>
              <w:numPr>
                <w:ilvl w:val="0"/>
                <w:numId w:val="0"/>
              </w:numPr>
              <w:rPr>
                <w:rFonts w:hint="eastAsia" w:ascii="宋体" w:hAnsi="宋体" w:eastAsia="宋体" w:cs="宋体"/>
                <w:color w:val="auto"/>
                <w:szCs w:val="21"/>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负责合格供方的评价及对采购物资的评价。</w:t>
            </w:r>
          </w:p>
          <w:p>
            <w:pPr>
              <w:pStyle w:val="12"/>
              <w:numPr>
                <w:ilvl w:val="0"/>
                <w:numId w:val="0"/>
              </w:numPr>
              <w:rPr>
                <w:color w:val="auto"/>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负责顾客要</w:t>
            </w:r>
            <w:r>
              <w:rPr>
                <w:rFonts w:hint="eastAsia" w:ascii="宋体" w:hAnsi="宋体"/>
                <w:color w:val="auto"/>
                <w:szCs w:val="21"/>
              </w:rPr>
              <w:t>求的识别</w:t>
            </w:r>
            <w:r>
              <w:rPr>
                <w:rFonts w:hint="eastAsia" w:ascii="宋体" w:hAnsi="宋体"/>
                <w:color w:val="auto"/>
                <w:szCs w:val="21"/>
                <w:lang w:val="en-US" w:eastAsia="zh-CN"/>
              </w:rPr>
              <w:t>及销售过程运行控制。</w:t>
            </w:r>
          </w:p>
          <w:p>
            <w:pPr>
              <w:pStyle w:val="12"/>
              <w:numPr>
                <w:ilvl w:val="0"/>
                <w:numId w:val="0"/>
              </w:numPr>
              <w:rPr>
                <w:color w:val="auto"/>
              </w:rPr>
            </w:pPr>
            <w:r>
              <w:rPr>
                <w:rFonts w:hint="eastAsia" w:ascii="宋体" w:hAnsi="宋体" w:cs="宋体"/>
                <w:color w:val="auto"/>
                <w:szCs w:val="21"/>
                <w:lang w:val="en-US" w:eastAsia="zh-CN"/>
              </w:rPr>
              <w:t>4）</w:t>
            </w:r>
            <w:r>
              <w:rPr>
                <w:rFonts w:hint="eastAsia" w:ascii="宋体" w:hAnsi="宋体" w:cs="宋体"/>
                <w:color w:val="auto"/>
                <w:szCs w:val="21"/>
              </w:rPr>
              <w:t>负责公司合同评审工作</w:t>
            </w:r>
          </w:p>
          <w:p>
            <w:pPr>
              <w:pStyle w:val="12"/>
              <w:numPr>
                <w:ilvl w:val="0"/>
                <w:numId w:val="0"/>
              </w:numPr>
              <w:rPr>
                <w:color w:val="auto"/>
              </w:rPr>
            </w:pPr>
            <w:r>
              <w:rPr>
                <w:rFonts w:hint="eastAsia" w:ascii="宋体" w:hAnsi="宋体" w:cs="宋体"/>
                <w:color w:val="auto"/>
                <w:szCs w:val="21"/>
                <w:lang w:val="en-US" w:eastAsia="zh-CN"/>
              </w:rPr>
              <w:t>5）</w:t>
            </w:r>
            <w:r>
              <w:rPr>
                <w:rFonts w:hint="eastAsia" w:ascii="宋体" w:hAnsi="宋体" w:cs="宋体"/>
                <w:color w:val="auto"/>
                <w:szCs w:val="21"/>
              </w:rPr>
              <w:t>负责顾客满意度的调查</w:t>
            </w:r>
            <w:r>
              <w:rPr>
                <w:rFonts w:hint="eastAsia" w:ascii="宋体" w:hAnsi="宋体" w:cs="宋体"/>
                <w:color w:val="auto"/>
                <w:szCs w:val="21"/>
                <w:lang w:val="en-US" w:eastAsia="zh-CN"/>
              </w:rPr>
              <w:t>及</w:t>
            </w:r>
            <w:r>
              <w:rPr>
                <w:rFonts w:hint="eastAsia" w:ascii="宋体" w:hAnsi="宋体" w:cs="宋体"/>
                <w:color w:val="auto"/>
                <w:szCs w:val="21"/>
              </w:rPr>
              <w:t>顾客满意度的分析</w:t>
            </w:r>
            <w:r>
              <w:rPr>
                <w:rFonts w:hint="eastAsia" w:ascii="宋体" w:hAnsi="宋体" w:cs="宋体"/>
                <w:color w:val="auto"/>
                <w:szCs w:val="21"/>
                <w:lang w:eastAsia="zh-CN"/>
              </w:rPr>
              <w:t>。</w:t>
            </w:r>
          </w:p>
          <w:p>
            <w:pPr>
              <w:pStyle w:val="12"/>
              <w:numPr>
                <w:ilvl w:val="0"/>
                <w:numId w:val="0"/>
              </w:numPr>
              <w:rPr>
                <w:rFonts w:hint="eastAsia" w:ascii="宋体" w:hAnsi="宋体" w:eastAsia="宋体" w:cs="宋体"/>
                <w:color w:val="auto"/>
                <w:szCs w:val="21"/>
              </w:rPr>
            </w:pPr>
            <w:r>
              <w:rPr>
                <w:rFonts w:hint="eastAsia" w:ascii="宋体" w:hAnsi="宋体" w:eastAsia="宋体" w:cs="宋体"/>
                <w:color w:val="auto"/>
                <w:szCs w:val="21"/>
                <w:lang w:val="en-US" w:eastAsia="zh-CN"/>
              </w:rPr>
              <w:t>6）</w:t>
            </w:r>
            <w:r>
              <w:rPr>
                <w:rFonts w:hint="eastAsia" w:ascii="宋体" w:hAnsi="宋体" w:eastAsia="宋体" w:cs="宋体"/>
                <w:color w:val="auto"/>
                <w:szCs w:val="21"/>
              </w:rPr>
              <w:t>负责对本部门的危险源进行辨识、风险评价和控制措施的确定，提出职业健康安全管理方案并实施。</w:t>
            </w:r>
          </w:p>
          <w:p>
            <w:pPr>
              <w:pStyle w:val="12"/>
              <w:numPr>
                <w:ilvl w:val="0"/>
                <w:numId w:val="0"/>
              </w:numPr>
              <w:rPr>
                <w:rFonts w:hint="eastAsia" w:ascii="宋体" w:hAnsi="宋体" w:eastAsia="宋体" w:cs="宋体"/>
                <w:color w:val="auto"/>
                <w:szCs w:val="21"/>
              </w:rPr>
            </w:pPr>
            <w:r>
              <w:rPr>
                <w:rFonts w:hint="eastAsia" w:ascii="宋体" w:hAnsi="宋体" w:eastAsia="宋体" w:cs="宋体"/>
                <w:color w:val="auto"/>
                <w:szCs w:val="21"/>
                <w:lang w:val="en-US" w:eastAsia="zh-CN"/>
              </w:rPr>
              <w:t>7）</w:t>
            </w:r>
            <w:r>
              <w:rPr>
                <w:rFonts w:hint="eastAsia" w:ascii="宋体" w:hAnsi="宋体" w:eastAsia="宋体" w:cs="宋体"/>
                <w:color w:val="auto"/>
                <w:szCs w:val="21"/>
              </w:rPr>
              <w:t>负责本部门的环境因素识别，完成本部门目标、指标和环境管理方案的实施；</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eastAsia="宋体" w:cs="Times New Roman"/>
                <w:color w:val="auto"/>
                <w:kern w:val="2"/>
                <w:sz w:val="21"/>
                <w:szCs w:val="21"/>
                <w:lang w:val="en-US" w:eastAsia="zh-CN" w:bidi="ar-SA"/>
              </w:rPr>
            </w:pPr>
            <w:r>
              <w:rPr>
                <w:rFonts w:hint="eastAsia" w:ascii="宋体"/>
                <w:color w:val="auto"/>
                <w:szCs w:val="21"/>
                <w:lang w:eastAsia="zh-CN"/>
              </w:rPr>
              <w:t>B2B经营部</w:t>
            </w:r>
            <w:r>
              <w:rPr>
                <w:rFonts w:hint="eastAsia" w:ascii="宋体"/>
                <w:color w:val="auto"/>
                <w:szCs w:val="21"/>
              </w:rPr>
              <w:t>负责人对部门职责清楚。</w:t>
            </w:r>
          </w:p>
        </w:tc>
        <w:tc>
          <w:tcPr>
            <w:tcW w:w="1362" w:type="dxa"/>
            <w:noWrap w:val="0"/>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160" w:type="dxa"/>
            <w:noWrap w:val="0"/>
            <w:vAlign w:val="top"/>
          </w:tcPr>
          <w:p>
            <w:pPr>
              <w:spacing w:line="360" w:lineRule="auto"/>
              <w:jc w:val="both"/>
              <w:rPr>
                <w:rFonts w:ascii="宋体" w:hAnsi="宋体" w:cs="宋体"/>
                <w:color w:val="auto"/>
                <w:szCs w:val="21"/>
              </w:rPr>
            </w:pPr>
            <w:r>
              <w:rPr>
                <w:rFonts w:hint="eastAsia" w:ascii="宋体" w:hAnsi="宋体" w:cs="宋体"/>
                <w:color w:val="auto"/>
                <w:szCs w:val="21"/>
              </w:rPr>
              <w:t>目标及其实现的策划</w:t>
            </w:r>
          </w:p>
          <w:p>
            <w:pPr>
              <w:jc w:val="both"/>
              <w:rPr>
                <w:rFonts w:ascii="宋体" w:hAnsi="宋体" w:eastAsia="宋体" w:cs="Times New Roman"/>
                <w:b/>
                <w:color w:val="auto"/>
                <w:kern w:val="2"/>
                <w:sz w:val="21"/>
                <w:szCs w:val="21"/>
                <w:lang w:val="en-US" w:eastAsia="zh-CN" w:bidi="ar-SA"/>
              </w:rPr>
            </w:pPr>
          </w:p>
        </w:tc>
        <w:tc>
          <w:tcPr>
            <w:tcW w:w="960" w:type="dxa"/>
            <w:noWrap w:val="0"/>
            <w:vAlign w:val="top"/>
          </w:tcPr>
          <w:p>
            <w:pPr>
              <w:jc w:val="both"/>
              <w:rPr>
                <w:rFonts w:ascii="宋体" w:hAnsi="宋体" w:eastAsia="宋体" w:cs="新宋体"/>
                <w:color w:val="auto"/>
                <w:kern w:val="2"/>
                <w:sz w:val="21"/>
                <w:szCs w:val="21"/>
                <w:lang w:val="en-US" w:eastAsia="zh-CN" w:bidi="ar-SA"/>
              </w:rPr>
            </w:pPr>
            <w:r>
              <w:rPr>
                <w:rFonts w:hint="eastAsia" w:ascii="宋体" w:hAnsi="宋体" w:cs="宋体"/>
                <w:b/>
                <w:color w:val="auto"/>
                <w:szCs w:val="21"/>
                <w:lang w:val="en-US" w:eastAsia="zh-CN"/>
              </w:rPr>
              <w:t>ES</w:t>
            </w:r>
            <w:r>
              <w:rPr>
                <w:rFonts w:hint="eastAsia" w:ascii="宋体" w:hAnsi="宋体" w:cs="宋体"/>
                <w:b/>
                <w:color w:val="auto"/>
                <w:szCs w:val="21"/>
              </w:rPr>
              <w:t>6.2</w:t>
            </w:r>
          </w:p>
        </w:tc>
        <w:tc>
          <w:tcPr>
            <w:tcW w:w="10227" w:type="dxa"/>
            <w:noWrap w:val="0"/>
            <w:vAlign w:val="top"/>
          </w:tcPr>
          <w:p>
            <w:pPr>
              <w:spacing w:line="400" w:lineRule="exact"/>
              <w:rPr>
                <w:rFonts w:hint="default" w:ascii="宋体" w:hAnsi="宋体" w:cs="宋体"/>
                <w:color w:val="auto"/>
                <w:szCs w:val="21"/>
                <w:lang w:val="en-US" w:eastAsia="zh-CN"/>
              </w:rPr>
            </w:pPr>
            <w:r>
              <w:rPr>
                <w:rFonts w:hint="eastAsia" w:ascii="宋体" w:hAnsi="宋体" w:cs="宋体"/>
                <w:color w:val="auto"/>
                <w:szCs w:val="21"/>
              </w:rPr>
              <w:t>查</w:t>
            </w:r>
            <w:r>
              <w:rPr>
                <w:rFonts w:hint="eastAsia" w:ascii="宋体" w:hAnsi="宋体" w:cs="宋体"/>
                <w:color w:val="auto"/>
                <w:szCs w:val="21"/>
                <w:lang w:val="en-US" w:eastAsia="zh-CN"/>
              </w:rPr>
              <w:t>B2B经营部</w:t>
            </w:r>
            <w:r>
              <w:rPr>
                <w:rFonts w:hint="eastAsia" w:ascii="宋体" w:hAnsi="宋体" w:cs="宋体"/>
                <w:color w:val="auto"/>
                <w:szCs w:val="21"/>
              </w:rPr>
              <w:t>的</w:t>
            </w:r>
            <w:r>
              <w:rPr>
                <w:rFonts w:hint="eastAsia" w:ascii="宋体" w:hAnsi="宋体" w:cs="宋体"/>
                <w:color w:val="auto"/>
                <w:szCs w:val="21"/>
                <w:lang w:val="en-US" w:eastAsia="zh-CN"/>
              </w:rPr>
              <w:t>环境、安全</w:t>
            </w:r>
            <w:r>
              <w:rPr>
                <w:rFonts w:hint="eastAsia" w:ascii="宋体" w:hAnsi="宋体" w:cs="宋体"/>
                <w:color w:val="auto"/>
                <w:szCs w:val="21"/>
              </w:rPr>
              <w:t>目标为：</w:t>
            </w:r>
            <w:r>
              <w:rPr>
                <w:rFonts w:hint="eastAsia" w:ascii="宋体" w:hAnsi="宋体" w:cs="宋体"/>
                <w:color w:val="auto"/>
                <w:szCs w:val="21"/>
                <w:lang w:val="en-US" w:eastAsia="zh-CN"/>
              </w:rPr>
              <w:t xml:space="preserve">        考核结果（2021年3月-7月）</w:t>
            </w:r>
          </w:p>
          <w:p>
            <w:pPr>
              <w:spacing w:line="400" w:lineRule="exact"/>
              <w:rPr>
                <w:rFonts w:hint="eastAsia" w:ascii="宋体" w:hAnsi="宋体" w:cs="宋体"/>
                <w:color w:val="auto"/>
                <w:szCs w:val="21"/>
                <w:lang w:eastAsia="zh-CN"/>
              </w:rPr>
            </w:pPr>
            <w:r>
              <w:rPr>
                <w:rFonts w:hint="eastAsia" w:ascii="宋体" w:hAnsi="宋体" w:cs="宋体"/>
                <w:color w:val="auto"/>
                <w:szCs w:val="21"/>
                <w:lang w:val="en-US" w:eastAsia="zh-CN"/>
              </w:rPr>
              <w:t>1、固体分类收集、集中处理100%</w:t>
            </w:r>
            <w:r>
              <w:rPr>
                <w:rFonts w:hint="eastAsia" w:ascii="宋体" w:hAnsi="宋体" w:cs="宋体"/>
                <w:color w:val="auto"/>
                <w:szCs w:val="21"/>
                <w:lang w:eastAsia="zh-CN"/>
              </w:rPr>
              <w:t>；</w:t>
            </w:r>
            <w:r>
              <w:rPr>
                <w:rFonts w:hint="eastAsia" w:ascii="宋体" w:hAnsi="宋体" w:cs="宋体"/>
                <w:color w:val="auto"/>
                <w:szCs w:val="21"/>
                <w:lang w:val="en-US" w:eastAsia="zh-CN"/>
              </w:rPr>
              <w:t xml:space="preserve">                100%</w:t>
            </w:r>
          </w:p>
          <w:p>
            <w:pPr>
              <w:spacing w:line="400" w:lineRule="exact"/>
              <w:rPr>
                <w:rFonts w:hint="default" w:ascii="宋体" w:hAnsi="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lang w:eastAsia="zh-CN"/>
              </w:rPr>
              <w:t>火灾</w:t>
            </w:r>
            <w:r>
              <w:rPr>
                <w:rFonts w:hint="eastAsia" w:ascii="宋体" w:hAnsi="宋体" w:cs="宋体"/>
                <w:color w:val="auto"/>
                <w:szCs w:val="21"/>
                <w:lang w:val="en-US" w:eastAsia="zh-CN"/>
              </w:rPr>
              <w:t>事故</w:t>
            </w:r>
            <w:r>
              <w:rPr>
                <w:rFonts w:hint="eastAsia" w:ascii="宋体" w:hAnsi="宋体" w:cs="宋体"/>
                <w:color w:val="auto"/>
                <w:szCs w:val="21"/>
                <w:lang w:eastAsia="zh-CN"/>
              </w:rPr>
              <w:t>为</w:t>
            </w:r>
            <w:r>
              <w:rPr>
                <w:rFonts w:hint="eastAsia" w:ascii="宋体" w:hAnsi="宋体" w:cs="宋体"/>
                <w:color w:val="auto"/>
                <w:szCs w:val="21"/>
                <w:lang w:val="en-US" w:eastAsia="zh-CN"/>
              </w:rPr>
              <w:t>零</w:t>
            </w:r>
            <w:r>
              <w:rPr>
                <w:rFonts w:hint="eastAsia" w:ascii="宋体" w:hAnsi="宋体" w:cs="宋体"/>
                <w:color w:val="auto"/>
                <w:szCs w:val="21"/>
                <w:lang w:eastAsia="zh-CN"/>
              </w:rPr>
              <w:t>；</w:t>
            </w:r>
            <w:r>
              <w:rPr>
                <w:rFonts w:hint="eastAsia" w:ascii="宋体" w:hAnsi="宋体" w:cs="宋体"/>
                <w:color w:val="auto"/>
                <w:szCs w:val="21"/>
                <w:lang w:val="en-US" w:eastAsia="zh-CN"/>
              </w:rPr>
              <w:t xml:space="preserve">                                0</w:t>
            </w:r>
          </w:p>
          <w:p>
            <w:pPr>
              <w:spacing w:line="400" w:lineRule="exac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3、重大安全事故发生次数</w:t>
            </w:r>
            <w:r>
              <w:rPr>
                <w:rFonts w:hint="eastAsia" w:ascii="宋体" w:hAnsi="宋体" w:cs="宋体"/>
                <w:color w:val="auto"/>
                <w:szCs w:val="21"/>
                <w:highlight w:val="none"/>
                <w:lang w:eastAsia="zh-CN"/>
              </w:rPr>
              <w:t>为0；</w:t>
            </w:r>
            <w:r>
              <w:rPr>
                <w:rFonts w:hint="eastAsia" w:ascii="宋体" w:hAnsi="宋体" w:cs="宋体"/>
                <w:color w:val="auto"/>
                <w:szCs w:val="21"/>
                <w:highlight w:val="none"/>
                <w:lang w:val="en-US" w:eastAsia="zh-CN"/>
              </w:rPr>
              <w:t xml:space="preserve">                  0</w:t>
            </w:r>
          </w:p>
          <w:p>
            <w:pPr>
              <w:spacing w:line="400" w:lineRule="exact"/>
              <w:rPr>
                <w:rFonts w:hint="eastAsia" w:ascii="宋体" w:hAnsi="宋体" w:cs="宋体"/>
                <w:color w:val="auto"/>
                <w:szCs w:val="21"/>
                <w:lang w:eastAsia="zh-CN"/>
              </w:rPr>
            </w:pPr>
            <w:r>
              <w:rPr>
                <w:rFonts w:hint="eastAsia" w:ascii="宋体" w:hAnsi="宋体" w:cs="宋体"/>
                <w:color w:val="auto"/>
                <w:szCs w:val="21"/>
                <w:lang w:val="en-US" w:eastAsia="zh-CN"/>
              </w:rPr>
              <w:t>4、供应商的质量环境安全评估率≥100%</w:t>
            </w:r>
            <w:r>
              <w:rPr>
                <w:rFonts w:hint="eastAsia" w:ascii="宋体" w:hAnsi="宋体" w:cs="宋体"/>
                <w:color w:val="auto"/>
                <w:szCs w:val="21"/>
                <w:lang w:eastAsia="zh-CN"/>
              </w:rPr>
              <w:t>。</w:t>
            </w:r>
            <w:r>
              <w:rPr>
                <w:rFonts w:hint="eastAsia" w:ascii="宋体" w:hAnsi="宋体" w:cs="宋体"/>
                <w:color w:val="auto"/>
                <w:szCs w:val="21"/>
                <w:lang w:val="en-US" w:eastAsia="zh-CN"/>
              </w:rPr>
              <w:t xml:space="preserve">         100%</w:t>
            </w:r>
          </w:p>
          <w:p>
            <w:pPr>
              <w:spacing w:line="400" w:lineRule="exact"/>
              <w:rPr>
                <w:rFonts w:hint="eastAsia" w:ascii="宋体" w:hAnsi="宋体" w:cs="宋体"/>
                <w:color w:val="auto"/>
                <w:szCs w:val="21"/>
                <w:lang w:eastAsia="zh-CN"/>
              </w:rPr>
            </w:pPr>
            <w:r>
              <w:rPr>
                <w:rFonts w:hint="eastAsia" w:ascii="宋体" w:hAnsi="宋体" w:cs="宋体"/>
                <w:color w:val="auto"/>
                <w:szCs w:val="21"/>
                <w:lang w:eastAsia="zh-CN"/>
              </w:rPr>
              <w:t>查</w:t>
            </w:r>
            <w:r>
              <w:rPr>
                <w:rFonts w:hint="eastAsia" w:ascii="宋体" w:hAnsi="宋体" w:cs="宋体"/>
                <w:color w:val="auto"/>
                <w:szCs w:val="21"/>
                <w:lang w:val="en-US" w:eastAsia="zh-CN"/>
              </w:rPr>
              <w:t>2021年3月-7月</w:t>
            </w:r>
            <w:r>
              <w:rPr>
                <w:rFonts w:hint="eastAsia" w:ascii="宋体" w:hAnsi="宋体" w:cs="宋体"/>
                <w:color w:val="auto"/>
                <w:szCs w:val="21"/>
                <w:lang w:eastAsia="zh-CN"/>
              </w:rPr>
              <w:t>B2B经营部目标完成情况 ：达到目标要求。</w:t>
            </w:r>
          </w:p>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查，公司编制了</w:t>
            </w:r>
            <w:r>
              <w:rPr>
                <w:rFonts w:hint="eastAsia" w:ascii="宋体" w:hAnsi="宋体" w:cs="宋体"/>
                <w:color w:val="auto"/>
                <w:szCs w:val="21"/>
                <w:lang w:val="en-US" w:eastAsia="zh-CN"/>
              </w:rPr>
              <w:t>环境、安全</w:t>
            </w:r>
            <w:r>
              <w:rPr>
                <w:rFonts w:hint="eastAsia" w:ascii="宋体" w:hAnsi="宋体" w:cs="宋体"/>
                <w:color w:val="auto"/>
                <w:szCs w:val="21"/>
              </w:rPr>
              <w:t>管理实施方案：制定、执行程序或作业文件；加强监测和测量；培训与教育</w:t>
            </w:r>
            <w:r>
              <w:rPr>
                <w:rFonts w:hint="eastAsia" w:ascii="宋体" w:hAnsi="宋体" w:cs="宋体"/>
                <w:color w:val="auto"/>
                <w:szCs w:val="21"/>
                <w:lang w:eastAsia="zh-CN"/>
              </w:rPr>
              <w:t>。</w:t>
            </w:r>
          </w:p>
        </w:tc>
        <w:tc>
          <w:tcPr>
            <w:tcW w:w="1362" w:type="dxa"/>
            <w:noWrap w:val="0"/>
            <w:vAlign w:val="top"/>
          </w:tcPr>
          <w:p>
            <w:pPr>
              <w:rPr>
                <w:rFonts w:hint="eastAsia" w:ascii="Times New Roman" w:hAnsi="Times New Roman" w:eastAsia="宋体" w:cs="Times New Roman"/>
                <w:color w:val="auto"/>
                <w:kern w:val="2"/>
                <w:sz w:val="21"/>
                <w:highlight w:val="magenta"/>
                <w:lang w:val="en-US" w:eastAsia="zh-CN" w:bidi="ar-SA"/>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环境因素</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新宋体"/>
                <w:color w:val="auto"/>
                <w:sz w:val="21"/>
                <w:szCs w:val="21"/>
              </w:rPr>
              <w:t>E6.1.2</w:t>
            </w:r>
          </w:p>
        </w:tc>
        <w:tc>
          <w:tcPr>
            <w:tcW w:w="10227" w:type="dxa"/>
            <w:vAlign w:val="top"/>
          </w:tcPr>
          <w:p>
            <w:pPr>
              <w:autoSpaceDE w:val="0"/>
              <w:autoSpaceDN w:val="0"/>
              <w:adjustRightInd w:val="0"/>
              <w:spacing w:line="400" w:lineRule="exact"/>
              <w:ind w:firstLine="420" w:firstLineChars="200"/>
              <w:jc w:val="left"/>
              <w:rPr>
                <w:rFonts w:hint="eastAsia" w:ascii="宋体" w:cs="宋体"/>
                <w:color w:val="auto"/>
                <w:sz w:val="21"/>
                <w:szCs w:val="21"/>
              </w:rPr>
            </w:pPr>
            <w:r>
              <w:rPr>
                <w:rFonts w:hint="eastAsia" w:ascii="宋体" w:cs="宋体"/>
                <w:color w:val="auto"/>
                <w:sz w:val="21"/>
                <w:szCs w:val="21"/>
                <w:lang w:bidi="ar"/>
              </w:rPr>
              <w:t>查，依据</w:t>
            </w:r>
            <w:r>
              <w:rPr>
                <w:rFonts w:hint="eastAsia" w:ascii="宋体" w:hAnsi="Times New Roman" w:eastAsia="宋体" w:cs="宋体"/>
                <w:color w:val="auto"/>
                <w:sz w:val="21"/>
                <w:szCs w:val="21"/>
                <w:lang w:bidi="ar"/>
              </w:rPr>
              <w:t>《</w:t>
            </w:r>
            <w:r>
              <w:rPr>
                <w:rFonts w:hint="eastAsia" w:ascii="宋体" w:cs="宋体"/>
                <w:color w:val="auto"/>
                <w:sz w:val="21"/>
                <w:szCs w:val="21"/>
                <w:lang w:val="en-US" w:eastAsia="zh-CN" w:bidi="ar"/>
              </w:rPr>
              <w:t>环境因素识别与评价程序</w:t>
            </w:r>
            <w:r>
              <w:rPr>
                <w:rFonts w:hint="eastAsia" w:ascii="宋体" w:hAnsi="Times New Roman" w:eastAsia="宋体" w:cs="宋体"/>
                <w:color w:val="auto"/>
                <w:sz w:val="21"/>
                <w:szCs w:val="21"/>
                <w:lang w:bidi="ar"/>
              </w:rPr>
              <w:t>》，根</w:t>
            </w:r>
            <w:r>
              <w:rPr>
                <w:rFonts w:hint="eastAsia" w:ascii="宋体" w:cs="宋体"/>
                <w:color w:val="auto"/>
                <w:sz w:val="21"/>
                <w:szCs w:val="21"/>
                <w:lang w:bidi="ar"/>
              </w:rPr>
              <w:t>据不同的时态、状态识别了环境因素，通过对其发生的可能性、危害性等进行评价，</w:t>
            </w:r>
            <w:r>
              <w:rPr>
                <w:rFonts w:hint="eastAsia" w:ascii="宋体" w:cs="宋体"/>
                <w:color w:val="auto"/>
                <w:sz w:val="21"/>
                <w:szCs w:val="21"/>
                <w:lang w:eastAsia="zh-CN" w:bidi="ar"/>
              </w:rPr>
              <w:t>B2B经营部</w:t>
            </w:r>
            <w:r>
              <w:rPr>
                <w:rFonts w:hint="eastAsia" w:ascii="宋体" w:cs="宋体"/>
                <w:color w:val="auto"/>
                <w:sz w:val="21"/>
                <w:szCs w:val="21"/>
                <w:lang w:bidi="ar"/>
              </w:rPr>
              <w:t>确定的重要环境因素有：潜在火灾、固废排放。</w:t>
            </w:r>
          </w:p>
          <w:p>
            <w:pPr>
              <w:autoSpaceDE w:val="0"/>
              <w:autoSpaceDN w:val="0"/>
              <w:adjustRightInd w:val="0"/>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cs="宋体"/>
                <w:color w:val="auto"/>
                <w:sz w:val="21"/>
                <w:szCs w:val="21"/>
                <w:lang w:bidi="ar"/>
              </w:rPr>
              <w:t>现场查看，部门的主要工作</w:t>
            </w:r>
            <w:r>
              <w:rPr>
                <w:color w:val="auto"/>
                <w:sz w:val="20"/>
              </w:rPr>
              <w:t>电器、办公设备、办公用品、日化用品、初级农产品（畜禽肉类、果蔬类、蛋类、干货）和许可范围内预包装食品的大客户销售</w:t>
            </w:r>
            <w:r>
              <w:rPr>
                <w:rFonts w:hint="eastAsia" w:ascii="宋体" w:cs="宋体"/>
                <w:color w:val="auto"/>
                <w:szCs w:val="21"/>
                <w:lang w:eastAsia="zh-CN"/>
              </w:rPr>
              <w:t>，</w:t>
            </w:r>
            <w:r>
              <w:rPr>
                <w:rFonts w:hint="eastAsia" w:ascii="宋体" w:cs="宋体"/>
                <w:color w:val="auto"/>
                <w:szCs w:val="21"/>
                <w:lang w:val="en-US" w:eastAsia="zh-CN"/>
              </w:rPr>
              <w:t>整个</w:t>
            </w:r>
            <w:r>
              <w:rPr>
                <w:rFonts w:hint="eastAsia" w:ascii="宋体" w:cs="宋体"/>
                <w:color w:val="auto"/>
                <w:sz w:val="21"/>
                <w:szCs w:val="21"/>
                <w:lang w:val="en-US" w:eastAsia="zh-CN" w:bidi="ar"/>
              </w:rPr>
              <w:t>销售过程在电商平台完成，</w:t>
            </w:r>
            <w:r>
              <w:rPr>
                <w:rFonts w:hint="eastAsia" w:ascii="宋体" w:hAnsi="Times New Roman" w:cs="宋体"/>
                <w:color w:val="auto"/>
                <w:szCs w:val="21"/>
              </w:rPr>
              <w:t>销售过程中</w:t>
            </w:r>
            <w:r>
              <w:rPr>
                <w:rFonts w:hint="eastAsia" w:ascii="宋体" w:cs="宋体"/>
                <w:color w:val="auto"/>
                <w:szCs w:val="21"/>
                <w:lang w:val="en-US" w:eastAsia="zh-CN"/>
              </w:rPr>
              <w:t>只</w:t>
            </w:r>
            <w:r>
              <w:rPr>
                <w:rFonts w:hint="eastAsia" w:ascii="宋体" w:hAnsi="Times New Roman" w:cs="宋体"/>
                <w:color w:val="auto"/>
                <w:szCs w:val="21"/>
              </w:rPr>
              <w:t>有办公固废</w:t>
            </w:r>
            <w:r>
              <w:rPr>
                <w:rFonts w:hint="eastAsia" w:ascii="宋体" w:cs="宋体"/>
                <w:color w:val="auto"/>
                <w:szCs w:val="21"/>
                <w:lang w:val="en-US" w:eastAsia="zh-CN"/>
              </w:rPr>
              <w:t>排放</w:t>
            </w:r>
            <w:r>
              <w:rPr>
                <w:rFonts w:hint="eastAsia" w:ascii="宋体" w:hAnsi="Times New Roman" w:cs="宋体"/>
                <w:color w:val="auto"/>
                <w:szCs w:val="21"/>
              </w:rPr>
              <w:t>。部门的环境因素识别和重要环境因素基本到位</w:t>
            </w:r>
            <w:r>
              <w:rPr>
                <w:rFonts w:hint="eastAsia" w:ascii="宋体" w:cs="宋体"/>
                <w:color w:val="auto"/>
                <w:sz w:val="21"/>
                <w:szCs w:val="21"/>
                <w:lang w:bidi="ar"/>
              </w:rPr>
              <w:t>。</w:t>
            </w:r>
          </w:p>
        </w:tc>
        <w:tc>
          <w:tcPr>
            <w:tcW w:w="1362" w:type="dxa"/>
            <w:vAlign w:val="top"/>
          </w:tcPr>
          <w:p>
            <w:pPr>
              <w:rPr>
                <w:rFonts w:hint="eastAsia" w:ascii="Times New Roman" w:hAnsi="Times New Roman" w:eastAsia="宋体" w:cs="Times New Roman"/>
                <w:color w:val="auto"/>
                <w:kern w:val="2"/>
                <w:sz w:val="21"/>
                <w:highlight w:val="magenta"/>
                <w:lang w:val="en-US" w:eastAsia="zh-CN" w:bidi="ar-SA"/>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adjustRightInd w:val="0"/>
              <w:snapToGrid w:val="0"/>
              <w:jc w:val="left"/>
              <w:rPr>
                <w:rFonts w:hint="eastAsia" w:ascii="宋体" w:hAnsi="Times New Roman" w:eastAsia="宋体" w:cs="宋体"/>
                <w:color w:val="auto"/>
                <w:kern w:val="2"/>
                <w:sz w:val="21"/>
                <w:szCs w:val="21"/>
                <w:lang w:val="en-US" w:eastAsia="zh-CN" w:bidi="ar"/>
              </w:rPr>
            </w:pPr>
            <w:r>
              <w:rPr>
                <w:rFonts w:hint="eastAsia" w:ascii="宋体" w:hAnsi="宋体" w:cs="宋体"/>
                <w:color w:val="auto"/>
                <w:sz w:val="21"/>
                <w:szCs w:val="21"/>
                <w:lang w:bidi="ar"/>
              </w:rPr>
              <w:t>危险源辨识和职业安全风险评价</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新宋体"/>
                <w:color w:val="auto"/>
                <w:sz w:val="21"/>
                <w:szCs w:val="21"/>
                <w:lang w:val="en-US" w:eastAsia="zh-CN"/>
              </w:rPr>
              <w:t>S6.1.2</w:t>
            </w:r>
          </w:p>
        </w:tc>
        <w:tc>
          <w:tcPr>
            <w:tcW w:w="10227" w:type="dxa"/>
            <w:vAlign w:val="top"/>
          </w:tcPr>
          <w:p>
            <w:pPr>
              <w:adjustRightInd w:val="0"/>
              <w:snapToGrid w:val="0"/>
              <w:spacing w:line="360" w:lineRule="auto"/>
              <w:ind w:firstLine="420" w:firstLineChars="200"/>
              <w:rPr>
                <w:rFonts w:hint="default" w:ascii="宋体" w:hAnsi="宋体"/>
                <w:color w:val="auto"/>
                <w:szCs w:val="21"/>
                <w:lang w:val="en-US"/>
              </w:rPr>
            </w:pPr>
            <w:r>
              <w:rPr>
                <w:rFonts w:hint="eastAsia" w:ascii="宋体" w:hAnsi="宋体"/>
                <w:color w:val="auto"/>
                <w:szCs w:val="21"/>
                <w:lang w:eastAsia="zh-CN"/>
              </w:rPr>
              <w:t>公司制定了《</w:t>
            </w:r>
            <w:r>
              <w:rPr>
                <w:rFonts w:hint="eastAsia" w:ascii="宋体" w:hAnsi="宋体"/>
                <w:color w:val="auto"/>
                <w:szCs w:val="21"/>
                <w:lang w:val="en-US" w:eastAsia="zh-CN"/>
              </w:rPr>
              <w:t>危险源辨识、风险评价和风险控制程序</w:t>
            </w:r>
            <w:r>
              <w:rPr>
                <w:rFonts w:hint="eastAsia" w:ascii="宋体" w:hAnsi="宋体"/>
                <w:color w:val="auto"/>
                <w:szCs w:val="21"/>
                <w:lang w:eastAsia="zh-CN"/>
              </w:rPr>
              <w:t>》。</w:t>
            </w:r>
            <w:r>
              <w:rPr>
                <w:rFonts w:hint="eastAsia" w:ascii="宋体" w:hAnsi="宋体"/>
                <w:color w:val="auto"/>
                <w:szCs w:val="21"/>
              </w:rPr>
              <w:t>查，</w:t>
            </w:r>
            <w:r>
              <w:rPr>
                <w:rFonts w:hint="eastAsia" w:ascii="宋体" w:hAnsi="宋体"/>
                <w:color w:val="auto"/>
                <w:szCs w:val="21"/>
                <w:lang w:eastAsia="zh-CN"/>
              </w:rPr>
              <w:t>B2B经营部</w:t>
            </w:r>
            <w:r>
              <w:rPr>
                <w:rFonts w:hint="eastAsia" w:ascii="宋体" w:hAnsi="宋体"/>
                <w:color w:val="auto"/>
                <w:szCs w:val="21"/>
              </w:rPr>
              <w:t>经过辨识与评审形成了《危险源识别评价汇总表》共识别出危险源</w:t>
            </w:r>
            <w:r>
              <w:rPr>
                <w:rFonts w:hint="eastAsia" w:ascii="宋体" w:hAnsi="宋体"/>
                <w:color w:val="auto"/>
                <w:szCs w:val="21"/>
                <w:lang w:eastAsia="zh-CN"/>
              </w:rPr>
              <w:t>：</w:t>
            </w:r>
            <w:r>
              <w:rPr>
                <w:rFonts w:hint="eastAsia" w:ascii="宋体" w:cs="宋体"/>
                <w:color w:val="auto"/>
                <w:szCs w:val="21"/>
              </w:rPr>
              <w:t>1）办公设备发生故障，漏电导致的触电；2）线路老化漏电、人员吸烟引发火灾</w:t>
            </w:r>
            <w:r>
              <w:rPr>
                <w:rFonts w:hint="eastAsia" w:ascii="宋体" w:cs="宋体"/>
                <w:color w:val="auto"/>
                <w:szCs w:val="21"/>
                <w:lang w:val="en-US" w:eastAsia="zh-CN"/>
              </w:rPr>
              <w:t>3）业务人员外出洽谈业务发生交通事故</w:t>
            </w:r>
            <w:r>
              <w:rPr>
                <w:rFonts w:hint="eastAsia" w:ascii="宋体" w:hAnsi="宋体"/>
                <w:color w:val="auto"/>
                <w:szCs w:val="21"/>
                <w:lang w:val="en-US" w:eastAsia="zh-CN"/>
              </w:rPr>
              <w:t>等。</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采用的是经验判断法、过程分析法识别。</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危险源辨识基本充分、风险等级评价基本合理。</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 xml:space="preserve">查，风险控制措施有：  </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相关方告知、定期检查线路；设立消防逃生通道、消防设备配备定期检查；请有资质的驾驶员，不带病疲劳驾驶，车辆定期维保年检等</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参与消防应急预案的制订及演练，定期对人员进行安全教育培训，严格遵守交通法规，不乘坐和租用无资质车辆办事等。</w:t>
            </w:r>
          </w:p>
          <w:p>
            <w:pPr>
              <w:widowControl/>
              <w:jc w:val="left"/>
              <w:rPr>
                <w:rFonts w:hint="eastAsia" w:ascii="宋体" w:hAnsi="宋体" w:eastAsia="宋体" w:cs="宋体"/>
                <w:color w:val="auto"/>
                <w:kern w:val="2"/>
                <w:sz w:val="21"/>
                <w:szCs w:val="21"/>
                <w:lang w:val="en-US" w:eastAsia="zh-CN" w:bidi="ar"/>
              </w:rPr>
            </w:pPr>
            <w:r>
              <w:rPr>
                <w:rFonts w:hint="eastAsia" w:ascii="宋体" w:cs="宋体"/>
                <w:color w:val="auto"/>
                <w:szCs w:val="21"/>
              </w:rPr>
              <w:t>危险源识别基本充分，控制措施需要完善。</w:t>
            </w:r>
          </w:p>
        </w:tc>
        <w:tc>
          <w:tcPr>
            <w:tcW w:w="1362" w:type="dxa"/>
            <w:vAlign w:val="top"/>
          </w:tcPr>
          <w:p>
            <w:pPr>
              <w:rPr>
                <w:rFonts w:hint="eastAsia" w:ascii="Times New Roman" w:hAnsi="Times New Roman" w:eastAsia="宋体" w:cs="Times New Roman"/>
                <w:color w:val="auto"/>
                <w:kern w:val="2"/>
                <w:sz w:val="21"/>
                <w:highlight w:val="magenta"/>
                <w:lang w:val="en-US" w:eastAsia="zh-CN" w:bidi="ar-SA"/>
              </w:rPr>
            </w:pPr>
            <w:r>
              <w:rPr>
                <w:rFonts w:hint="eastAsia" w:eastAsia="宋体"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沟通</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 xml:space="preserve">7.4  </w:t>
            </w:r>
          </w:p>
        </w:tc>
        <w:tc>
          <w:tcPr>
            <w:tcW w:w="10227" w:type="dxa"/>
            <w:noWrap w:val="0"/>
            <w:vAlign w:val="top"/>
          </w:tcPr>
          <w:p>
            <w:pPr>
              <w:rPr>
                <w:rFonts w:ascii="宋体" w:hAnsi="宋体" w:cs="宋体"/>
                <w:color w:val="auto"/>
                <w:szCs w:val="21"/>
              </w:rPr>
            </w:pPr>
            <w:r>
              <w:rPr>
                <w:rFonts w:hint="eastAsia" w:ascii="宋体" w:hAnsi="宋体" w:cs="宋体"/>
                <w:color w:val="auto"/>
                <w:szCs w:val="21"/>
              </w:rPr>
              <w:t>---《</w:t>
            </w:r>
            <w:r>
              <w:rPr>
                <w:rFonts w:hint="eastAsia"/>
                <w:color w:val="auto"/>
                <w:lang w:eastAsia="zh-CN"/>
              </w:rPr>
              <w:t>信息交流程序</w:t>
            </w:r>
            <w:r>
              <w:rPr>
                <w:rFonts w:hint="eastAsia" w:ascii="宋体" w:hAnsi="宋体" w:cs="宋体"/>
                <w:color w:val="auto"/>
                <w:szCs w:val="21"/>
              </w:rPr>
              <w:t>》规定了公司内外信息交流、协商的对象、方式、记录等。</w:t>
            </w:r>
          </w:p>
          <w:p>
            <w:pPr>
              <w:pStyle w:val="9"/>
              <w:spacing w:line="400" w:lineRule="exact"/>
              <w:ind w:firstLine="420" w:firstLineChars="200"/>
              <w:rPr>
                <w:rFonts w:ascii="宋体" w:hAnsi="宋体" w:cs="宋体"/>
                <w:color w:val="auto"/>
                <w:sz w:val="21"/>
                <w:szCs w:val="21"/>
              </w:rPr>
            </w:pPr>
            <w:r>
              <w:rPr>
                <w:rFonts w:hint="eastAsia" w:ascii="宋体" w:hAnsi="宋体" w:cs="宋体"/>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9"/>
              <w:spacing w:line="400" w:lineRule="exact"/>
              <w:ind w:firstLine="315" w:firstLineChars="150"/>
              <w:rPr>
                <w:rFonts w:ascii="宋体" w:hAnsi="宋体" w:cs="宋体"/>
                <w:color w:val="auto"/>
                <w:sz w:val="21"/>
                <w:szCs w:val="21"/>
              </w:rPr>
            </w:pPr>
            <w:r>
              <w:rPr>
                <w:rFonts w:hint="eastAsia" w:ascii="宋体" w:hAnsi="宋体" w:cs="宋体"/>
                <w:color w:val="auto"/>
                <w:kern w:val="2"/>
                <w:sz w:val="21"/>
                <w:szCs w:val="21"/>
              </w:rPr>
              <w:t>外部，对顾客等相关方进行了管理方针、产品环保要求的沟通，主要通过网络、交流、合同等方式进行，并达成一致性意见实施有效控制。</w:t>
            </w:r>
          </w:p>
          <w:p>
            <w:pPr>
              <w:spacing w:line="400" w:lineRule="exact"/>
              <w:rPr>
                <w:rFonts w:ascii="宋体" w:hAnsi="宋体" w:cs="Arial"/>
                <w:iCs/>
                <w:color w:val="auto"/>
                <w:szCs w:val="21"/>
              </w:rPr>
            </w:pPr>
            <w:r>
              <w:rPr>
                <w:rFonts w:hint="eastAsia" w:ascii="宋体" w:hAnsi="宋体" w:cs="Arial"/>
                <w:iCs/>
                <w:color w:val="auto"/>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rPr>
            </w:pPr>
            <w:r>
              <w:rPr>
                <w:rFonts w:hint="eastAsia" w:ascii="宋体" w:hAnsi="宋体" w:cs="Arial"/>
                <w:iCs/>
                <w:color w:val="auto"/>
                <w:szCs w:val="21"/>
              </w:rPr>
              <w:t>查见：部门内部会议记录表，沟通信息包括：</w:t>
            </w:r>
          </w:p>
          <w:p>
            <w:pPr>
              <w:widowControl/>
              <w:numPr>
                <w:ilvl w:val="0"/>
                <w:numId w:val="6"/>
              </w:numPr>
              <w:spacing w:line="400" w:lineRule="atLeast"/>
              <w:ind w:firstLine="315" w:firstLineChars="150"/>
              <w:rPr>
                <w:rFonts w:ascii="宋体" w:hAnsi="宋体" w:cs="Arial"/>
                <w:iCs/>
                <w:color w:val="auto"/>
                <w:szCs w:val="21"/>
              </w:rPr>
            </w:pPr>
            <w:r>
              <w:rPr>
                <w:rFonts w:hint="eastAsia" w:ascii="宋体" w:hAnsi="宋体" w:cs="Arial"/>
                <w:iCs/>
                <w:color w:val="auto"/>
                <w:szCs w:val="21"/>
              </w:rPr>
              <w:t>告知员工：管理者代表是</w:t>
            </w:r>
            <w:r>
              <w:rPr>
                <w:rFonts w:hint="eastAsia" w:ascii="宋体" w:hAnsi="宋体" w:cs="Arial"/>
                <w:iCs/>
                <w:color w:val="auto"/>
                <w:szCs w:val="21"/>
                <w:lang w:eastAsia="zh-CN"/>
              </w:rPr>
              <w:t>朱信河</w:t>
            </w:r>
            <w:r>
              <w:rPr>
                <w:rFonts w:hint="eastAsia" w:ascii="宋体" w:hAnsi="宋体" w:cs="Arial"/>
                <w:iCs/>
                <w:color w:val="auto"/>
                <w:szCs w:val="21"/>
              </w:rPr>
              <w:t>及职业健康安全事务代表</w:t>
            </w:r>
            <w:r>
              <w:rPr>
                <w:rFonts w:hint="eastAsia" w:ascii="宋体" w:hAnsi="宋体" w:cs="宋体"/>
                <w:color w:val="auto"/>
                <w:szCs w:val="21"/>
                <w:lang w:val="en-US" w:eastAsia="zh-CN"/>
              </w:rPr>
              <w:t>刘胜庆</w:t>
            </w:r>
          </w:p>
          <w:p>
            <w:pPr>
              <w:widowControl/>
              <w:spacing w:line="400" w:lineRule="atLeast"/>
              <w:ind w:firstLine="420" w:firstLineChars="200"/>
              <w:rPr>
                <w:rFonts w:ascii="宋体" w:hAnsi="宋体" w:cs="Arial"/>
                <w:iCs/>
                <w:color w:val="auto"/>
                <w:szCs w:val="21"/>
              </w:rPr>
            </w:pPr>
            <w:r>
              <w:rPr>
                <w:rFonts w:hint="eastAsia" w:ascii="宋体" w:hAnsi="宋体" w:cs="Arial"/>
                <w:iCs/>
                <w:color w:val="auto"/>
                <w:szCs w:val="21"/>
              </w:rPr>
              <w:t>2）告知员工：职业健康安全管理体系建立的依据、标准和意义；</w:t>
            </w:r>
          </w:p>
          <w:p>
            <w:pPr>
              <w:pStyle w:val="9"/>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pPr>
              <w:pStyle w:val="9"/>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4）将劳动保护要求、安全、节能环保要求和意义作为新员工岗前培训内容。</w:t>
            </w:r>
          </w:p>
          <w:p>
            <w:pPr>
              <w:pStyle w:val="9"/>
              <w:spacing w:line="400" w:lineRule="exact"/>
              <w:ind w:firstLine="315" w:firstLineChars="150"/>
              <w:rPr>
                <w:rFonts w:hint="eastAsia" w:ascii="宋体" w:hAnsi="宋体" w:eastAsia="宋体" w:cs="宋体"/>
                <w:color w:val="auto"/>
                <w:kern w:val="0"/>
                <w:sz w:val="24"/>
                <w:szCs w:val="21"/>
                <w:lang w:val="en-US" w:eastAsia="zh-CN" w:bidi="ar-SA"/>
              </w:rPr>
            </w:pPr>
            <w:r>
              <w:rPr>
                <w:rFonts w:hint="eastAsia" w:ascii="宋体" w:hAnsi="宋体" w:cs="Arial"/>
                <w:iCs/>
                <w:color w:val="auto"/>
                <w:kern w:val="2"/>
                <w:sz w:val="21"/>
                <w:szCs w:val="21"/>
              </w:rPr>
              <w:t>审核时未发现有相关方投诉和环境安全违规情况发生。</w:t>
            </w:r>
          </w:p>
        </w:tc>
        <w:tc>
          <w:tcPr>
            <w:tcW w:w="1362" w:type="dxa"/>
            <w:noWrap w:val="0"/>
            <w:vAlign w:val="top"/>
          </w:tcPr>
          <w:p>
            <w:pPr>
              <w:rPr>
                <w:rFonts w:hint="eastAsia"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jc w:val="left"/>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运行策划和控制</w:t>
            </w:r>
          </w:p>
        </w:tc>
        <w:tc>
          <w:tcPr>
            <w:tcW w:w="960" w:type="dxa"/>
            <w:noWrap w:val="0"/>
            <w:vAlign w:val="top"/>
          </w:tcPr>
          <w:p>
            <w:pPr>
              <w:rPr>
                <w:rFonts w:ascii="宋体" w:hAnsi="宋体" w:cs="新宋体"/>
                <w:color w:val="auto"/>
                <w:szCs w:val="21"/>
              </w:rPr>
            </w:pPr>
            <w:r>
              <w:rPr>
                <w:rFonts w:hint="eastAsia" w:ascii="宋体" w:hAnsi="宋体" w:cs="新宋体"/>
                <w:color w:val="auto"/>
                <w:szCs w:val="21"/>
              </w:rPr>
              <w:t xml:space="preserve">ES8.1 </w:t>
            </w:r>
          </w:p>
          <w:p>
            <w:pPr>
              <w:rPr>
                <w:rFonts w:hint="eastAsia" w:ascii="宋体" w:hAnsi="宋体" w:eastAsia="宋体" w:cs="宋体"/>
                <w:color w:val="auto"/>
                <w:kern w:val="2"/>
                <w:sz w:val="21"/>
                <w:szCs w:val="21"/>
                <w:lang w:val="en-US" w:eastAsia="zh-CN" w:bidi="ar-SA"/>
              </w:rPr>
            </w:pPr>
          </w:p>
        </w:tc>
        <w:tc>
          <w:tcPr>
            <w:tcW w:w="10227" w:type="dxa"/>
            <w:noWrap w:val="0"/>
            <w:vAlign w:val="top"/>
          </w:tcPr>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B2B经营部</w:t>
            </w:r>
            <w:r>
              <w:rPr>
                <w:rFonts w:hint="eastAsia" w:ascii="宋体" w:hAnsi="宋体" w:cs="宋体"/>
                <w:color w:val="auto"/>
                <w:szCs w:val="21"/>
              </w:rPr>
              <w:t>实施以下环境安全管理制度：《固体废弃物管理规定》《消防管理制度》、《安全检查制度》、《火灾应急预案》、《运行管理制度》等。</w:t>
            </w:r>
          </w:p>
          <w:p>
            <w:pPr>
              <w:rPr>
                <w:rFonts w:ascii="宋体" w:hAnsi="宋体" w:cs="宋体"/>
                <w:color w:val="auto"/>
                <w:szCs w:val="21"/>
              </w:rPr>
            </w:pPr>
            <w:r>
              <w:rPr>
                <w:rFonts w:hint="eastAsia" w:ascii="宋体" w:hAnsi="宋体" w:cs="宋体"/>
                <w:color w:val="auto"/>
                <w:szCs w:val="21"/>
              </w:rPr>
              <w:t>查不可接受风险源：</w:t>
            </w:r>
          </w:p>
          <w:p>
            <w:pPr>
              <w:numPr>
                <w:ilvl w:val="0"/>
                <w:numId w:val="7"/>
              </w:numPr>
              <w:spacing w:line="400" w:lineRule="exact"/>
              <w:jc w:val="left"/>
              <w:rPr>
                <w:rFonts w:ascii="宋体" w:hAnsi="宋体" w:cs="宋体"/>
                <w:color w:val="auto"/>
                <w:szCs w:val="21"/>
              </w:rPr>
            </w:pPr>
            <w:r>
              <w:rPr>
                <w:rFonts w:hint="eastAsia" w:ascii="宋体" w:hAnsi="宋体" w:cs="宋体"/>
                <w:color w:val="auto"/>
                <w:szCs w:val="21"/>
              </w:rPr>
              <w:t>电线老化、违章用电，线路短路引发的火灾；（2）饮酒驾驶、疲劳驾驶，横穿马路等引起的交通事故；</w:t>
            </w:r>
          </w:p>
          <w:p>
            <w:pPr>
              <w:spacing w:line="400" w:lineRule="exact"/>
              <w:jc w:val="left"/>
              <w:rPr>
                <w:rFonts w:ascii="宋体" w:hAnsi="宋体" w:cs="宋体"/>
                <w:color w:val="auto"/>
                <w:szCs w:val="21"/>
              </w:rPr>
            </w:pPr>
            <w:r>
              <w:rPr>
                <w:rFonts w:hint="eastAsia" w:ascii="宋体" w:hAnsi="宋体" w:cs="宋体"/>
                <w:color w:val="auto"/>
                <w:szCs w:val="21"/>
              </w:rPr>
              <w:t>（3）设备漏电、电线破损等引起的触电；</w:t>
            </w:r>
          </w:p>
          <w:p>
            <w:pPr>
              <w:rPr>
                <w:rFonts w:ascii="宋体" w:hAnsi="宋体" w:cs="宋体"/>
                <w:color w:val="auto"/>
                <w:szCs w:val="21"/>
              </w:rPr>
            </w:pPr>
            <w:r>
              <w:rPr>
                <w:rFonts w:hint="eastAsia" w:ascii="宋体" w:hAnsi="宋体" w:cs="宋体"/>
                <w:color w:val="auto"/>
                <w:szCs w:val="21"/>
              </w:rPr>
              <w:t>查重要环境因素：</w:t>
            </w:r>
          </w:p>
          <w:p>
            <w:pPr>
              <w:numPr>
                <w:ilvl w:val="0"/>
                <w:numId w:val="8"/>
              </w:numPr>
              <w:ind w:firstLine="0"/>
              <w:rPr>
                <w:rFonts w:ascii="宋体" w:hAnsi="宋体" w:cs="宋体"/>
                <w:color w:val="auto"/>
                <w:szCs w:val="21"/>
              </w:rPr>
            </w:pPr>
            <w:r>
              <w:rPr>
                <w:rFonts w:hint="eastAsia" w:ascii="宋体" w:hAnsi="宋体" w:cs="宋体"/>
                <w:color w:val="auto"/>
                <w:szCs w:val="21"/>
              </w:rPr>
              <w:t>潜在火灾；</w:t>
            </w:r>
          </w:p>
          <w:p>
            <w:pPr>
              <w:numPr>
                <w:ilvl w:val="0"/>
                <w:numId w:val="8"/>
              </w:numPr>
              <w:ind w:firstLine="0"/>
              <w:rPr>
                <w:rFonts w:ascii="宋体" w:hAnsi="宋体" w:cs="宋体"/>
                <w:color w:val="auto"/>
                <w:szCs w:val="21"/>
              </w:rPr>
            </w:pPr>
            <w:r>
              <w:rPr>
                <w:rFonts w:hint="eastAsia" w:ascii="宋体" w:hAnsi="宋体" w:cs="宋体"/>
                <w:color w:val="auto"/>
                <w:szCs w:val="21"/>
              </w:rPr>
              <w:t>固废排放；</w:t>
            </w:r>
          </w:p>
          <w:p>
            <w:pPr>
              <w:ind w:left="360"/>
              <w:rPr>
                <w:rFonts w:ascii="宋体" w:hAnsi="宋体" w:cs="宋体"/>
                <w:color w:val="auto"/>
                <w:szCs w:val="21"/>
              </w:rPr>
            </w:pPr>
            <w:r>
              <w:rPr>
                <w:rFonts w:hint="eastAsia" w:ascii="宋体" w:hAnsi="宋体" w:cs="宋体"/>
                <w:color w:val="auto"/>
                <w:szCs w:val="21"/>
              </w:rPr>
              <w:t>查看，公司制订的相应的安全管理制度及管理方案，对不可接受风险源进行管控。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B2B经营部</w:t>
            </w:r>
            <w:r>
              <w:rPr>
                <w:rFonts w:hint="eastAsia" w:ascii="宋体" w:hAnsi="宋体" w:cs="宋体"/>
                <w:color w:val="auto"/>
                <w:szCs w:val="21"/>
              </w:rPr>
              <w:t>办公区域环境和安全实施情况；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查见办公区有一般固废分装桶，现场有处理的记录。</w:t>
            </w:r>
          </w:p>
        </w:tc>
        <w:tc>
          <w:tcPr>
            <w:tcW w:w="1362" w:type="dxa"/>
            <w:noWrap w:val="0"/>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应急准备和响应</w:t>
            </w:r>
          </w:p>
        </w:tc>
        <w:tc>
          <w:tcPr>
            <w:tcW w:w="960" w:type="dxa"/>
            <w:noWrap w:val="0"/>
            <w:vAlign w:val="top"/>
          </w:tcPr>
          <w:p>
            <w:pPr>
              <w:rPr>
                <w:rFonts w:ascii="宋体" w:hAnsi="宋体" w:cs="宋体"/>
                <w:color w:val="auto"/>
                <w:szCs w:val="21"/>
              </w:rPr>
            </w:pPr>
            <w:r>
              <w:rPr>
                <w:rFonts w:hint="eastAsia" w:ascii="宋体" w:hAnsi="宋体" w:cs="宋体"/>
                <w:color w:val="auto"/>
                <w:szCs w:val="21"/>
              </w:rPr>
              <w:t>ES8.2</w:t>
            </w:r>
          </w:p>
          <w:p>
            <w:pPr>
              <w:rPr>
                <w:rFonts w:hint="eastAsia" w:ascii="宋体" w:hAnsi="宋体" w:eastAsia="宋体" w:cs="宋体"/>
                <w:color w:val="auto"/>
                <w:kern w:val="2"/>
                <w:sz w:val="21"/>
                <w:szCs w:val="21"/>
                <w:lang w:val="en-US" w:eastAsia="zh-CN" w:bidi="ar-SA"/>
              </w:rPr>
            </w:pPr>
          </w:p>
        </w:tc>
        <w:tc>
          <w:tcPr>
            <w:tcW w:w="10227" w:type="dxa"/>
            <w:noWrap w:val="0"/>
            <w:vAlign w:val="top"/>
          </w:tcPr>
          <w:p>
            <w:pPr>
              <w:spacing w:line="360" w:lineRule="auto"/>
              <w:rPr>
                <w:rFonts w:hint="eastAsia"/>
                <w:color w:val="auto"/>
              </w:rPr>
            </w:pPr>
            <w:r>
              <w:rPr>
                <w:rFonts w:hint="eastAsia"/>
                <w:color w:val="auto"/>
              </w:rPr>
              <w:t>查见：《</w:t>
            </w:r>
            <w:r>
              <w:rPr>
                <w:rFonts w:hint="eastAsia"/>
                <w:color w:val="auto"/>
                <w:lang w:eastAsia="zh-CN"/>
              </w:rPr>
              <w:t>应急准备与响应程序</w:t>
            </w:r>
            <w:r>
              <w:rPr>
                <w:rFonts w:hint="eastAsia"/>
                <w:color w:val="auto"/>
              </w:rPr>
              <w:t>》、《</w:t>
            </w:r>
            <w:r>
              <w:rPr>
                <w:rFonts w:hint="eastAsia"/>
                <w:color w:val="auto"/>
                <w:lang w:val="en-US" w:eastAsia="zh-CN"/>
              </w:rPr>
              <w:t>消防火灾应急疏散</w:t>
            </w:r>
            <w:r>
              <w:rPr>
                <w:rFonts w:hint="eastAsia"/>
                <w:color w:val="auto"/>
                <w:lang w:eastAsia="zh-CN"/>
              </w:rPr>
              <w:t>预案</w:t>
            </w:r>
            <w:r>
              <w:rPr>
                <w:rFonts w:hint="eastAsia"/>
                <w:color w:val="auto"/>
              </w:rPr>
              <w:t>》、《</w:t>
            </w:r>
            <w:r>
              <w:rPr>
                <w:rFonts w:hint="eastAsia"/>
                <w:color w:val="auto"/>
                <w:szCs w:val="22"/>
                <w:lang w:eastAsia="zh-CN"/>
              </w:rPr>
              <w:t>消防</w:t>
            </w:r>
            <w:r>
              <w:rPr>
                <w:rFonts w:hint="eastAsia"/>
                <w:color w:val="auto"/>
                <w:szCs w:val="22"/>
                <w:lang w:val="en-US" w:eastAsia="zh-CN"/>
              </w:rPr>
              <w:t>演练实况记录</w:t>
            </w:r>
            <w:r>
              <w:rPr>
                <w:rFonts w:hint="eastAsia"/>
                <w:color w:val="auto"/>
                <w:szCs w:val="22"/>
                <w:lang w:eastAsia="zh-CN"/>
              </w:rPr>
              <w:t>》</w:t>
            </w:r>
            <w:r>
              <w:rPr>
                <w:rFonts w:hint="eastAsia"/>
                <w:color w:val="auto"/>
              </w:rPr>
              <w:t>。</w:t>
            </w:r>
          </w:p>
          <w:p>
            <w:pPr>
              <w:spacing w:line="360" w:lineRule="auto"/>
              <w:rPr>
                <w:color w:val="auto"/>
              </w:rPr>
            </w:pPr>
            <w:r>
              <w:rPr>
                <w:rFonts w:hint="eastAsia"/>
                <w:color w:val="auto"/>
                <w:lang w:eastAsia="zh-CN"/>
              </w:rPr>
              <w:t>B2B经营部</w:t>
            </w:r>
            <w:r>
              <w:rPr>
                <w:rFonts w:hint="eastAsia"/>
                <w:color w:val="auto"/>
              </w:rPr>
              <w:t>工作人员的在</w:t>
            </w:r>
            <w:r>
              <w:rPr>
                <w:rFonts w:hint="eastAsia"/>
                <w:color w:val="auto"/>
                <w:lang w:eastAsia="zh-CN"/>
              </w:rPr>
              <w:t>人事部</w:t>
            </w:r>
            <w:r>
              <w:rPr>
                <w:rFonts w:hint="eastAsia"/>
                <w:color w:val="auto"/>
              </w:rPr>
              <w:t>组织下，参加了公司组织的“</w:t>
            </w:r>
            <w:r>
              <w:rPr>
                <w:rFonts w:hint="eastAsia"/>
                <w:color w:val="auto"/>
                <w:szCs w:val="22"/>
                <w:lang w:eastAsia="zh-CN"/>
              </w:rPr>
              <w:t>消防</w:t>
            </w:r>
            <w:r>
              <w:rPr>
                <w:rFonts w:hint="eastAsia"/>
                <w:color w:val="auto"/>
                <w:szCs w:val="22"/>
                <w:lang w:val="en-US" w:eastAsia="zh-CN"/>
              </w:rPr>
              <w:t>演练</w:t>
            </w:r>
            <w:r>
              <w:rPr>
                <w:rFonts w:hint="eastAsia"/>
                <w:color w:val="auto"/>
              </w:rPr>
              <w:t>”。</w:t>
            </w:r>
          </w:p>
          <w:p>
            <w:pPr>
              <w:spacing w:line="360" w:lineRule="auto"/>
              <w:jc w:val="left"/>
              <w:rPr>
                <w:rFonts w:hint="eastAsia"/>
                <w:color w:val="auto"/>
              </w:rPr>
            </w:pPr>
            <w:r>
              <w:rPr>
                <w:rFonts w:hint="eastAsia"/>
                <w:color w:val="auto"/>
              </w:rPr>
              <w:t>查见：消防演练实况记录：</w:t>
            </w:r>
            <w:r>
              <w:rPr>
                <w:rFonts w:hint="eastAsia"/>
                <w:color w:val="auto"/>
                <w:lang w:eastAsia="zh-CN"/>
              </w:rPr>
              <w:t>B2B经营部</w:t>
            </w:r>
            <w:r>
              <w:rPr>
                <w:rFonts w:hint="eastAsia"/>
                <w:color w:val="auto"/>
              </w:rPr>
              <w:t>全体人员参加了</w:t>
            </w:r>
            <w:r>
              <w:rPr>
                <w:rFonts w:hint="eastAsia"/>
                <w:color w:val="auto"/>
                <w:lang w:eastAsia="zh-CN"/>
              </w:rPr>
              <w:t xml:space="preserve">2021年 </w:t>
            </w:r>
            <w:r>
              <w:rPr>
                <w:rFonts w:hint="eastAsia"/>
                <w:color w:val="auto"/>
                <w:lang w:val="en-US" w:eastAsia="zh-CN"/>
              </w:rPr>
              <w:t>5</w:t>
            </w:r>
            <w:r>
              <w:rPr>
                <w:rFonts w:hint="eastAsia"/>
                <w:color w:val="auto"/>
                <w:lang w:eastAsia="zh-CN"/>
              </w:rPr>
              <w:t>月 10日</w:t>
            </w:r>
            <w:r>
              <w:rPr>
                <w:rFonts w:hint="eastAsia"/>
                <w:color w:val="auto"/>
                <w:lang w:val="en-US" w:eastAsia="zh-CN"/>
              </w:rPr>
              <w:t>在公司</w:t>
            </w:r>
            <w:r>
              <w:rPr>
                <w:rFonts w:hint="eastAsia"/>
                <w:color w:val="auto"/>
              </w:rPr>
              <w:t>由</w:t>
            </w:r>
            <w:r>
              <w:rPr>
                <w:rFonts w:hint="eastAsia"/>
                <w:color w:val="auto"/>
                <w:lang w:eastAsia="zh-CN"/>
              </w:rPr>
              <w:t>人事部</w:t>
            </w:r>
            <w:r>
              <w:rPr>
                <w:rFonts w:hint="eastAsia"/>
                <w:color w:val="auto"/>
              </w:rPr>
              <w:t>组织的</w:t>
            </w:r>
            <w:r>
              <w:rPr>
                <w:rFonts w:hint="eastAsia"/>
                <w:color w:val="auto"/>
                <w:lang w:val="en-US" w:eastAsia="zh-CN"/>
              </w:rPr>
              <w:t>因办公室电路短路，导致火灾的消防</w:t>
            </w:r>
            <w:r>
              <w:rPr>
                <w:rFonts w:hint="eastAsia"/>
                <w:color w:val="auto"/>
              </w:rPr>
              <w:t>演练。</w:t>
            </w:r>
          </w:p>
          <w:p>
            <w:pPr>
              <w:ind w:left="360"/>
              <w:jc w:val="left"/>
              <w:rPr>
                <w:rFonts w:hint="eastAsia" w:ascii="宋体" w:hAnsi="宋体" w:cs="宋体"/>
                <w:color w:val="auto"/>
                <w:sz w:val="21"/>
                <w:szCs w:val="21"/>
              </w:rPr>
            </w:pPr>
            <w:r>
              <w:rPr>
                <w:rFonts w:hint="eastAsia" w:ascii="宋体" w:hAnsi="宋体" w:cs="宋体"/>
                <w:color w:val="auto"/>
                <w:sz w:val="21"/>
                <w:szCs w:val="21"/>
                <w:lang w:val="en-US" w:eastAsia="zh-CN"/>
              </w:rPr>
              <w:t>演练目的：确保公司每位员工在遇到火灾时都能正确熟悉的操作灭火器，减少人员的伤亡事故。</w:t>
            </w:r>
          </w:p>
          <w:p>
            <w:pPr>
              <w:spacing w:line="240" w:lineRule="auto"/>
              <w:rPr>
                <w:rFonts w:hint="eastAsia"/>
                <w:color w:val="auto"/>
              </w:rPr>
            </w:pPr>
            <w:r>
              <w:rPr>
                <w:rFonts w:hint="eastAsia"/>
                <w:color w:val="auto"/>
              </w:rPr>
              <w:t>查，现场能提供以上演练记录及消防安全演习总结报告。通过演练，检验了公司应对突发事件的能力、以及公司火灾事故应急预案的可操作性。有效降低事故危害，减少事故损失，确保公司安全、健康、有序的发展等。</w:t>
            </w:r>
          </w:p>
          <w:p>
            <w:pPr>
              <w:pStyle w:val="2"/>
              <w:rPr>
                <w:rFonts w:hint="eastAsia" w:ascii="黑体" w:hAnsi="黑体" w:eastAsia="宋体" w:cs="黑体"/>
                <w:color w:val="auto"/>
                <w:sz w:val="24"/>
                <w:szCs w:val="24"/>
                <w:lang w:val="en-US" w:eastAsia="zh-CN" w:bidi="ar-SA"/>
              </w:rPr>
            </w:pPr>
            <w:bookmarkStart w:id="2" w:name="_GoBack"/>
            <w:bookmarkEnd w:id="2"/>
            <w:r>
              <w:rPr>
                <w:rFonts w:hint="eastAsia" w:ascii="宋体" w:hAnsi="宋体" w:cs="宋体"/>
                <w:color w:val="auto"/>
                <w:sz w:val="21"/>
                <w:szCs w:val="21"/>
                <w:lang w:eastAsia="zh-CN"/>
              </w:rPr>
              <w:t>查应急准备：办公室配备的</w:t>
            </w:r>
            <w:r>
              <w:rPr>
                <w:rFonts w:hint="eastAsia" w:ascii="宋体" w:hAnsi="宋体" w:cs="宋体"/>
                <w:color w:val="auto"/>
                <w:sz w:val="21"/>
                <w:szCs w:val="21"/>
              </w:rPr>
              <w:t>消防器材完善、良好。</w:t>
            </w:r>
          </w:p>
        </w:tc>
        <w:tc>
          <w:tcPr>
            <w:tcW w:w="1362" w:type="dxa"/>
            <w:noWrap w:val="0"/>
            <w:vAlign w:val="top"/>
          </w:tcPr>
          <w:p>
            <w:pPr>
              <w:rPr>
                <w:rFonts w:hint="eastAsia" w:ascii="Times New Roman" w:hAnsi="Times New Roman" w:eastAsia="宋体" w:cs="Times New Roman"/>
                <w:color w:val="auto"/>
                <w:kern w:val="2"/>
                <w:sz w:val="21"/>
                <w:highlight w:val="magenta"/>
                <w:lang w:val="en-US" w:eastAsia="zh-CN" w:bidi="ar-SA"/>
              </w:rPr>
            </w:pPr>
            <w:r>
              <w:rPr>
                <w:rFonts w:hint="eastAsia" w:eastAsia="宋体" w:cs="宋体"/>
                <w:color w:val="auto"/>
                <w:sz w:val="21"/>
                <w:szCs w:val="21"/>
                <w:lang w:eastAsia="zh-CN" w:bidi="ar"/>
              </w:rPr>
              <w:t>符合</w:t>
            </w:r>
          </w:p>
        </w:tc>
      </w:tr>
    </w:tbl>
    <w:p>
      <w:pPr>
        <w:pStyle w:val="7"/>
        <w:rPr>
          <w:rFonts w:ascii="隶书" w:hAnsi="宋体" w:eastAsia="隶书"/>
          <w:bCs/>
          <w:color w:val="auto"/>
          <w:sz w:val="36"/>
          <w:szCs w:val="36"/>
        </w:rPr>
      </w:pPr>
      <w:r>
        <w:rPr>
          <w:rFonts w:hint="eastAsia"/>
          <w:color w:val="auto"/>
        </w:rPr>
        <w:t>说明：不符合标注N</w:t>
      </w:r>
    </w:p>
    <w:p>
      <w:pPr>
        <w:rPr>
          <w:color w:val="auto"/>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FF106A"/>
    <w:multiLevelType w:val="singleLevel"/>
    <w:tmpl w:val="ACFF106A"/>
    <w:lvl w:ilvl="0" w:tentative="0">
      <w:start w:val="1"/>
      <w:numFmt w:val="decimal"/>
      <w:suff w:val="nothing"/>
      <w:lvlText w:val="%1）"/>
      <w:lvlJc w:val="left"/>
    </w:lvl>
  </w:abstractNum>
  <w:abstractNum w:abstractNumId="1">
    <w:nsid w:val="DB8D8FEB"/>
    <w:multiLevelType w:val="singleLevel"/>
    <w:tmpl w:val="DB8D8FEB"/>
    <w:lvl w:ilvl="0" w:tentative="0">
      <w:start w:val="1"/>
      <w:numFmt w:val="decimal"/>
      <w:suff w:val="nothing"/>
      <w:lvlText w:val="%1）"/>
      <w:lvlJc w:val="left"/>
    </w:lvl>
  </w:abstractNum>
  <w:abstractNum w:abstractNumId="2">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E236CAA"/>
    <w:multiLevelType w:val="singleLevel"/>
    <w:tmpl w:val="2E236CAA"/>
    <w:lvl w:ilvl="0" w:tentative="0">
      <w:start w:val="4"/>
      <w:numFmt w:val="decimal"/>
      <w:suff w:val="nothing"/>
      <w:lvlText w:val="%1）"/>
      <w:lvlJc w:val="left"/>
    </w:lvl>
  </w:abstractNum>
  <w:abstractNum w:abstractNumId="4">
    <w:nsid w:val="40AB83B0"/>
    <w:multiLevelType w:val="singleLevel"/>
    <w:tmpl w:val="40AB83B0"/>
    <w:lvl w:ilvl="0" w:tentative="0">
      <w:start w:val="1"/>
      <w:numFmt w:val="decimal"/>
      <w:suff w:val="nothing"/>
      <w:lvlText w:val="%1、"/>
      <w:lvlJc w:val="left"/>
    </w:lvl>
  </w:abstractNum>
  <w:abstractNum w:abstractNumId="5">
    <w:nsid w:val="4AF15A1D"/>
    <w:multiLevelType w:val="singleLevel"/>
    <w:tmpl w:val="4AF15A1D"/>
    <w:lvl w:ilvl="0" w:tentative="0">
      <w:start w:val="1"/>
      <w:numFmt w:val="decimal"/>
      <w:suff w:val="nothing"/>
      <w:lvlText w:val="%1）"/>
      <w:lvlJc w:val="left"/>
    </w:lvl>
  </w:abstractNum>
  <w:abstractNum w:abstractNumId="6">
    <w:nsid w:val="527869C5"/>
    <w:multiLevelType w:val="singleLevel"/>
    <w:tmpl w:val="527869C5"/>
    <w:lvl w:ilvl="0" w:tentative="0">
      <w:start w:val="1"/>
      <w:numFmt w:val="decimal"/>
      <w:suff w:val="nothing"/>
      <w:lvlText w:val="（%1）"/>
      <w:lvlJc w:val="left"/>
    </w:lvl>
  </w:abstractNum>
  <w:abstractNum w:abstractNumId="7">
    <w:nsid w:val="59BF21E7"/>
    <w:multiLevelType w:val="singleLevel"/>
    <w:tmpl w:val="59BF21E7"/>
    <w:lvl w:ilvl="0" w:tentative="0">
      <w:start w:val="1"/>
      <w:numFmt w:val="decimal"/>
      <w:suff w:val="nothing"/>
      <w:lvlText w:val="%1、"/>
      <w:lvlJc w:val="left"/>
    </w:lvl>
  </w:abstractNum>
  <w:num w:numId="1">
    <w:abstractNumId w:val="7"/>
  </w:num>
  <w:num w:numId="2">
    <w:abstractNumId w:val="1"/>
  </w:num>
  <w:num w:numId="3">
    <w:abstractNumId w:val="5"/>
  </w:num>
  <w:num w:numId="4">
    <w:abstractNumId w:val="4"/>
  </w:num>
  <w:num w:numId="5">
    <w:abstractNumId w:val="3"/>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143443"/>
    <w:rsid w:val="022C2A36"/>
    <w:rsid w:val="05DC43DC"/>
    <w:rsid w:val="080D51C7"/>
    <w:rsid w:val="0E1C2C33"/>
    <w:rsid w:val="11541650"/>
    <w:rsid w:val="13D34B87"/>
    <w:rsid w:val="13FE7AFC"/>
    <w:rsid w:val="14EF66D5"/>
    <w:rsid w:val="1A2945E7"/>
    <w:rsid w:val="1A994F1F"/>
    <w:rsid w:val="1CD2773F"/>
    <w:rsid w:val="1CFF6B50"/>
    <w:rsid w:val="1DA1487E"/>
    <w:rsid w:val="212F1AEB"/>
    <w:rsid w:val="25EB1043"/>
    <w:rsid w:val="26B312E4"/>
    <w:rsid w:val="270272F5"/>
    <w:rsid w:val="281420B9"/>
    <w:rsid w:val="286C747A"/>
    <w:rsid w:val="286D7FF2"/>
    <w:rsid w:val="2A8447FF"/>
    <w:rsid w:val="2B701115"/>
    <w:rsid w:val="2CE41B19"/>
    <w:rsid w:val="2D52576A"/>
    <w:rsid w:val="3010490E"/>
    <w:rsid w:val="309C31E4"/>
    <w:rsid w:val="31C833F8"/>
    <w:rsid w:val="34632564"/>
    <w:rsid w:val="34977FE9"/>
    <w:rsid w:val="37B85F57"/>
    <w:rsid w:val="38BA60F9"/>
    <w:rsid w:val="3ADE3DE9"/>
    <w:rsid w:val="3B2C599E"/>
    <w:rsid w:val="3C622575"/>
    <w:rsid w:val="3DAC057B"/>
    <w:rsid w:val="41B05F4C"/>
    <w:rsid w:val="43E83BBE"/>
    <w:rsid w:val="44C14D1B"/>
    <w:rsid w:val="46F908C8"/>
    <w:rsid w:val="478B6356"/>
    <w:rsid w:val="49E775EA"/>
    <w:rsid w:val="4C61578D"/>
    <w:rsid w:val="4D253ABC"/>
    <w:rsid w:val="501D0552"/>
    <w:rsid w:val="50B5362E"/>
    <w:rsid w:val="52F66527"/>
    <w:rsid w:val="53140941"/>
    <w:rsid w:val="54CD07DC"/>
    <w:rsid w:val="56436797"/>
    <w:rsid w:val="56842112"/>
    <w:rsid w:val="570557C1"/>
    <w:rsid w:val="579D0ED3"/>
    <w:rsid w:val="57B311B8"/>
    <w:rsid w:val="584B27AC"/>
    <w:rsid w:val="5A106EE7"/>
    <w:rsid w:val="5A3F07D0"/>
    <w:rsid w:val="5A711DF7"/>
    <w:rsid w:val="5D9006A5"/>
    <w:rsid w:val="5EB27B7D"/>
    <w:rsid w:val="61171AE9"/>
    <w:rsid w:val="64D932E0"/>
    <w:rsid w:val="65E6731F"/>
    <w:rsid w:val="67067EC9"/>
    <w:rsid w:val="678F3F8A"/>
    <w:rsid w:val="6826654A"/>
    <w:rsid w:val="69046728"/>
    <w:rsid w:val="69CB79D1"/>
    <w:rsid w:val="6B647EB2"/>
    <w:rsid w:val="6E3246DA"/>
    <w:rsid w:val="72423201"/>
    <w:rsid w:val="75E706CA"/>
    <w:rsid w:val="75F1658D"/>
    <w:rsid w:val="75FD34A8"/>
    <w:rsid w:val="78B30239"/>
    <w:rsid w:val="78C91D3E"/>
    <w:rsid w:val="791215E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Normal Indent"/>
    <w:basedOn w:val="1"/>
    <w:qFormat/>
    <w:uiPriority w:val="0"/>
    <w:pPr>
      <w:ind w:firstLine="420"/>
    </w:pPr>
    <w:rPr>
      <w:szCs w:val="20"/>
    </w:rPr>
  </w:style>
  <w:style w:type="paragraph" w:styleId="4">
    <w:name w:val="Body Text"/>
    <w:basedOn w:val="1"/>
    <w:unhideWhenUsed/>
    <w:qFormat/>
    <w:uiPriority w:val="0"/>
    <w:pPr>
      <w:spacing w:after="120"/>
    </w:p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paragraph" w:customStyle="1" w:styleId="12">
    <w:name w:val="表格文字"/>
    <w:basedOn w:val="1"/>
    <w:qFormat/>
    <w:uiPriority w:val="0"/>
    <w:pPr>
      <w:spacing w:before="25" w:after="25"/>
    </w:pPr>
    <w:rPr>
      <w:bCs/>
      <w:spacing w:val="10"/>
    </w:rPr>
  </w:style>
  <w:style w:type="character" w:customStyle="1" w:styleId="13">
    <w:name w:val="页眉 字符"/>
    <w:basedOn w:val="11"/>
    <w:link w:val="8"/>
    <w:qFormat/>
    <w:uiPriority w:val="99"/>
    <w:rPr>
      <w:rFonts w:ascii="Times New Roman" w:hAnsi="Times New Roman" w:eastAsia="宋体" w:cs="Times New Roman"/>
      <w:sz w:val="18"/>
      <w:szCs w:val="18"/>
    </w:rPr>
  </w:style>
  <w:style w:type="character" w:customStyle="1" w:styleId="14">
    <w:name w:val="页脚 字符"/>
    <w:basedOn w:val="11"/>
    <w:link w:val="7"/>
    <w:qFormat/>
    <w:uiPriority w:val="99"/>
    <w:rPr>
      <w:rFonts w:ascii="Times New Roman" w:hAnsi="Times New Roman" w:eastAsia="宋体" w:cs="Times New Roman"/>
      <w:sz w:val="18"/>
      <w:szCs w:val="18"/>
    </w:rPr>
  </w:style>
  <w:style w:type="character" w:customStyle="1" w:styleId="15">
    <w:name w:val="批注框文本 字符"/>
    <w:basedOn w:val="11"/>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列出段落1"/>
    <w:basedOn w:val="1"/>
    <w:qFormat/>
    <w:uiPriority w:val="34"/>
    <w:pPr>
      <w:ind w:firstLine="420" w:firstLineChars="200"/>
    </w:pPr>
    <w:rPr>
      <w:rFonts w:ascii="Calibri" w:hAnsi="Calibri"/>
      <w:szCs w:val="22"/>
    </w:rPr>
  </w:style>
  <w:style w:type="character" w:customStyle="1" w:styleId="18">
    <w:name w:val="titl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14</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2021-08-21T07:01:04Z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