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0" w:firstLineChars="12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江西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三科检测</w:t>
            </w:r>
            <w:r>
              <w:rPr>
                <w:rFonts w:ascii="方正仿宋简体" w:eastAsia="方正仿宋简体"/>
                <w:b/>
              </w:rPr>
              <w:t>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检测室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240" w:firstLineChars="100"/>
              <w:rPr>
                <w:rFonts w:hint="eastAsia" w:ascii="方正仿宋简体" w:eastAsia="宋体"/>
                <w:b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u w:val="none"/>
                <w:lang w:val="en-US" w:eastAsia="zh-CN"/>
              </w:rPr>
              <w:t>检测室</w:t>
            </w:r>
            <w:r>
              <w:rPr>
                <w:rFonts w:hint="eastAsia"/>
                <w:color w:val="000000"/>
                <w:sz w:val="24"/>
                <w:szCs w:val="24"/>
                <w:u w:val="none"/>
              </w:rPr>
              <w:t>化学品仓库储存有</w:t>
            </w:r>
            <w:r>
              <w:rPr>
                <w:rFonts w:hint="eastAsia"/>
                <w:color w:val="000000"/>
                <w:sz w:val="24"/>
                <w:szCs w:val="24"/>
                <w:u w:val="none"/>
                <w:lang w:val="en-US" w:eastAsia="zh-CN"/>
              </w:rPr>
              <w:t>甲烷、乙醚和三酸</w:t>
            </w:r>
            <w:r>
              <w:rPr>
                <w:rFonts w:hint="eastAsia"/>
                <w:color w:val="000000"/>
                <w:sz w:val="24"/>
                <w:szCs w:val="24"/>
                <w:u w:val="none"/>
              </w:rPr>
              <w:t>，但是未能提供相关</w:t>
            </w:r>
            <w:r>
              <w:rPr>
                <w:color w:val="000000"/>
                <w:sz w:val="24"/>
                <w:szCs w:val="24"/>
                <w:u w:val="none"/>
              </w:rPr>
              <w:t>MSDS</w:t>
            </w:r>
            <w:r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2908935</wp:posOffset>
                  </wp:positionH>
                  <wp:positionV relativeFrom="paragraph">
                    <wp:posOffset>40640</wp:posOffset>
                  </wp:positionV>
                  <wp:extent cx="847090" cy="713740"/>
                  <wp:effectExtent l="0" t="0" r="3810" b="10160"/>
                  <wp:wrapNone/>
                  <wp:docPr id="4" name="图片 4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531495</wp:posOffset>
                  </wp:positionH>
                  <wp:positionV relativeFrom="paragraph">
                    <wp:posOffset>98425</wp:posOffset>
                  </wp:positionV>
                  <wp:extent cx="847090" cy="713740"/>
                  <wp:effectExtent l="0" t="0" r="3810" b="10160"/>
                  <wp:wrapNone/>
                  <wp:docPr id="3" name="图片 3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2021.8.15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2021.8.15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 期：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360" w:lineRule="auto"/>
              <w:ind w:firstLine="482" w:firstLineChars="200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验证了纠正措施及整改材料，纠正有效。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3702050</wp:posOffset>
                  </wp:positionH>
                  <wp:positionV relativeFrom="paragraph">
                    <wp:posOffset>320040</wp:posOffset>
                  </wp:positionV>
                  <wp:extent cx="847090" cy="713740"/>
                  <wp:effectExtent l="0" t="0" r="3810" b="10160"/>
                  <wp:wrapNone/>
                  <wp:docPr id="5" name="图片 5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/>
                <w:color w:val="000000"/>
                <w:sz w:val="24"/>
                <w:szCs w:val="24"/>
                <w:u w:val="none"/>
                <w:lang w:val="en-US" w:eastAsia="zh-CN"/>
              </w:rPr>
              <w:t>检测室</w:t>
            </w:r>
            <w:r>
              <w:rPr>
                <w:rFonts w:hint="eastAsia"/>
                <w:color w:val="000000"/>
                <w:sz w:val="24"/>
                <w:szCs w:val="24"/>
                <w:u w:val="none"/>
              </w:rPr>
              <w:t>化学品仓库储存有</w:t>
            </w:r>
            <w:r>
              <w:rPr>
                <w:rFonts w:hint="eastAsia"/>
                <w:color w:val="000000"/>
                <w:sz w:val="24"/>
                <w:szCs w:val="24"/>
                <w:u w:val="none"/>
                <w:lang w:val="en-US" w:eastAsia="zh-CN"/>
              </w:rPr>
              <w:t>甲烷、乙醚和三酸</w:t>
            </w:r>
            <w:r>
              <w:rPr>
                <w:rFonts w:hint="eastAsia"/>
                <w:color w:val="000000"/>
                <w:sz w:val="24"/>
                <w:szCs w:val="24"/>
                <w:u w:val="none"/>
              </w:rPr>
              <w:t>，但是未能提供相关</w:t>
            </w:r>
            <w:r>
              <w:rPr>
                <w:color w:val="000000"/>
                <w:sz w:val="24"/>
                <w:szCs w:val="24"/>
                <w:u w:val="none"/>
              </w:rPr>
              <w:t>MSDS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u w:val="none"/>
              </w:rPr>
              <w:t>马上联系相关部门提供</w:t>
            </w:r>
            <w:r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  <w:t>检测室化学品</w:t>
            </w:r>
            <w:r>
              <w:rPr>
                <w:rFonts w:hint="eastAsia"/>
                <w:color w:val="000000"/>
                <w:sz w:val="24"/>
                <w:szCs w:val="24"/>
                <w:u w:val="none"/>
              </w:rPr>
              <w:t>仓库储存</w:t>
            </w:r>
            <w:r>
              <w:rPr>
                <w:rFonts w:hint="eastAsia"/>
                <w:color w:val="000000"/>
                <w:sz w:val="24"/>
                <w:szCs w:val="24"/>
                <w:u w:val="none"/>
                <w:lang w:val="en-US" w:eastAsia="zh-CN"/>
              </w:rPr>
              <w:t>甲烷、乙醚和三酸</w:t>
            </w:r>
            <w:r>
              <w:rPr>
                <w:rFonts w:hint="eastAsia"/>
                <w:color w:val="000000"/>
                <w:sz w:val="24"/>
                <w:szCs w:val="24"/>
                <w:u w:val="none"/>
              </w:rPr>
              <w:t>相关</w:t>
            </w:r>
            <w:r>
              <w:rPr>
                <w:color w:val="000000"/>
                <w:sz w:val="24"/>
                <w:szCs w:val="24"/>
                <w:u w:val="none"/>
              </w:rPr>
              <w:t>MSDS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rPr>
                <w:rFonts w:hint="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  <w:t>相</w:t>
            </w:r>
            <w:r>
              <w:rPr>
                <w:rFonts w:hint="eastAsia"/>
                <w:color w:val="000000"/>
                <w:sz w:val="24"/>
                <w:szCs w:val="24"/>
                <w:u w:val="none"/>
              </w:rPr>
              <w:t>关人员对</w:t>
            </w:r>
            <w:r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  <w:t>检测室化学品</w:t>
            </w:r>
            <w:r>
              <w:rPr>
                <w:rFonts w:hint="eastAsia"/>
                <w:color w:val="000000"/>
                <w:sz w:val="24"/>
                <w:szCs w:val="24"/>
                <w:u w:val="none"/>
              </w:rPr>
              <w:t>仓库储存相关MSDS意识淡薄，没有认识到相关MSDS的重要性。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color w:val="000000"/>
                <w:sz w:val="24"/>
                <w:szCs w:val="24"/>
                <w:u w:val="none"/>
                <w:lang w:val="en-US" w:eastAsia="zh-CN"/>
              </w:rPr>
              <w:t>1.学习</w:t>
            </w:r>
            <w:r>
              <w:rPr>
                <w:rFonts w:hint="eastAsia"/>
                <w:color w:val="000000"/>
                <w:sz w:val="24"/>
                <w:szCs w:val="24"/>
                <w:u w:val="none"/>
              </w:rPr>
              <w:t xml:space="preserve">ISO45001：2018标准 </w:t>
            </w:r>
            <w:r>
              <w:rPr>
                <w:rFonts w:hint="eastAsia"/>
                <w:color w:val="000000"/>
                <w:sz w:val="24"/>
                <w:szCs w:val="24"/>
                <w:u w:val="none"/>
                <w:lang w:val="en-US" w:eastAsia="zh-CN"/>
              </w:rPr>
              <w:t>8.1</w:t>
            </w:r>
            <w:r>
              <w:rPr>
                <w:rFonts w:hint="eastAsia"/>
                <w:color w:val="000000"/>
                <w:sz w:val="24"/>
                <w:szCs w:val="24"/>
                <w:u w:val="none"/>
              </w:rPr>
              <w:t xml:space="preserve"> 条款相关要求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u w:val="none"/>
              </w:rPr>
              <w:t>学习MSDS相关知识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/>
                <w:color w:val="000000"/>
                <w:sz w:val="24"/>
                <w:szCs w:val="24"/>
                <w:u w:val="none"/>
              </w:rPr>
              <w:t>检查管理体系其他环节是否有类似事件发生，经检查，无类似不符合发生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  <w:lang w:eastAsia="zh-CN"/>
              </w:rPr>
              <w:t>纠正措施有效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BC790A"/>
    <w:rsid w:val="0DCB1FF2"/>
    <w:rsid w:val="121F1DD6"/>
    <w:rsid w:val="1E403317"/>
    <w:rsid w:val="1F6554B4"/>
    <w:rsid w:val="4D9026E8"/>
    <w:rsid w:val="750D46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2021-08-16T03:07:28Z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136AC63575A14B42BD57FF8C1BFD731F</vt:lpwstr>
  </property>
</Properties>
</file>