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0832-2021-EnMs</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浙江天台祥和实业股份有限公司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91331000148051410B</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r>
              <w:rPr>
                <w:rFonts w:hint="eastAsia"/>
                <w:sz w:val="22"/>
                <w:szCs w:val="22"/>
                <w:lang w:val="en-US" w:eastAsia="zh-CN"/>
              </w:rPr>
              <w:t>☑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9" w:name="F勾选"/>
            <w:r>
              <w:rPr>
                <w:rFonts w:hint="eastAsia"/>
                <w:sz w:val="22"/>
                <w:szCs w:val="22"/>
                <w:lang w:val="en-US" w:eastAsia="zh-CN"/>
              </w:rPr>
              <w:t>□</w:t>
            </w:r>
            <w:bookmarkEnd w:id="9"/>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0" w:name="H勾选"/>
            <w:r>
              <w:rPr>
                <w:rFonts w:hint="eastAsia"/>
                <w:sz w:val="22"/>
                <w:szCs w:val="22"/>
                <w:lang w:val="en-US" w:eastAsia="zh-CN"/>
              </w:rPr>
              <w:t>□</w:t>
            </w:r>
            <w:bookmarkEnd w:id="10"/>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1" w:name="体系人数"/>
            <w:r>
              <w:rPr>
                <w:rFonts w:hint="eastAsia"/>
                <w:sz w:val="22"/>
                <w:szCs w:val="22"/>
                <w:lang w:val="en-US" w:eastAsia="zh-CN"/>
              </w:rPr>
              <w:t>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5" w:name="特殊审核勾选"/>
            <w:r>
              <w:rPr>
                <w:rFonts w:hint="eastAsia"/>
                <w:b/>
                <w:color w:val="000000" w:themeColor="text1"/>
                <w:spacing w:val="-2"/>
                <w:sz w:val="21"/>
                <w:szCs w:val="21"/>
                <w:lang w:val="en-US" w:eastAsia="zh-CN"/>
              </w:rPr>
              <w:t>□</w:t>
            </w:r>
            <w:bookmarkEnd w:id="15"/>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6" w:name="组织名称Add1"/>
            <w:r>
              <w:rPr>
                <w:rFonts w:hint="eastAsia" w:ascii="Times New Roman" w:hAnsi="Times New Roman" w:eastAsia="宋体" w:cs="Times New Roman"/>
                <w:b w:val="0"/>
                <w:kern w:val="2"/>
                <w:sz w:val="22"/>
                <w:szCs w:val="22"/>
                <w:lang w:val="en-US" w:eastAsia="zh-CN" w:bidi="ar-SA"/>
              </w:rPr>
              <w:t>浙江天台祥和实业股份有限公司</w:t>
            </w:r>
            <w:bookmarkEnd w:id="16"/>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7" w:name="审核范围"/>
            <w:r>
              <w:rPr>
                <w:rFonts w:hint="eastAsia" w:cs="Times New Roman"/>
                <w:b w:val="0"/>
                <w:kern w:val="2"/>
                <w:sz w:val="22"/>
                <w:szCs w:val="22"/>
                <w:lang w:val="en-US" w:eastAsia="zh-CN" w:bidi="ar-SA"/>
              </w:rPr>
              <w:t>电容器橡胶密封制品的生产、电子元器件用塑料底座的生产、铁路轨道扣件用非金属类部件的设计和生产相关的能源管理活动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注册地址"/>
            <w:r>
              <w:rPr>
                <w:rFonts w:hint="eastAsia" w:ascii="Times New Roman" w:hAnsi="Times New Roman" w:eastAsia="宋体" w:cs="Times New Roman"/>
                <w:b w:val="0"/>
                <w:kern w:val="2"/>
                <w:sz w:val="22"/>
                <w:szCs w:val="22"/>
                <w:lang w:val="en-GB" w:eastAsia="zh-CN" w:bidi="ar-SA"/>
              </w:rPr>
              <w:t>天台县赤城街道人民东路799号</w:t>
            </w:r>
            <w:bookmarkEnd w:id="18"/>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default" w:ascii="Times New Roman" w:hAnsi="Times New Roman" w:eastAsia="宋体" w:cs="Times New Roman"/>
                <w:b w:val="0"/>
                <w:color w:val="0000FF"/>
                <w:kern w:val="2"/>
                <w:sz w:val="22"/>
                <w:szCs w:val="22"/>
                <w:lang w:val="en-US" w:eastAsia="zh-CN" w:bidi="ar-SA"/>
              </w:rPr>
            </w:pPr>
            <w:r>
              <w:rPr>
                <w:rFonts w:hint="eastAsia" w:ascii="Times New Roman" w:hAnsi="Times New Roman" w:eastAsia="宋体" w:cs="Times New Roman"/>
                <w:b w:val="0"/>
                <w:color w:val="0000FF"/>
                <w:kern w:val="2"/>
                <w:sz w:val="22"/>
                <w:szCs w:val="22"/>
                <w:lang w:val="en-US" w:eastAsia="zh-CN" w:bidi="ar-SA"/>
              </w:rPr>
              <w:t xml:space="preserve">浙江省台州市天台县赤城街道人民东路799号/浙江省台州市天台县始丰街道永兴路63号  </w:t>
            </w:r>
            <w:bookmarkStart w:id="22" w:name="_GoBack"/>
            <w:bookmarkEnd w:id="22"/>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hint="eastAsia" w:ascii="Times New Roman" w:hAnsi="Times New Roman" w:eastAsia="宋体" w:cs="Times New Roman"/>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hint="eastAsia" w:ascii="Times New Roman" w:hAnsi="Times New Roman" w:eastAsia="宋体" w:cs="Times New Roman"/>
                <w:b/>
                <w:bCs/>
                <w:kern w:val="2"/>
                <w:sz w:val="22"/>
                <w:szCs w:val="22"/>
                <w:lang w:val="en-US" w:eastAsia="zh-CN" w:bidi="ar-SA"/>
              </w:rPr>
            </w:pPr>
            <w:r>
              <w:rPr>
                <w:b/>
                <w:bCs/>
                <w:sz w:val="22"/>
                <w:szCs w:val="22"/>
                <w:lang w:val="en-GB" w:eastAsia="zh-CN"/>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公司名称 - 总部</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hint="eastAsia" w:cs="Arial"/>
                <w:b/>
                <w:bCs/>
                <w:sz w:val="22"/>
                <w:szCs w:val="22"/>
                <w:lang w:val="en-US" w:eastAsia="zh-CN"/>
              </w:rPr>
            </w:pPr>
            <w:r>
              <w:rPr>
                <w:rFonts w:cs="Arial"/>
                <w:b/>
                <w:bCs/>
                <w:sz w:val="22"/>
                <w:szCs w:val="22"/>
                <w:lang w:val="en-US"/>
              </w:rPr>
              <w:t>Company Name – HQ</w:t>
            </w:r>
          </w:p>
          <w:p>
            <w:pPr>
              <w:pStyle w:val="16"/>
              <w:spacing w:before="0" w:after="0"/>
              <w:jc w:val="left"/>
              <w:rPr>
                <w:rFonts w:cs="Arial"/>
                <w:b/>
                <w:bCs/>
                <w:sz w:val="22"/>
                <w:szCs w:val="22"/>
                <w:lang w:val="en-US"/>
              </w:rPr>
            </w:pPr>
            <w:r>
              <w:rPr>
                <w:rFonts w:cs="Arial"/>
                <w:b/>
                <w:bCs/>
                <w:sz w:val="22"/>
                <w:szCs w:val="22"/>
                <w:lang w:val="en-US"/>
              </w:rPr>
              <w:t>Registration Address:</w:t>
            </w:r>
          </w:p>
          <w:p>
            <w:pPr>
              <w:pStyle w:val="16"/>
              <w:spacing w:before="0" w:after="0"/>
              <w:jc w:val="left"/>
              <w:rPr>
                <w:rFonts w:hint="eastAsia" w:cs="Arial"/>
                <w:b/>
                <w:bCs/>
                <w:sz w:val="22"/>
                <w:szCs w:val="22"/>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工厂</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pStyle w:val="16"/>
              <w:spacing w:before="0" w:after="0"/>
              <w:jc w:val="left"/>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pStyle w:val="16"/>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销售办公室</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pacing w:before="0" w:after="0"/>
              <w:rPr>
                <w:rFonts w:hint="eastAsia" w:ascii="Times New Roman" w:hAnsi="Times New Roman" w:eastAsia="宋体" w:cs="Times New Roman"/>
                <w:kern w:val="2"/>
                <w:sz w:val="22"/>
                <w:szCs w:val="22"/>
                <w:lang w:val="en-US" w:eastAsia="zh-CN" w:bidi="ar-SA"/>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spacing w:before="0" w:after="0"/>
              <w:rPr>
                <w:rFonts w:hint="eastAsia" w:ascii="Times New Roman" w:hAnsi="Times New Roman" w:eastAsia="宋体" w:cs="Times New Roman"/>
                <w:kern w:val="2"/>
                <w:sz w:val="22"/>
                <w:szCs w:val="22"/>
                <w:lang w:val="en-US" w:eastAsia="zh-CN" w:bidi="ar-SA"/>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19" w:name="组织名称Add2"/>
      <w:r>
        <w:rPr>
          <w:rFonts w:hint="eastAsia"/>
          <w:b/>
          <w:color w:val="000000" w:themeColor="text1"/>
          <w:sz w:val="22"/>
          <w:szCs w:val="22"/>
          <w:u w:val="single"/>
          <w:lang w:val="en-US" w:eastAsia="zh-CN"/>
        </w:rPr>
        <w:t>浙江天台祥和实业股份有限公司</w:t>
      </w:r>
      <w:bookmarkEnd w:id="19"/>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0" w:name="证书编号Add1"/>
      <w:bookmarkEnd w:id="20"/>
      <w:r>
        <w:rPr>
          <w:rFonts w:hint="eastAsia"/>
          <w:b/>
          <w:color w:val="000000" w:themeColor="text1"/>
          <w:sz w:val="22"/>
          <w:szCs w:val="22"/>
          <w:u w:val="single"/>
          <w:lang w:val="en-US" w:eastAsia="zh-CN"/>
        </w:rPr>
        <w:t xml:space="preserve"> </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1" w:name="生产地址"/>
      <w:r>
        <w:rPr>
          <w:rFonts w:hint="eastAsia"/>
          <w:b/>
          <w:color w:val="000000" w:themeColor="text1"/>
          <w:sz w:val="22"/>
          <w:szCs w:val="22"/>
          <w:u w:val="single"/>
          <w:lang w:val="en-US" w:eastAsia="zh-CN"/>
        </w:rPr>
        <w:t>浙江省台州市天台县赤城街道人民东路799号/浙江省台州市天台县始丰街道永兴路63号</w:t>
      </w:r>
      <w:bookmarkEnd w:id="21"/>
      <w:r>
        <w:rPr>
          <w:rFonts w:hint="eastAsia"/>
          <w:b/>
          <w:color w:val="000000" w:themeColor="text1"/>
          <w:sz w:val="22"/>
          <w:szCs w:val="22"/>
          <w:u w:val="single"/>
          <w:lang w:val="en-US" w:eastAsia="zh-CN"/>
        </w:rPr>
        <w:t xml:space="preserve">  </w:t>
      </w:r>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2"/>
        <w:spacing w:line="400" w:lineRule="exact"/>
        <w:ind w:firstLine="1546"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w:t>
            </w:r>
            <w:r>
              <w:rPr>
                <w:rFonts w:hint="eastAsia" w:ascii="宋体" w:hAnsi="宋体"/>
                <w:b/>
                <w:color w:val="000000" w:themeColor="text1"/>
                <w:sz w:val="24"/>
                <w:szCs w:val="24"/>
                <w:lang w:val="en-US" w:eastAsia="zh-CN"/>
              </w:rPr>
              <w:t>源</w:t>
            </w:r>
            <w:r>
              <w:rPr>
                <w:rFonts w:hint="eastAsia" w:ascii="宋体" w:hAnsi="宋体"/>
                <w:b/>
                <w:color w:val="000000" w:themeColor="text1"/>
                <w:sz w:val="24"/>
                <w:szCs w:val="24"/>
              </w:rPr>
              <w:t>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8</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16~18</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color w:val="0000FF"/>
                <w:sz w:val="20"/>
                <w:szCs w:val="22"/>
                <w:u w:val="single"/>
              </w:rPr>
              <w:t>20</w:t>
            </w:r>
            <w:r>
              <w:rPr>
                <w:rFonts w:hint="eastAsia"/>
                <w:color w:val="0000FF"/>
                <w:sz w:val="20"/>
                <w:szCs w:val="22"/>
                <w:u w:val="single"/>
                <w:lang w:val="en-US" w:eastAsia="zh-CN"/>
              </w:rPr>
              <w:t>20</w:t>
            </w:r>
            <w:r>
              <w:rPr>
                <w:rFonts w:hint="eastAsia"/>
                <w:color w:val="0000FF"/>
                <w:sz w:val="20"/>
                <w:szCs w:val="22"/>
              </w:rPr>
              <w:t>年</w:t>
            </w:r>
            <w:r>
              <w:rPr>
                <w:rFonts w:hint="eastAsia"/>
                <w:color w:val="0000FF"/>
                <w:sz w:val="20"/>
                <w:szCs w:val="22"/>
                <w:u w:val="single"/>
                <w:lang w:val="en-US" w:eastAsia="zh-CN"/>
              </w:rPr>
              <w:t>01</w:t>
            </w:r>
            <w:r>
              <w:rPr>
                <w:rFonts w:hint="eastAsia"/>
                <w:color w:val="0000FF"/>
                <w:sz w:val="20"/>
                <w:szCs w:val="22"/>
              </w:rPr>
              <w:t>月</w:t>
            </w:r>
            <w:r>
              <w:rPr>
                <w:rFonts w:hint="eastAsia"/>
                <w:color w:val="0000FF"/>
                <w:sz w:val="20"/>
                <w:szCs w:val="22"/>
                <w:lang w:val="en-US" w:eastAsia="zh-CN"/>
              </w:rPr>
              <w:t>0</w:t>
            </w:r>
            <w:r>
              <w:rPr>
                <w:rFonts w:hint="eastAsia"/>
                <w:color w:val="0000FF"/>
                <w:sz w:val="20"/>
                <w:szCs w:val="22"/>
                <w:u w:val="single"/>
                <w:lang w:val="en-US" w:eastAsia="zh-CN"/>
              </w:rPr>
              <w:t>1</w:t>
            </w:r>
            <w:r>
              <w:rPr>
                <w:rFonts w:hint="eastAsia"/>
                <w:color w:val="0000FF"/>
                <w:sz w:val="20"/>
                <w:szCs w:val="22"/>
                <w:lang w:val="en-US" w:eastAsia="zh-CN"/>
              </w:rPr>
              <w:t>日至</w:t>
            </w:r>
            <w:r>
              <w:rPr>
                <w:rFonts w:hint="eastAsia"/>
                <w:color w:val="0000FF"/>
                <w:sz w:val="20"/>
                <w:szCs w:val="22"/>
                <w:u w:val="single"/>
              </w:rPr>
              <w:t>20</w:t>
            </w:r>
            <w:r>
              <w:rPr>
                <w:rFonts w:hint="eastAsia"/>
                <w:color w:val="0000FF"/>
                <w:sz w:val="20"/>
                <w:szCs w:val="22"/>
                <w:u w:val="single"/>
                <w:lang w:val="en-US" w:eastAsia="zh-CN"/>
              </w:rPr>
              <w:t>20</w:t>
            </w:r>
            <w:r>
              <w:rPr>
                <w:rFonts w:hint="eastAsia"/>
                <w:color w:val="0000FF"/>
                <w:sz w:val="20"/>
                <w:szCs w:val="22"/>
              </w:rPr>
              <w:t>年</w:t>
            </w:r>
            <w:r>
              <w:rPr>
                <w:rFonts w:hint="eastAsia"/>
                <w:color w:val="0000FF"/>
                <w:sz w:val="20"/>
                <w:szCs w:val="22"/>
                <w:u w:val="single"/>
                <w:lang w:val="en-US" w:eastAsia="zh-CN"/>
              </w:rPr>
              <w:t>12</w:t>
            </w:r>
            <w:r>
              <w:rPr>
                <w:rFonts w:hint="eastAsia"/>
                <w:color w:val="0000FF"/>
                <w:sz w:val="20"/>
                <w:szCs w:val="22"/>
              </w:rPr>
              <w:t>月</w:t>
            </w:r>
            <w:r>
              <w:rPr>
                <w:rFonts w:hint="eastAsia"/>
                <w:color w:val="0000FF"/>
                <w:sz w:val="20"/>
                <w:szCs w:val="22"/>
                <w:u w:val="single"/>
                <w:lang w:val="en-US" w:eastAsia="zh-CN"/>
              </w:rPr>
              <w:t>31</w:t>
            </w:r>
            <w:r>
              <w:rPr>
                <w:rFonts w:hint="eastAsia"/>
                <w:color w:val="0000FF"/>
                <w:sz w:val="20"/>
                <w:szCs w:val="22"/>
              </w:rPr>
              <w:t>日</w:t>
            </w:r>
          </w:p>
        </w:tc>
        <w:tc>
          <w:tcPr>
            <w:tcW w:w="2835" w:type="dxa"/>
            <w:vMerge w:val="restart"/>
          </w:tcPr>
          <w:p>
            <w:pPr>
              <w:pStyle w:val="2"/>
              <w:spacing w:line="320" w:lineRule="exact"/>
              <w:ind w:firstLine="0"/>
              <w:rPr>
                <w:rFonts w:hint="eastAsia"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边界：浙江省台州市天台县赤城街道人民东路799号/浙江省台州市天台县始丰街道永兴路63号；</w:t>
            </w:r>
          </w:p>
          <w:p>
            <w:pPr>
              <w:pStyle w:val="2"/>
              <w:spacing w:line="320" w:lineRule="exact"/>
              <w:ind w:firstLine="0"/>
              <w:rPr>
                <w:rFonts w:hint="eastAsia"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重要生产系统：电子事业部、轨道事业部。</w:t>
            </w:r>
          </w:p>
          <w:p>
            <w:pPr>
              <w:pStyle w:val="2"/>
              <w:spacing w:line="320" w:lineRule="exact"/>
              <w:ind w:firstLine="0"/>
              <w:rPr>
                <w:rFonts w:hint="default"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辅助生产系统：人力资源部、供应部、研究院、财务部。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r>
              <w:rPr>
                <w:rFonts w:hint="eastAsia" w:ascii="宋体" w:hAnsi="宋体" w:cs="宋体"/>
                <w:b/>
                <w:bCs/>
                <w:kern w:val="0"/>
                <w:sz w:val="20"/>
                <w:szCs w:val="20"/>
                <w:lang w:val="en-US" w:eastAsia="zh-CN"/>
              </w:rPr>
              <w:t>kg）</w:t>
            </w:r>
            <w:r>
              <w:rPr>
                <w:rFonts w:hint="eastAsia"/>
                <w:b/>
                <w:bCs/>
                <w:sz w:val="20"/>
                <w:lang w:val="en-US" w:eastAsia="zh-CN"/>
              </w:rPr>
              <w:t>：</w:t>
            </w:r>
          </w:p>
          <w:p>
            <w:pPr>
              <w:pStyle w:val="2"/>
              <w:spacing w:line="320" w:lineRule="exact"/>
              <w:ind w:firstLine="0"/>
              <w:rPr>
                <w:rFonts w:hint="default" w:ascii="Times New Roman" w:hAnsi="Times New Roman" w:eastAsia="宋体" w:cs="Times New Roman"/>
                <w:kern w:val="2"/>
                <w:sz w:val="20"/>
                <w:szCs w:val="22"/>
                <w:lang w:val="en-US" w:eastAsia="zh-CN" w:bidi="ar-SA"/>
              </w:rPr>
            </w:pPr>
            <w:r>
              <w:rPr>
                <w:rFonts w:hint="eastAsia" w:ascii="Times New Roman" w:hAnsi="Times New Roman" w:eastAsia="宋体" w:cs="Times New Roman"/>
                <w:kern w:val="2"/>
                <w:sz w:val="20"/>
                <w:szCs w:val="22"/>
                <w:lang w:val="en-US" w:eastAsia="zh-CN" w:bidi="ar-SA"/>
              </w:rPr>
              <w:t>电子事业部：974477.48</w:t>
            </w:r>
          </w:p>
          <w:p>
            <w:pPr>
              <w:pStyle w:val="2"/>
              <w:spacing w:line="320" w:lineRule="exact"/>
              <w:ind w:firstLine="0"/>
              <w:rPr>
                <w:rFonts w:hint="eastAsia" w:ascii="Times New Roman" w:hAnsi="Times New Roman" w:eastAsia="宋体" w:cs="Times New Roman"/>
                <w:kern w:val="2"/>
                <w:sz w:val="20"/>
                <w:szCs w:val="22"/>
                <w:lang w:val="en-US" w:eastAsia="zh-CN" w:bidi="ar-SA"/>
              </w:rPr>
            </w:pPr>
            <w:r>
              <w:rPr>
                <w:rFonts w:hint="eastAsia" w:ascii="Times New Roman" w:hAnsi="Times New Roman" w:eastAsia="宋体" w:cs="Times New Roman"/>
                <w:kern w:val="2"/>
                <w:sz w:val="20"/>
                <w:szCs w:val="22"/>
                <w:lang w:val="en-US" w:eastAsia="zh-CN" w:bidi="ar-SA"/>
              </w:rPr>
              <w:t xml:space="preserve">轨道事业部：4703675.32 </w:t>
            </w:r>
          </w:p>
          <w:p>
            <w:pPr>
              <w:pStyle w:val="2"/>
              <w:spacing w:line="320" w:lineRule="exact"/>
              <w:ind w:firstLine="0"/>
              <w:rPr>
                <w:rFonts w:hint="eastAsia"/>
                <w:b/>
                <w:bCs/>
                <w:sz w:val="20"/>
                <w:lang w:val="en-US" w:eastAsia="zh-CN"/>
              </w:rPr>
            </w:pPr>
            <w:r>
              <w:rPr>
                <w:rFonts w:hint="eastAsia"/>
                <w:b/>
                <w:bCs/>
                <w:sz w:val="20"/>
                <w:lang w:val="en-US" w:eastAsia="zh-CN"/>
              </w:rPr>
              <w:t>产值（万元）：</w:t>
            </w:r>
          </w:p>
          <w:p>
            <w:pPr>
              <w:pStyle w:val="2"/>
              <w:spacing w:line="320" w:lineRule="exact"/>
              <w:ind w:firstLine="0"/>
              <w:rPr>
                <w:rFonts w:hint="default" w:ascii="Times New Roman" w:hAnsi="Times New Roman" w:eastAsia="宋体" w:cs="Times New Roman"/>
                <w:kern w:val="2"/>
                <w:sz w:val="20"/>
                <w:szCs w:val="22"/>
                <w:lang w:val="en-US" w:eastAsia="zh-CN" w:bidi="ar-SA"/>
              </w:rPr>
            </w:pPr>
            <w:r>
              <w:rPr>
                <w:rFonts w:hint="eastAsia" w:ascii="Times New Roman" w:hAnsi="Times New Roman" w:eastAsia="宋体" w:cs="Times New Roman"/>
                <w:kern w:val="2"/>
                <w:sz w:val="20"/>
                <w:szCs w:val="22"/>
                <w:lang w:val="en-US" w:eastAsia="zh-CN" w:bidi="ar-SA"/>
              </w:rPr>
              <w:t>电子事业部：4772.78</w:t>
            </w:r>
          </w:p>
          <w:p>
            <w:pPr>
              <w:pStyle w:val="2"/>
              <w:spacing w:line="320" w:lineRule="exact"/>
              <w:ind w:firstLine="0"/>
              <w:rPr>
                <w:rFonts w:hint="default"/>
                <w:b/>
                <w:bCs/>
                <w:sz w:val="20"/>
                <w:lang w:val="en-US" w:eastAsia="zh-CN"/>
              </w:rPr>
            </w:pPr>
            <w:r>
              <w:rPr>
                <w:rFonts w:hint="eastAsia" w:ascii="Times New Roman" w:hAnsi="Times New Roman" w:eastAsia="宋体" w:cs="Times New Roman"/>
                <w:kern w:val="2"/>
                <w:sz w:val="20"/>
                <w:szCs w:val="22"/>
                <w:lang w:val="en-US" w:eastAsia="zh-CN" w:bidi="ar-SA"/>
              </w:rPr>
              <w:t>轨道事业部：20721.66</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rPr>
                <w:rFonts w:hint="default" w:ascii="Times New Roman" w:hAnsi="Times New Roman" w:eastAsia="宋体" w:cs="Times New Roman"/>
                <w:kern w:val="2"/>
                <w:sz w:val="20"/>
                <w:szCs w:val="22"/>
                <w:lang w:val="en-US" w:eastAsia="zh-CN" w:bidi="ar-SA"/>
              </w:rPr>
            </w:pPr>
            <w:r>
              <w:rPr>
                <w:rFonts w:hint="eastAsia" w:ascii="Times New Roman" w:hAnsi="Times New Roman" w:eastAsia="宋体" w:cs="Times New Roman"/>
                <w:kern w:val="2"/>
                <w:sz w:val="20"/>
                <w:szCs w:val="22"/>
                <w:lang w:val="en-US" w:eastAsia="zh-CN" w:bidi="ar-SA"/>
              </w:rPr>
              <w:t>电子事业部：3258</w:t>
            </w:r>
            <w:r>
              <w:rPr>
                <w:rFonts w:hint="eastAsia" w:cs="Times New Roman"/>
                <w:kern w:val="2"/>
                <w:sz w:val="20"/>
                <w:szCs w:val="22"/>
                <w:lang w:val="en-US" w:eastAsia="zh-CN" w:bidi="ar-SA"/>
              </w:rPr>
              <w:t>.</w:t>
            </w:r>
            <w:r>
              <w:rPr>
                <w:rFonts w:hint="eastAsia" w:ascii="Times New Roman" w:hAnsi="Times New Roman" w:eastAsia="宋体" w:cs="Times New Roman"/>
                <w:kern w:val="2"/>
                <w:sz w:val="20"/>
                <w:szCs w:val="22"/>
                <w:lang w:val="en-US" w:eastAsia="zh-CN" w:bidi="ar-SA"/>
              </w:rPr>
              <w:t>91</w:t>
            </w:r>
          </w:p>
          <w:p>
            <w:pPr>
              <w:pStyle w:val="2"/>
              <w:spacing w:line="320" w:lineRule="exact"/>
              <w:ind w:firstLine="0"/>
              <w:rPr>
                <w:rFonts w:hint="default" w:ascii="宋体" w:hAnsi="宋体" w:eastAsia="宋体"/>
                <w:b/>
                <w:color w:val="000000" w:themeColor="text1"/>
                <w:szCs w:val="24"/>
                <w:lang w:val="en-US" w:eastAsia="zh-CN"/>
              </w:rPr>
            </w:pPr>
            <w:r>
              <w:rPr>
                <w:rFonts w:hint="eastAsia" w:ascii="Times New Roman" w:hAnsi="Times New Roman" w:eastAsia="宋体" w:cs="Times New Roman"/>
                <w:kern w:val="2"/>
                <w:sz w:val="20"/>
                <w:szCs w:val="22"/>
                <w:lang w:val="en-US" w:eastAsia="zh-CN" w:bidi="ar-SA"/>
              </w:rPr>
              <w:t>轨道事业部：8023.07</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default"/>
                <w:b/>
                <w:bCs/>
                <w:sz w:val="20"/>
                <w:szCs w:val="22"/>
                <w:lang w:val="en-US" w:eastAsia="zh-CN"/>
              </w:rPr>
            </w:pPr>
            <w:r>
              <w:rPr>
                <w:rFonts w:hint="eastAsia"/>
                <w:b/>
                <w:bCs/>
                <w:sz w:val="20"/>
                <w:szCs w:val="22"/>
                <w:lang w:val="en-US" w:eastAsia="zh-CN"/>
              </w:rPr>
              <w:t>单位能耗：(</w:t>
            </w:r>
            <w:r>
              <w:rPr>
                <w:rFonts w:hint="eastAsia" w:ascii="宋体" w:hAnsi="宋体" w:cs="宋体"/>
                <w:bCs/>
                <w:kern w:val="0"/>
                <w:szCs w:val="21"/>
                <w:lang w:val="en-US" w:eastAsia="zh-CN"/>
              </w:rPr>
              <w:t>Kgce/kg</w:t>
            </w:r>
            <w:r>
              <w:rPr>
                <w:rFonts w:hint="eastAsia"/>
                <w:b/>
                <w:bCs/>
                <w:sz w:val="20"/>
                <w:szCs w:val="22"/>
                <w:lang w:val="en-US" w:eastAsia="zh-CN"/>
              </w:rPr>
              <w:t>)</w:t>
            </w:r>
          </w:p>
          <w:p>
            <w:pPr>
              <w:pStyle w:val="2"/>
              <w:spacing w:line="320" w:lineRule="exact"/>
              <w:ind w:firstLine="0"/>
              <w:rPr>
                <w:rFonts w:hint="default" w:ascii="Times New Roman" w:hAnsi="Times New Roman" w:eastAsia="宋体" w:cs="Times New Roman"/>
                <w:kern w:val="2"/>
                <w:sz w:val="20"/>
                <w:szCs w:val="22"/>
                <w:lang w:val="en-US" w:eastAsia="zh-CN" w:bidi="ar-SA"/>
              </w:rPr>
            </w:pPr>
            <w:r>
              <w:rPr>
                <w:rFonts w:hint="eastAsia" w:ascii="Times New Roman" w:hAnsi="Times New Roman" w:eastAsia="宋体" w:cs="Times New Roman"/>
                <w:kern w:val="2"/>
                <w:sz w:val="20"/>
                <w:szCs w:val="22"/>
                <w:lang w:val="en-US" w:eastAsia="zh-CN" w:bidi="ar-SA"/>
              </w:rPr>
              <w:t>电子事业部：</w:t>
            </w:r>
            <w:r>
              <w:rPr>
                <w:rFonts w:hint="eastAsia" w:ascii="Times New Roman" w:hAnsi="Times New Roman" w:eastAsia="宋体" w:cs="Times New Roman"/>
                <w:color w:val="0000FF"/>
                <w:kern w:val="2"/>
                <w:sz w:val="20"/>
                <w:szCs w:val="22"/>
                <w:lang w:val="en-US" w:eastAsia="zh-CN" w:bidi="ar-SA"/>
              </w:rPr>
              <w:t>3.</w:t>
            </w:r>
            <w:r>
              <w:rPr>
                <w:rFonts w:hint="eastAsia" w:cs="Times New Roman"/>
                <w:color w:val="0000FF"/>
                <w:kern w:val="2"/>
                <w:sz w:val="20"/>
                <w:szCs w:val="22"/>
                <w:lang w:val="en-US" w:eastAsia="zh-CN" w:bidi="ar-SA"/>
              </w:rPr>
              <w:t>34</w:t>
            </w:r>
          </w:p>
          <w:p>
            <w:pPr>
              <w:rPr>
                <w:rFonts w:ascii="宋体" w:hAnsi="宋体"/>
                <w:b/>
                <w:color w:val="000000" w:themeColor="text1"/>
                <w:szCs w:val="24"/>
              </w:rPr>
            </w:pPr>
            <w:r>
              <w:rPr>
                <w:rFonts w:hint="eastAsia" w:ascii="Times New Roman" w:hAnsi="Times New Roman" w:eastAsia="宋体" w:cs="Times New Roman"/>
                <w:kern w:val="2"/>
                <w:sz w:val="20"/>
                <w:szCs w:val="22"/>
                <w:lang w:val="en-US" w:eastAsia="zh-CN" w:bidi="ar-SA"/>
              </w:rPr>
              <w:t>轨道事业部：1.71</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default"/>
                <w:sz w:val="20"/>
                <w:szCs w:val="22"/>
                <w:lang w:val="en-US" w:eastAsia="zh-CN"/>
              </w:rPr>
            </w:pPr>
            <w:r>
              <w:rPr>
                <w:rFonts w:hint="eastAsia"/>
                <w:b/>
                <w:bCs/>
                <w:sz w:val="20"/>
                <w:szCs w:val="22"/>
                <w:lang w:val="en-US" w:eastAsia="zh-CN"/>
              </w:rPr>
              <w:t>节能量（吨标准煤）：</w:t>
            </w:r>
            <w:r>
              <w:rPr>
                <w:rFonts w:hint="eastAsia" w:ascii="Times New Roman" w:hAnsi="Times New Roman" w:eastAsia="宋体" w:cs="Times New Roman"/>
                <w:kern w:val="2"/>
                <w:sz w:val="20"/>
                <w:szCs w:val="22"/>
                <w:lang w:val="en-US" w:eastAsia="zh-CN" w:bidi="ar-SA"/>
              </w:rPr>
              <w:t>政府没有节能任务。</w:t>
            </w:r>
          </w:p>
          <w:p>
            <w:pPr>
              <w:rPr>
                <w:rFonts w:hint="eastAsia"/>
                <w:sz w:val="20"/>
                <w:szCs w:val="22"/>
                <w:lang w:val="en-US" w:eastAsia="zh-CN"/>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bl>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A14E01"/>
    <w:rsid w:val="3D4A1129"/>
    <w:rsid w:val="47FC472B"/>
    <w:rsid w:val="6F252A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0</TotalTime>
  <ScaleCrop>false</ScaleCrop>
  <LinksUpToDate>false</LinksUpToDate>
  <CharactersWithSpaces>1049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2021-08-24T10:09:05Z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