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受审核部门： 采购部（含库房）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主管领导：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鲁刚</w:t>
            </w:r>
            <w:r>
              <w:rPr>
                <w:rFonts w:hint="eastAsia"/>
                <w:sz w:val="24"/>
                <w:szCs w:val="24"/>
              </w:rPr>
              <w:t xml:space="preserve">    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严伟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adjustRightInd w:val="0"/>
              <w:spacing w:before="156" w:beforeLines="50" w:after="156" w:afterLines="50" w:line="0" w:lineRule="atLeast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  李俐                   审核时间：202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审核条款：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 w:ascii="宋体" w:hAnsi="宋体" w:cs="Arial"/>
                <w:szCs w:val="24"/>
              </w:rPr>
              <w:t>5.3组织的岗位、职责和权限、6.2环境目标、6.1.2环境因素、8.1运行策划和控制、8.2应急准备和响应。</w:t>
            </w:r>
          </w:p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组织的岗位职责和权限</w:t>
            </w:r>
          </w:p>
          <w:p/>
        </w:tc>
        <w:tc>
          <w:tcPr>
            <w:tcW w:w="9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r>
              <w:rPr>
                <w:rFonts w:hint="eastAsia"/>
                <w:szCs w:val="22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鲁刚部长介绍本部门主要负责公司物资采购、管理与使用过程的信息交流、处置与监督管理工作；对供方合同中环境条款的审核评价，在合同中明确环境要求和责任等，并对其施加影响，使其满足公司环境管理的要求；供货方环境管理绩效和资质的调查、评审和确认。</w:t>
            </w:r>
          </w:p>
          <w:p>
            <w:pPr>
              <w:spacing w:line="360" w:lineRule="auto"/>
            </w:pPr>
            <w:r>
              <w:rPr>
                <w:rFonts w:hint="eastAsia" w:ascii="宋体" w:hAnsi="宋体" w:cs="Arial"/>
                <w:szCs w:val="24"/>
              </w:rPr>
              <w:t>与部门负责人沟通，</w:t>
            </w:r>
            <w:r>
              <w:rPr>
                <w:rFonts w:hint="eastAsia" w:ascii="宋体" w:hAnsi="宋体" w:cs="Arial"/>
                <w:szCs w:val="24"/>
                <w:lang w:val="en-US" w:eastAsia="zh-CN"/>
              </w:rPr>
              <w:t>鲁刚</w:t>
            </w:r>
            <w:r>
              <w:rPr>
                <w:rFonts w:hint="eastAsia" w:ascii="宋体" w:hAnsi="宋体" w:cs="Arial"/>
                <w:szCs w:val="24"/>
              </w:rPr>
              <w:t>部长了解本部门的职责权限。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r>
              <w:rPr>
                <w:rFonts w:hint="eastAsia"/>
                <w:szCs w:val="22"/>
              </w:rPr>
              <w:t>目标及其实现的策划总要求、</w:t>
            </w:r>
          </w:p>
        </w:tc>
        <w:tc>
          <w:tcPr>
            <w:tcW w:w="9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r>
              <w:rPr>
                <w:rFonts w:hint="eastAsia"/>
                <w:szCs w:val="22"/>
              </w:rPr>
              <w:t>6.2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本部门的目标有: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固体废弃物有效处置率100%</w:t>
            </w:r>
            <w:r>
              <w:rPr>
                <w:rFonts w:hint="eastAsia"/>
                <w:szCs w:val="22"/>
              </w:rPr>
              <w:t>；</w:t>
            </w:r>
            <w:r>
              <w:rPr>
                <w:szCs w:val="22"/>
              </w:rPr>
              <w:t>火灾发生率0</w:t>
            </w:r>
          </w:p>
          <w:p>
            <w:pPr>
              <w:rPr>
                <w:rFonts w:hint="eastAsia"/>
                <w:szCs w:val="22"/>
              </w:rPr>
            </w:pPr>
          </w:p>
          <w:p>
            <w:r>
              <w:rPr>
                <w:rFonts w:hint="eastAsia"/>
                <w:szCs w:val="22"/>
              </w:rPr>
              <w:t>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2"/>
              </w:rPr>
              <w:t>考核以上各目标均已达成。考核人：</w:t>
            </w:r>
            <w:r>
              <w:rPr>
                <w:rFonts w:hint="eastAsia"/>
                <w:szCs w:val="22"/>
                <w:lang w:val="en-US" w:eastAsia="zh-CN"/>
              </w:rPr>
              <w:t>黎张礼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环境因素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</w:p>
          <w:p>
            <w:pPr>
              <w:rPr>
                <w:szCs w:val="22"/>
              </w:rPr>
            </w:pPr>
          </w:p>
        </w:tc>
        <w:tc>
          <w:tcPr>
            <w:tcW w:w="9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6.1.2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查有：《环境因素的识别、评价控制程序》。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查</w:t>
            </w:r>
            <w:r>
              <w:rPr>
                <w:rFonts w:hint="eastAsia"/>
                <w:szCs w:val="22"/>
                <w:lang w:eastAsia="zh-CN"/>
              </w:rPr>
              <w:t>采购部</w:t>
            </w:r>
            <w:r>
              <w:rPr>
                <w:rFonts w:hint="eastAsia"/>
                <w:szCs w:val="22"/>
              </w:rPr>
              <w:t>的《环境因素识别评价表》，识别了本部门在办公、采购、销售、相关方等各有关过程的环境因素，包括日光灯更换、电脑使用用电消耗、办公纸张、销售产品、销售活动宣传材料的处置、车辆尾气排放、废包装物排放等环境因素，能考虑生命周期观点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查《重要环境因素清单》，涉及本部门有2项重要环境因素，包括：固体废弃物的排放、火灾。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控制措施：固废分类存放、垃圾等由办公室负责按规定处置，包装物分类卖掉，培训教育，消防配备有消防器材、应急预案等措施。</w:t>
            </w:r>
          </w:p>
          <w:p>
            <w:pPr>
              <w:spacing w:line="360" w:lineRule="auto"/>
            </w:pPr>
            <w:r>
              <w:rPr>
                <w:rFonts w:hint="eastAsia"/>
                <w:szCs w:val="22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1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r>
              <w:rPr>
                <w:rFonts w:hint="eastAsia"/>
                <w:szCs w:val="22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r>
              <w:rPr>
                <w:rFonts w:hint="eastAsia"/>
                <w:szCs w:val="22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现场巡视，本部门办公现场光照、温度适宜，未开启照明和空调，无水龙头跑冒滴漏现象。打印纸张非重要文件双面打印，垃圾箱分类存放，电器、线路完好无破损，纸张、用电、安全等通过日常培训提高员工节能、安全意识，通过电话、传真等形式告知客户组织的有关要求。日常对汽车做好保养，定期年检，防止交通事故的发生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查见《库房日常检查表》、按既定的项目及频次对相关部位实施监控，从检查情况来看，各检查项均良好。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hint="eastAsia"/>
              </w:rPr>
              <w:t>公司识别出与组织相关的客户、社会机构、周围企业、供方等相关方，提供了</w:t>
            </w:r>
            <w:r>
              <w:rPr>
                <w:rFonts w:hint="eastAsia"/>
                <w:lang w:val="en-US" w:eastAsia="zh-CN"/>
              </w:rPr>
              <w:t>2021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.1.3</w:t>
            </w:r>
            <w:r>
              <w:rPr>
                <w:rFonts w:hint="eastAsia"/>
              </w:rPr>
              <w:t>日组织对相关方的《致</w:t>
            </w:r>
            <w:r>
              <w:rPr>
                <w:rFonts w:hint="eastAsia"/>
                <w:color w:val="000000" w:themeColor="text1"/>
              </w:rPr>
              <w:t>供应商的信函》及《相关方环境要求承诺书》。</w:t>
            </w:r>
          </w:p>
          <w:p>
            <w:pPr>
              <w:spacing w:line="360" w:lineRule="auto"/>
              <w:rPr>
                <w:rFonts w:hint="eastAsia" w:ascii="Times New Roman" w:eastAsia="宋体"/>
                <w:kern w:val="2"/>
                <w:sz w:val="2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查在</w:t>
            </w:r>
            <w:r>
              <w:rPr>
                <w:rFonts w:hint="eastAsia"/>
                <w:color w:val="000000" w:themeColor="text1"/>
              </w:rPr>
              <w:t>库房</w:t>
            </w:r>
            <w:r>
              <w:rPr>
                <w:rFonts w:hint="eastAsia"/>
                <w:color w:val="000000" w:themeColor="text1"/>
                <w:lang w:val="en-US" w:eastAsia="zh-CN"/>
              </w:rPr>
              <w:t>危废分类摆放，设</w:t>
            </w:r>
            <w:r>
              <w:rPr>
                <w:rFonts w:hint="eastAsia"/>
                <w:color w:val="000000" w:themeColor="text1"/>
              </w:rPr>
              <w:t xml:space="preserve">有危废物暂存区以及的警示标志明显。 </w:t>
            </w:r>
            <w:r>
              <w:rPr>
                <w:color w:val="000000" w:themeColor="text1"/>
              </w:rPr>
              <w:t>有管理制度</w:t>
            </w:r>
            <w:r>
              <w:rPr>
                <w:rFonts w:hint="eastAsia"/>
                <w:color w:val="000000" w:themeColor="text1"/>
              </w:rPr>
              <w:t>，危废已分类隔离存放，门口有灭火器和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</w:rPr>
              <w:t>消防沙。库房有危废台账。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  <w:r>
              <w:rPr>
                <w:rFonts w:hint="eastAsia" w:ascii="宋体" w:hAnsi="宋体" w:cs="Arial"/>
                <w:szCs w:val="24"/>
              </w:rPr>
              <w:t>应急准备和响应。</w:t>
            </w:r>
          </w:p>
        </w:tc>
        <w:tc>
          <w:tcPr>
            <w:tcW w:w="960" w:type="dxa"/>
          </w:tcPr>
          <w:p>
            <w:pPr>
              <w:rPr>
                <w:rFonts w:ascii="宋体" w:hAnsi="宋体" w:cs="Arial"/>
                <w:szCs w:val="24"/>
              </w:rPr>
            </w:pPr>
          </w:p>
          <w:p>
            <w:pPr>
              <w:rPr>
                <w:rFonts w:ascii="宋体" w:hAnsi="宋体" w:cs="Arial"/>
                <w:szCs w:val="24"/>
              </w:rPr>
            </w:pPr>
          </w:p>
          <w:p>
            <w:pPr>
              <w:rPr>
                <w:rFonts w:ascii="宋体" w:hAnsi="宋体" w:cs="Arial"/>
                <w:szCs w:val="24"/>
              </w:rPr>
            </w:pPr>
          </w:p>
          <w:p>
            <w:pPr>
              <w:rPr>
                <w:szCs w:val="22"/>
              </w:rPr>
            </w:pPr>
            <w:r>
              <w:rPr>
                <w:rFonts w:hint="eastAsia" w:ascii="宋体" w:hAnsi="宋体" w:cs="Arial"/>
                <w:szCs w:val="24"/>
              </w:rPr>
              <w:t>8.2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编制了《火灾应急预案》，其中包括目的、适用范围、职责、应急领导小组成员职责、程序、现场应急措施等，相关内容基本充分。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参加了由公司组织的消防演练。</w:t>
            </w:r>
          </w:p>
          <w:p>
            <w:pPr>
              <w:spacing w:line="360" w:lineRule="auto"/>
            </w:pPr>
            <w:r>
              <w:rPr>
                <w:rFonts w:hint="eastAsia"/>
                <w:szCs w:val="22"/>
              </w:rPr>
              <w:t>自体系运行以来未发生应急情况。</w:t>
            </w: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_x0000_s4097" o:spid="_x0000_s4097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066C2"/>
    <w:rsid w:val="000237F6"/>
    <w:rsid w:val="0003373A"/>
    <w:rsid w:val="000400E2"/>
    <w:rsid w:val="00062E46"/>
    <w:rsid w:val="001A2D7F"/>
    <w:rsid w:val="002939AD"/>
    <w:rsid w:val="002C7BA6"/>
    <w:rsid w:val="00337922"/>
    <w:rsid w:val="00340867"/>
    <w:rsid w:val="00380837"/>
    <w:rsid w:val="003A198A"/>
    <w:rsid w:val="00410914"/>
    <w:rsid w:val="004D7B71"/>
    <w:rsid w:val="00536930"/>
    <w:rsid w:val="00564E53"/>
    <w:rsid w:val="005D5659"/>
    <w:rsid w:val="00600C20"/>
    <w:rsid w:val="00644FE2"/>
    <w:rsid w:val="0067640C"/>
    <w:rsid w:val="006E678B"/>
    <w:rsid w:val="007757F3"/>
    <w:rsid w:val="007B6779"/>
    <w:rsid w:val="007E6AEB"/>
    <w:rsid w:val="008973EE"/>
    <w:rsid w:val="008B0657"/>
    <w:rsid w:val="008C5BBC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E315A"/>
    <w:rsid w:val="00D06F59"/>
    <w:rsid w:val="00D8388C"/>
    <w:rsid w:val="00DD670B"/>
    <w:rsid w:val="00E6224C"/>
    <w:rsid w:val="00EB0164"/>
    <w:rsid w:val="00ED0F62"/>
    <w:rsid w:val="0A0F1269"/>
    <w:rsid w:val="108219C2"/>
    <w:rsid w:val="1E940BC2"/>
    <w:rsid w:val="1FCD0363"/>
    <w:rsid w:val="22AA6901"/>
    <w:rsid w:val="2F741EBF"/>
    <w:rsid w:val="38785A9B"/>
    <w:rsid w:val="3B990449"/>
    <w:rsid w:val="3BAD3EE6"/>
    <w:rsid w:val="57303C94"/>
    <w:rsid w:val="57EF6FA1"/>
    <w:rsid w:val="5CA70AAC"/>
    <w:rsid w:val="5EA12B9A"/>
    <w:rsid w:val="5EA559D1"/>
    <w:rsid w:val="719F359D"/>
    <w:rsid w:val="7804716B"/>
    <w:rsid w:val="78A54CB6"/>
    <w:rsid w:val="7ADD11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</Words>
  <Characters>1096</Characters>
  <Lines>9</Lines>
  <Paragraphs>2</Paragraphs>
  <TotalTime>1</TotalTime>
  <ScaleCrop>false</ScaleCrop>
  <LinksUpToDate>false</LinksUpToDate>
  <CharactersWithSpaces>1286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2021-08-17T03:35:06Z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C776097AD51A4ED5A41942CA052E7638</vt:lpwstr>
  </property>
</Properties>
</file>