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964"/>
        <w:gridCol w:w="11510"/>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71" w:type="dxa"/>
            <w:vMerge w:val="restart"/>
            <w:vAlign w:val="center"/>
          </w:tcPr>
          <w:p>
            <w:pPr>
              <w:spacing w:before="12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过程与活动、</w:t>
            </w:r>
          </w:p>
          <w:p>
            <w:pPr>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抽样计划</w:t>
            </w:r>
          </w:p>
        </w:tc>
        <w:tc>
          <w:tcPr>
            <w:tcW w:w="964" w:type="dxa"/>
            <w:vMerge w:val="restart"/>
            <w:vAlign w:val="center"/>
          </w:tcPr>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涉及</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条款</w:t>
            </w:r>
          </w:p>
        </w:tc>
        <w:tc>
          <w:tcPr>
            <w:tcW w:w="11510" w:type="dxa"/>
            <w:vAlign w:val="center"/>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受审核部门：市场部</w:t>
            </w:r>
            <w:r>
              <w:rPr>
                <w:rFonts w:hint="eastAsia" w:asciiTheme="minorEastAsia" w:hAnsiTheme="minorEastAsia" w:eastAsiaTheme="minorEastAsia" w:cstheme="minorEastAsia"/>
                <w:color w:val="000000" w:themeColor="text1"/>
                <w:szCs w:val="21"/>
                <w:lang w:val="en-US" w:eastAsia="zh-CN"/>
              </w:rPr>
              <w:t xml:space="preserve">  </w:t>
            </w:r>
            <w:r>
              <w:rPr>
                <w:rFonts w:hint="eastAsia" w:asciiTheme="minorEastAsia" w:hAnsiTheme="minorEastAsia" w:eastAsiaTheme="minorEastAsia" w:cstheme="minorEastAsia"/>
                <w:color w:val="000000" w:themeColor="text1"/>
                <w:szCs w:val="21"/>
              </w:rPr>
              <w:t>主管领导/陪同人员：</w:t>
            </w:r>
            <w:r>
              <w:rPr>
                <w:rFonts w:hint="eastAsia" w:asciiTheme="minorEastAsia" w:hAnsiTheme="minorEastAsia" w:eastAsiaTheme="minorEastAsia" w:cstheme="minorEastAsia"/>
                <w:color w:val="000000" w:themeColor="text1"/>
                <w:szCs w:val="21"/>
                <w:lang w:eastAsia="zh-CN"/>
              </w:rPr>
              <w:t>骆小虎</w:t>
            </w:r>
            <w:r>
              <w:rPr>
                <w:rFonts w:hint="eastAsia" w:asciiTheme="minorEastAsia" w:hAnsiTheme="minorEastAsia" w:eastAsiaTheme="minorEastAsia" w:cstheme="minorEastAsia"/>
                <w:color w:val="000000" w:themeColor="text1"/>
                <w:szCs w:val="21"/>
              </w:rPr>
              <w:t xml:space="preserve"> 主管/蒲强</w:t>
            </w:r>
          </w:p>
        </w:tc>
        <w:tc>
          <w:tcPr>
            <w:tcW w:w="964" w:type="dxa"/>
            <w:vMerge w:val="restart"/>
            <w:vAlign w:val="center"/>
          </w:tcPr>
          <w:p>
            <w:pPr>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000000" w:themeColor="text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71" w:type="dxa"/>
            <w:vMerge w:val="continue"/>
            <w:vAlign w:val="center"/>
          </w:tcPr>
          <w:p>
            <w:pPr>
              <w:rPr>
                <w:rFonts w:asciiTheme="minorEastAsia" w:hAnsiTheme="minorEastAsia" w:eastAsiaTheme="minorEastAsia" w:cstheme="minorEastAsia"/>
                <w:color w:val="FF0000"/>
                <w:szCs w:val="21"/>
              </w:rPr>
            </w:pPr>
          </w:p>
        </w:tc>
        <w:tc>
          <w:tcPr>
            <w:tcW w:w="964" w:type="dxa"/>
            <w:vMerge w:val="continue"/>
            <w:vAlign w:val="center"/>
          </w:tcPr>
          <w:p>
            <w:pPr>
              <w:rPr>
                <w:rFonts w:asciiTheme="minorEastAsia" w:hAnsiTheme="minorEastAsia" w:eastAsiaTheme="minorEastAsia" w:cstheme="minorEastAsia"/>
                <w:color w:val="FF0000"/>
                <w:szCs w:val="21"/>
              </w:rPr>
            </w:pPr>
          </w:p>
        </w:tc>
        <w:tc>
          <w:tcPr>
            <w:tcW w:w="11510" w:type="dxa"/>
            <w:vAlign w:val="center"/>
          </w:tcPr>
          <w:p>
            <w:pPr>
              <w:spacing w:before="120"/>
              <w:rPr>
                <w:rFonts w:hint="default" w:asciiTheme="minorEastAsia" w:hAnsiTheme="minorEastAsia" w:eastAsiaTheme="minorEastAsia" w:cstheme="minorEastAsia"/>
                <w:color w:val="000000" w:themeColor="text1"/>
                <w:szCs w:val="21"/>
                <w:lang w:val="en-US" w:eastAsia="zh-CN"/>
              </w:rPr>
            </w:pPr>
            <w:r>
              <w:rPr>
                <w:rFonts w:hint="eastAsia" w:asciiTheme="minorEastAsia" w:hAnsiTheme="minorEastAsia" w:eastAsiaTheme="minorEastAsia" w:cstheme="minorEastAsia"/>
                <w:color w:val="000000" w:themeColor="text1"/>
                <w:szCs w:val="21"/>
              </w:rPr>
              <w:t>审核员：李凤仪      审核时间：20</w:t>
            </w:r>
            <w:r>
              <w:rPr>
                <w:rFonts w:hint="eastAsia" w:asciiTheme="minorEastAsia" w:hAnsiTheme="minorEastAsia" w:eastAsiaTheme="minorEastAsia" w:cstheme="minorEastAsia"/>
                <w:color w:val="000000" w:themeColor="text1"/>
                <w:szCs w:val="21"/>
                <w:lang w:val="en-US" w:eastAsia="zh-CN"/>
              </w:rPr>
              <w:t>21</w:t>
            </w:r>
            <w:r>
              <w:rPr>
                <w:rFonts w:hint="eastAsia" w:asciiTheme="minorEastAsia" w:hAnsiTheme="minorEastAsia" w:eastAsiaTheme="minorEastAsia" w:cstheme="minorEastAsia"/>
                <w:color w:val="000000" w:themeColor="text1"/>
                <w:szCs w:val="21"/>
              </w:rPr>
              <w:t>.</w:t>
            </w:r>
            <w:r>
              <w:rPr>
                <w:rFonts w:hint="eastAsia" w:asciiTheme="minorEastAsia" w:hAnsiTheme="minorEastAsia" w:eastAsiaTheme="minorEastAsia" w:cstheme="minorEastAsia"/>
                <w:color w:val="000000" w:themeColor="text1"/>
                <w:szCs w:val="21"/>
                <w:lang w:val="en-US" w:eastAsia="zh-CN"/>
              </w:rPr>
              <w:t>11</w:t>
            </w:r>
            <w:r>
              <w:rPr>
                <w:rFonts w:hint="eastAsia" w:asciiTheme="minorEastAsia" w:hAnsiTheme="minorEastAsia" w:eastAsiaTheme="minorEastAsia" w:cstheme="minorEastAsia"/>
                <w:color w:val="000000" w:themeColor="text1"/>
                <w:szCs w:val="21"/>
              </w:rPr>
              <w:t>.</w:t>
            </w:r>
            <w:r>
              <w:rPr>
                <w:rFonts w:hint="eastAsia" w:asciiTheme="minorEastAsia" w:hAnsiTheme="minorEastAsia" w:eastAsiaTheme="minorEastAsia" w:cstheme="minorEastAsia"/>
                <w:color w:val="000000" w:themeColor="text1"/>
                <w:szCs w:val="21"/>
                <w:lang w:val="en-US" w:eastAsia="zh-CN"/>
              </w:rPr>
              <w:t>07</w:t>
            </w:r>
          </w:p>
        </w:tc>
        <w:tc>
          <w:tcPr>
            <w:tcW w:w="964" w:type="dxa"/>
            <w:vMerge w:val="continue"/>
          </w:tcPr>
          <w:p>
            <w:pPr>
              <w:rPr>
                <w:rFonts w:asciiTheme="minorEastAsia" w:hAnsiTheme="minorEastAsia" w:eastAsiaTheme="minorEastAsia" w:cs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271" w:type="dxa"/>
            <w:vMerge w:val="continue"/>
            <w:vAlign w:val="center"/>
          </w:tcPr>
          <w:p>
            <w:pPr>
              <w:rPr>
                <w:rFonts w:asciiTheme="minorEastAsia" w:hAnsiTheme="minorEastAsia" w:eastAsiaTheme="minorEastAsia" w:cstheme="minorEastAsia"/>
                <w:color w:val="FF0000"/>
                <w:szCs w:val="21"/>
              </w:rPr>
            </w:pPr>
          </w:p>
        </w:tc>
        <w:tc>
          <w:tcPr>
            <w:tcW w:w="964" w:type="dxa"/>
            <w:vMerge w:val="continue"/>
            <w:vAlign w:val="center"/>
          </w:tcPr>
          <w:p>
            <w:pPr>
              <w:rPr>
                <w:rFonts w:asciiTheme="minorEastAsia" w:hAnsiTheme="minorEastAsia" w:eastAsiaTheme="minorEastAsia" w:cstheme="minorEastAsia"/>
                <w:color w:val="FF0000"/>
                <w:szCs w:val="21"/>
              </w:rPr>
            </w:pPr>
          </w:p>
        </w:tc>
        <w:tc>
          <w:tcPr>
            <w:tcW w:w="11510" w:type="dxa"/>
            <w:vAlign w:val="center"/>
          </w:tcPr>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审核条款：</w:t>
            </w:r>
          </w:p>
          <w:p>
            <w:pPr>
              <w:spacing w:line="300" w:lineRule="exact"/>
              <w:rPr>
                <w:rFonts w:ascii="宋体" w:hAnsi="宋体"/>
                <w:b/>
                <w:bCs/>
                <w:color w:val="auto"/>
                <w:szCs w:val="21"/>
              </w:rPr>
            </w:pPr>
            <w:r>
              <w:rPr>
                <w:rFonts w:hint="eastAsia" w:ascii="宋体" w:hAnsi="宋体"/>
                <w:b/>
                <w:bCs/>
                <w:color w:val="auto"/>
                <w:szCs w:val="21"/>
              </w:rPr>
              <w:t>Q/J:5.3(4.3)、6.2(3.2.4)、8.2（6.1-6.3）、8.4（9.1-9.3、8.1-8.4）、9.1.2(10.7.4)</w:t>
            </w:r>
          </w:p>
          <w:p>
            <w:pPr>
              <w:spacing w:line="300" w:lineRule="exact"/>
              <w:rPr>
                <w:rFonts w:ascii="宋体" w:hAnsi="宋体"/>
                <w:b/>
                <w:bCs/>
                <w:color w:val="auto"/>
                <w:szCs w:val="21"/>
              </w:rPr>
            </w:pPr>
            <w:r>
              <w:rPr>
                <w:rFonts w:hint="eastAsia" w:ascii="宋体" w:hAnsi="宋体"/>
                <w:b/>
                <w:bCs/>
                <w:color w:val="auto"/>
                <w:szCs w:val="21"/>
              </w:rPr>
              <w:t xml:space="preserve">E:6.1.2、8.1 </w:t>
            </w:r>
            <w:r>
              <w:rPr>
                <w:rFonts w:hint="eastAsia" w:ascii="宋体" w:hAnsi="宋体"/>
                <w:b/>
                <w:bCs/>
                <w:color w:val="auto"/>
                <w:szCs w:val="21"/>
                <w:lang w:eastAsia="zh-CN"/>
              </w:rPr>
              <w:t>、</w:t>
            </w:r>
            <w:r>
              <w:rPr>
                <w:rFonts w:hint="eastAsia" w:ascii="宋体" w:hAnsi="宋体"/>
                <w:b/>
                <w:bCs/>
                <w:color w:val="auto"/>
                <w:szCs w:val="21"/>
                <w:lang w:val="en-US" w:eastAsia="zh-CN"/>
              </w:rPr>
              <w:t>8.2</w:t>
            </w:r>
            <w:r>
              <w:rPr>
                <w:rFonts w:hint="eastAsia" w:ascii="宋体" w:hAnsi="宋体"/>
                <w:b/>
                <w:bCs/>
                <w:color w:val="auto"/>
                <w:szCs w:val="21"/>
              </w:rPr>
              <w:t>；</w:t>
            </w:r>
          </w:p>
          <w:p>
            <w:pPr>
              <w:spacing w:line="300" w:lineRule="exact"/>
              <w:rPr>
                <w:rFonts w:hint="default" w:ascii="宋体" w:hAnsi="宋体" w:eastAsia="宋体"/>
                <w:b/>
                <w:bCs/>
                <w:color w:val="FF0000"/>
                <w:szCs w:val="21"/>
                <w:lang w:val="en-US" w:eastAsia="zh-CN"/>
              </w:rPr>
            </w:pPr>
            <w:r>
              <w:rPr>
                <w:rFonts w:ascii="宋体" w:hAnsi="宋体"/>
                <w:b/>
                <w:bCs/>
                <w:color w:val="auto"/>
                <w:szCs w:val="21"/>
              </w:rPr>
              <w:t>O</w:t>
            </w:r>
            <w:r>
              <w:rPr>
                <w:rFonts w:hint="eastAsia" w:ascii="宋体" w:hAnsi="宋体"/>
                <w:b/>
                <w:bCs/>
                <w:color w:val="auto"/>
                <w:szCs w:val="21"/>
              </w:rPr>
              <w:t>：</w:t>
            </w:r>
            <w:r>
              <w:rPr>
                <w:rFonts w:hint="eastAsia" w:ascii="宋体" w:hAnsi="宋体"/>
                <w:b/>
                <w:bCs/>
                <w:color w:val="auto"/>
                <w:szCs w:val="21"/>
                <w:lang w:val="en-US" w:eastAsia="zh-CN"/>
              </w:rPr>
              <w:t>5.3 6.1.2  6.2  8.1、8.2</w:t>
            </w:r>
          </w:p>
        </w:tc>
        <w:tc>
          <w:tcPr>
            <w:tcW w:w="964" w:type="dxa"/>
            <w:vMerge w:val="continue"/>
          </w:tcPr>
          <w:p>
            <w:pPr>
              <w:rPr>
                <w:rFonts w:asciiTheme="minorEastAsia" w:hAnsiTheme="minorEastAsia" w:eastAsiaTheme="minorEastAsia" w:cs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271" w:type="dxa"/>
          </w:tcPr>
          <w:p>
            <w:pPr>
              <w:spacing w:line="320" w:lineRule="exac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组织的岗位职责和权限</w:t>
            </w:r>
          </w:p>
          <w:p>
            <w:pPr>
              <w:spacing w:line="320" w:lineRule="exact"/>
              <w:rPr>
                <w:rFonts w:asciiTheme="minorEastAsia" w:hAnsiTheme="minorEastAsia" w:eastAsiaTheme="minorEastAsia" w:cstheme="minorEastAsia"/>
                <w:b/>
                <w:color w:val="000000" w:themeColor="text1"/>
                <w:szCs w:val="21"/>
              </w:rPr>
            </w:pPr>
          </w:p>
        </w:tc>
        <w:tc>
          <w:tcPr>
            <w:tcW w:w="964" w:type="dxa"/>
          </w:tcPr>
          <w:p>
            <w:pPr>
              <w:spacing w:line="320" w:lineRule="exact"/>
              <w:rPr>
                <w:rFonts w:ascii="宋体" w:hAnsi="宋体"/>
                <w:b/>
                <w:bCs/>
                <w:color w:val="000000" w:themeColor="text1"/>
                <w:szCs w:val="21"/>
              </w:rPr>
            </w:pPr>
            <w:r>
              <w:rPr>
                <w:rFonts w:hint="eastAsia" w:ascii="宋体" w:hAnsi="宋体"/>
                <w:b/>
                <w:bCs/>
                <w:color w:val="000000" w:themeColor="text1"/>
                <w:szCs w:val="21"/>
              </w:rPr>
              <w:t>Q/J:5.3(4.3)</w:t>
            </w:r>
          </w:p>
          <w:p>
            <w:pPr>
              <w:spacing w:line="320" w:lineRule="exact"/>
              <w:rPr>
                <w:rFonts w:asciiTheme="minorEastAsia" w:hAnsiTheme="minorEastAsia" w:eastAsiaTheme="minorEastAsia" w:cstheme="minorEastAsia"/>
                <w:b/>
                <w:color w:val="000000" w:themeColor="text1"/>
                <w:kern w:val="0"/>
                <w:szCs w:val="21"/>
              </w:rPr>
            </w:pPr>
            <w:r>
              <w:rPr>
                <w:rFonts w:hint="eastAsia" w:asciiTheme="minorEastAsia" w:hAnsiTheme="minorEastAsia" w:eastAsiaTheme="minorEastAsia" w:cstheme="minorEastAsia"/>
                <w:b/>
                <w:color w:val="000000" w:themeColor="text1"/>
                <w:kern w:val="0"/>
                <w:szCs w:val="21"/>
                <w:lang w:val="en-US" w:eastAsia="zh-CN"/>
              </w:rPr>
              <w:t>O</w:t>
            </w:r>
            <w:r>
              <w:rPr>
                <w:rFonts w:hint="eastAsia" w:asciiTheme="minorEastAsia" w:hAnsiTheme="minorEastAsia" w:eastAsiaTheme="minorEastAsia" w:cstheme="minorEastAsia"/>
                <w:b/>
                <w:color w:val="000000" w:themeColor="text1"/>
                <w:kern w:val="0"/>
                <w:szCs w:val="21"/>
              </w:rPr>
              <w:t>5.3</w:t>
            </w:r>
          </w:p>
          <w:p>
            <w:pPr>
              <w:spacing w:line="320" w:lineRule="exact"/>
              <w:rPr>
                <w:rFonts w:asciiTheme="minorEastAsia" w:hAnsiTheme="minorEastAsia" w:eastAsiaTheme="minorEastAsia" w:cstheme="minorEastAsia"/>
                <w:b/>
                <w:color w:val="000000" w:themeColor="text1"/>
                <w:kern w:val="0"/>
                <w:szCs w:val="21"/>
              </w:rPr>
            </w:pPr>
          </w:p>
        </w:tc>
        <w:tc>
          <w:tcPr>
            <w:tcW w:w="11510" w:type="dxa"/>
          </w:tcPr>
          <w:p>
            <w:pPr>
              <w:spacing w:line="320" w:lineRule="exact"/>
              <w:rPr>
                <w:rFonts w:asciiTheme="minorEastAsia" w:hAnsiTheme="minorEastAsia" w:eastAsiaTheme="minorEastAsia" w:cstheme="minorEastAsia"/>
                <w:b/>
                <w:color w:val="000000" w:themeColor="text1"/>
                <w:szCs w:val="21"/>
              </w:rPr>
            </w:pPr>
            <w:r>
              <w:rPr>
                <w:rFonts w:hint="eastAsia" w:asciiTheme="minorEastAsia" w:hAnsiTheme="minorEastAsia" w:eastAsiaTheme="minorEastAsia" w:cstheme="minorEastAsia"/>
                <w:color w:val="000000" w:themeColor="text1"/>
                <w:szCs w:val="21"/>
                <w:lang w:eastAsia="zh-CN"/>
              </w:rPr>
              <w:t>骆小虎</w:t>
            </w:r>
            <w:r>
              <w:rPr>
                <w:rFonts w:hint="eastAsia" w:asciiTheme="minorEastAsia" w:hAnsiTheme="minorEastAsia" w:eastAsiaTheme="minorEastAsia" w:cstheme="minorEastAsia"/>
                <w:color w:val="000000" w:themeColor="text1"/>
                <w:szCs w:val="21"/>
              </w:rPr>
              <w:t>主管介绍本部门主要负责采购、销售和顾客满意度的</w:t>
            </w:r>
            <w:r>
              <w:rPr>
                <w:rFonts w:hint="eastAsia" w:asciiTheme="minorEastAsia" w:hAnsiTheme="minorEastAsia" w:eastAsiaTheme="minorEastAsia" w:cstheme="minorEastAsia"/>
                <w:color w:val="000000" w:themeColor="text1"/>
                <w:szCs w:val="21"/>
                <w:lang w:eastAsia="zh-CN"/>
              </w:rPr>
              <w:t>调查</w:t>
            </w:r>
            <w:r>
              <w:rPr>
                <w:rFonts w:hint="eastAsia" w:asciiTheme="minorEastAsia" w:hAnsiTheme="minorEastAsia" w:eastAsiaTheme="minorEastAsia" w:cstheme="minorEastAsia"/>
                <w:color w:val="000000" w:themeColor="text1"/>
                <w:szCs w:val="21"/>
              </w:rPr>
              <w:t>及相关环境、职业健康安全管理活动的实施与执行</w:t>
            </w:r>
            <w:r>
              <w:rPr>
                <w:rFonts w:hint="eastAsia" w:asciiTheme="minorEastAsia" w:hAnsiTheme="minorEastAsia" w:eastAsiaTheme="minorEastAsia" w:cstheme="minorEastAsia"/>
                <w:color w:val="000000" w:themeColor="text1"/>
                <w:szCs w:val="21"/>
                <w:lang w:eastAsia="zh-CN"/>
              </w:rPr>
              <w:t>。</w:t>
            </w:r>
            <w:r>
              <w:rPr>
                <w:rFonts w:hint="eastAsia" w:asciiTheme="minorEastAsia" w:hAnsiTheme="minorEastAsia" w:eastAsiaTheme="minorEastAsia" w:cstheme="minorEastAsia"/>
                <w:color w:val="000000" w:themeColor="text1"/>
                <w:szCs w:val="21"/>
              </w:rPr>
              <w:t>与供销部负责人沟通，描述的职责和权限与一体化管理体系的职能分配表基本一致</w:t>
            </w:r>
            <w:r>
              <w:rPr>
                <w:rFonts w:hint="eastAsia" w:asciiTheme="minorEastAsia" w:hAnsiTheme="minorEastAsia" w:eastAsiaTheme="minorEastAsia" w:cstheme="minorEastAsia"/>
                <w:color w:val="000000" w:themeColor="text1"/>
                <w:szCs w:val="21"/>
                <w:lang w:eastAsia="zh-CN"/>
              </w:rPr>
              <w:t>，</w:t>
            </w:r>
            <w:r>
              <w:rPr>
                <w:rFonts w:hint="eastAsia" w:asciiTheme="minorEastAsia" w:hAnsiTheme="minorEastAsia" w:eastAsiaTheme="minorEastAsia" w:cstheme="minorEastAsia"/>
                <w:color w:val="000000" w:themeColor="text1"/>
                <w:szCs w:val="21"/>
              </w:rPr>
              <w:t>有办公桌、电脑、空调等能满足部门体系运行需求。</w:t>
            </w:r>
          </w:p>
        </w:tc>
        <w:tc>
          <w:tcPr>
            <w:tcW w:w="964" w:type="dxa"/>
          </w:tcPr>
          <w:p>
            <w:pPr>
              <w:rPr>
                <w:rFonts w:asciiTheme="minorEastAsia" w:hAnsiTheme="minorEastAsia" w:eastAsiaTheme="minorEastAsia" w:cs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1271" w:type="dxa"/>
          </w:tcPr>
          <w:p>
            <w:pPr>
              <w:spacing w:line="320" w:lineRule="exact"/>
              <w:rPr>
                <w:rFonts w:asciiTheme="minorEastAsia" w:hAnsiTheme="minorEastAsia" w:eastAsiaTheme="minorEastAsia" w:cstheme="minorEastAsia"/>
                <w:b/>
                <w:color w:val="000000" w:themeColor="text1"/>
                <w:szCs w:val="21"/>
              </w:rPr>
            </w:pPr>
            <w:r>
              <w:rPr>
                <w:rFonts w:hint="eastAsia" w:asciiTheme="minorEastAsia" w:hAnsiTheme="minorEastAsia" w:eastAsiaTheme="minorEastAsia" w:cstheme="minorEastAsia"/>
                <w:color w:val="000000" w:themeColor="text1"/>
                <w:kern w:val="0"/>
                <w:szCs w:val="21"/>
              </w:rPr>
              <w:t>目标及其实现的策划总要求</w:t>
            </w:r>
          </w:p>
        </w:tc>
        <w:tc>
          <w:tcPr>
            <w:tcW w:w="964" w:type="dxa"/>
          </w:tcPr>
          <w:p>
            <w:pPr>
              <w:spacing w:line="320" w:lineRule="exact"/>
              <w:rPr>
                <w:rFonts w:ascii="宋体" w:hAnsi="宋体"/>
                <w:b/>
                <w:bCs/>
                <w:color w:val="000000" w:themeColor="text1"/>
                <w:szCs w:val="21"/>
              </w:rPr>
            </w:pPr>
            <w:r>
              <w:rPr>
                <w:rFonts w:hint="eastAsia" w:asciiTheme="minorEastAsia" w:hAnsiTheme="minorEastAsia" w:eastAsiaTheme="minorEastAsia" w:cstheme="minorEastAsia"/>
                <w:b/>
                <w:color w:val="000000" w:themeColor="text1"/>
                <w:szCs w:val="21"/>
              </w:rPr>
              <w:t>Q/J</w:t>
            </w:r>
            <w:r>
              <w:rPr>
                <w:rFonts w:hint="eastAsia" w:ascii="宋体" w:hAnsi="宋体"/>
                <w:b/>
                <w:bCs/>
                <w:color w:val="000000" w:themeColor="text1"/>
                <w:szCs w:val="21"/>
              </w:rPr>
              <w:t>6.2(3.2.4)</w:t>
            </w:r>
          </w:p>
          <w:p>
            <w:pPr>
              <w:spacing w:line="320" w:lineRule="exact"/>
              <w:rPr>
                <w:rFonts w:asciiTheme="minorEastAsia" w:hAnsiTheme="minorEastAsia" w:eastAsiaTheme="minorEastAsia" w:cstheme="minorEastAsia"/>
                <w:b/>
                <w:color w:val="000000" w:themeColor="text1"/>
                <w:kern w:val="0"/>
                <w:szCs w:val="21"/>
              </w:rPr>
            </w:pPr>
            <w:r>
              <w:rPr>
                <w:rFonts w:hint="eastAsia" w:asciiTheme="minorEastAsia" w:hAnsiTheme="minorEastAsia" w:eastAsiaTheme="minorEastAsia" w:cstheme="minorEastAsia"/>
                <w:b/>
                <w:color w:val="000000" w:themeColor="text1"/>
                <w:kern w:val="0"/>
                <w:szCs w:val="21"/>
                <w:lang w:val="en-US" w:eastAsia="zh-CN"/>
              </w:rPr>
              <w:t>O</w:t>
            </w:r>
            <w:r>
              <w:rPr>
                <w:rFonts w:hint="eastAsia" w:asciiTheme="minorEastAsia" w:hAnsiTheme="minorEastAsia" w:eastAsiaTheme="minorEastAsia" w:cstheme="minorEastAsia"/>
                <w:b/>
                <w:color w:val="000000" w:themeColor="text1"/>
                <w:kern w:val="0"/>
                <w:szCs w:val="21"/>
              </w:rPr>
              <w:t>6.2</w:t>
            </w:r>
          </w:p>
          <w:p>
            <w:pPr>
              <w:spacing w:line="320" w:lineRule="exact"/>
              <w:rPr>
                <w:rFonts w:asciiTheme="minorEastAsia" w:hAnsiTheme="minorEastAsia" w:eastAsiaTheme="minorEastAsia" w:cstheme="minorEastAsia"/>
                <w:b/>
                <w:color w:val="000000" w:themeColor="text1"/>
                <w:szCs w:val="21"/>
              </w:rPr>
            </w:pPr>
          </w:p>
        </w:tc>
        <w:tc>
          <w:tcPr>
            <w:tcW w:w="11510" w:type="dxa"/>
          </w:tcPr>
          <w:p>
            <w:pPr>
              <w:spacing w:line="320" w:lineRule="exact"/>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市场部</w:t>
            </w:r>
            <w:r>
              <w:rPr>
                <w:rFonts w:hint="eastAsia" w:asciiTheme="minorEastAsia" w:hAnsiTheme="minorEastAsia" w:eastAsiaTheme="minorEastAsia" w:cstheme="minorEastAsia"/>
                <w:color w:val="000000" w:themeColor="text1"/>
                <w:szCs w:val="21"/>
                <w:lang w:val="en-US" w:eastAsia="zh-CN"/>
              </w:rPr>
              <w:t>QO</w:t>
            </w:r>
            <w:r>
              <w:rPr>
                <w:rFonts w:hint="eastAsia" w:asciiTheme="minorEastAsia" w:hAnsiTheme="minorEastAsia" w:eastAsiaTheme="minorEastAsia" w:cstheme="minorEastAsia"/>
                <w:color w:val="000000" w:themeColor="text1"/>
                <w:szCs w:val="21"/>
              </w:rPr>
              <w:t xml:space="preserve">管理目标有：                               </w:t>
            </w:r>
          </w:p>
          <w:p>
            <w:pPr>
              <w:spacing w:line="320" w:lineRule="exact"/>
              <w:ind w:firstLine="315" w:firstLineChars="15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1.顾客满意率达90%以上；</w:t>
            </w:r>
          </w:p>
          <w:p>
            <w:pPr>
              <w:spacing w:line="320" w:lineRule="exact"/>
              <w:ind w:firstLine="315" w:firstLineChars="15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2.投标文件合格率95%以上；</w:t>
            </w:r>
          </w:p>
          <w:p>
            <w:pPr>
              <w:spacing w:line="320" w:lineRule="exact"/>
              <w:ind w:firstLine="315" w:firstLineChars="15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 xml:space="preserve">3.不发生重大安全事故。                             </w:t>
            </w:r>
          </w:p>
          <w:p>
            <w:pPr>
              <w:spacing w:line="320" w:lineRule="exact"/>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目标可测量，与公司方针一致。</w:t>
            </w:r>
          </w:p>
          <w:p>
            <w:pPr>
              <w:spacing w:line="320" w:lineRule="exac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管理目标完成情况：查到质量、环境、职业健康安全目标统计表SCZX-QEO-02 20</w:t>
            </w:r>
            <w:r>
              <w:rPr>
                <w:rFonts w:hint="eastAsia" w:asciiTheme="minorEastAsia" w:hAnsiTheme="minorEastAsia" w:eastAsiaTheme="minorEastAsia" w:cstheme="minorEastAsia"/>
                <w:color w:val="000000" w:themeColor="text1"/>
                <w:szCs w:val="21"/>
                <w:lang w:val="en-US" w:eastAsia="zh-CN"/>
              </w:rPr>
              <w:t>21</w:t>
            </w:r>
            <w:r>
              <w:rPr>
                <w:rFonts w:hint="eastAsia" w:asciiTheme="minorEastAsia" w:hAnsiTheme="minorEastAsia" w:eastAsiaTheme="minorEastAsia" w:cstheme="minorEastAsia"/>
                <w:color w:val="000000" w:themeColor="text1"/>
                <w:szCs w:val="21"/>
              </w:rPr>
              <w:t>年</w:t>
            </w:r>
            <w:r>
              <w:rPr>
                <w:rFonts w:hint="eastAsia" w:asciiTheme="minorEastAsia" w:hAnsiTheme="minorEastAsia" w:eastAsiaTheme="minorEastAsia" w:cstheme="minorEastAsia"/>
                <w:color w:val="000000" w:themeColor="text1"/>
                <w:szCs w:val="21"/>
                <w:lang w:val="en-US" w:eastAsia="zh-CN"/>
              </w:rPr>
              <w:t>1</w:t>
            </w:r>
            <w:r>
              <w:rPr>
                <w:rFonts w:hint="eastAsia" w:asciiTheme="minorEastAsia" w:hAnsiTheme="minorEastAsia" w:eastAsiaTheme="minorEastAsia" w:cstheme="minorEastAsia"/>
                <w:color w:val="000000" w:themeColor="text1"/>
                <w:szCs w:val="21"/>
              </w:rPr>
              <w:t>-</w:t>
            </w:r>
            <w:r>
              <w:rPr>
                <w:rFonts w:hint="eastAsia" w:asciiTheme="minorEastAsia" w:hAnsiTheme="minorEastAsia" w:eastAsiaTheme="minorEastAsia" w:cstheme="minorEastAsia"/>
                <w:color w:val="000000" w:themeColor="text1"/>
                <w:szCs w:val="21"/>
                <w:lang w:val="en-US" w:eastAsia="zh-CN"/>
              </w:rPr>
              <w:t>10</w:t>
            </w:r>
            <w:r>
              <w:rPr>
                <w:rFonts w:hint="eastAsia" w:asciiTheme="minorEastAsia" w:hAnsiTheme="minorEastAsia" w:eastAsiaTheme="minorEastAsia" w:cstheme="minorEastAsia"/>
                <w:color w:val="000000" w:themeColor="text1"/>
                <w:szCs w:val="21"/>
              </w:rPr>
              <w:t>月份部门管理目标完成情况，以上管理目标已全部完成，</w:t>
            </w:r>
            <w:r>
              <w:rPr>
                <w:rFonts w:hint="eastAsia" w:asciiTheme="minorEastAsia" w:hAnsiTheme="minorEastAsia" w:eastAsiaTheme="minorEastAsia" w:cstheme="minorEastAsia"/>
                <w:color w:val="000000" w:themeColor="text1"/>
                <w:szCs w:val="21"/>
                <w:lang w:eastAsia="zh-CN"/>
              </w:rPr>
              <w:t>制表</w:t>
            </w:r>
            <w:r>
              <w:rPr>
                <w:rFonts w:hint="eastAsia" w:asciiTheme="minorEastAsia" w:hAnsiTheme="minorEastAsia" w:eastAsiaTheme="minorEastAsia" w:cstheme="minorEastAsia"/>
                <w:color w:val="000000" w:themeColor="text1"/>
                <w:szCs w:val="21"/>
              </w:rPr>
              <w:t>：行政部  审核</w:t>
            </w:r>
            <w:r>
              <w:rPr>
                <w:rFonts w:hint="eastAsia" w:asciiTheme="minorEastAsia" w:hAnsiTheme="minorEastAsia" w:eastAsiaTheme="minorEastAsia" w:cstheme="minorEastAsia"/>
                <w:color w:val="000000" w:themeColor="text1"/>
                <w:szCs w:val="21"/>
                <w:lang w:eastAsia="zh-CN"/>
              </w:rPr>
              <w:t>：</w:t>
            </w:r>
            <w:r>
              <w:rPr>
                <w:rFonts w:hint="eastAsia" w:asciiTheme="minorEastAsia" w:hAnsiTheme="minorEastAsia" w:eastAsiaTheme="minorEastAsia" w:cstheme="minorEastAsia"/>
                <w:color w:val="000000" w:themeColor="text1"/>
                <w:szCs w:val="21"/>
              </w:rPr>
              <w:t>常映波  批准：陈柯  20</w:t>
            </w:r>
            <w:r>
              <w:rPr>
                <w:rFonts w:hint="eastAsia" w:asciiTheme="minorEastAsia" w:hAnsiTheme="minorEastAsia" w:eastAsiaTheme="minorEastAsia" w:cstheme="minorEastAsia"/>
                <w:color w:val="000000" w:themeColor="text1"/>
                <w:szCs w:val="21"/>
                <w:lang w:val="en-US" w:eastAsia="zh-CN"/>
              </w:rPr>
              <w:t>21</w:t>
            </w:r>
            <w:r>
              <w:rPr>
                <w:rFonts w:hint="eastAsia" w:asciiTheme="minorEastAsia" w:hAnsiTheme="minorEastAsia" w:eastAsiaTheme="minorEastAsia" w:cstheme="minorEastAsia"/>
                <w:color w:val="000000" w:themeColor="text1"/>
                <w:szCs w:val="21"/>
              </w:rPr>
              <w:t>年</w:t>
            </w:r>
            <w:r>
              <w:rPr>
                <w:rFonts w:hint="eastAsia" w:asciiTheme="minorEastAsia" w:hAnsiTheme="minorEastAsia" w:eastAsiaTheme="minorEastAsia" w:cstheme="minorEastAsia"/>
                <w:color w:val="000000" w:themeColor="text1"/>
                <w:szCs w:val="21"/>
                <w:lang w:val="en-US" w:eastAsia="zh-CN"/>
              </w:rPr>
              <w:t>11</w:t>
            </w:r>
            <w:r>
              <w:rPr>
                <w:rFonts w:hint="eastAsia" w:asciiTheme="minorEastAsia" w:hAnsiTheme="minorEastAsia" w:eastAsiaTheme="minorEastAsia" w:cstheme="minorEastAsia"/>
                <w:color w:val="000000" w:themeColor="text1"/>
                <w:szCs w:val="21"/>
              </w:rPr>
              <w:t>月</w:t>
            </w:r>
            <w:r>
              <w:rPr>
                <w:rFonts w:hint="eastAsia" w:asciiTheme="minorEastAsia" w:hAnsiTheme="minorEastAsia" w:eastAsiaTheme="minorEastAsia" w:cstheme="minorEastAsia"/>
                <w:color w:val="000000" w:themeColor="text1"/>
                <w:szCs w:val="21"/>
                <w:lang w:val="en-US" w:eastAsia="zh-CN"/>
              </w:rPr>
              <w:t>1</w:t>
            </w:r>
            <w:r>
              <w:rPr>
                <w:rFonts w:hint="eastAsia" w:asciiTheme="minorEastAsia" w:hAnsiTheme="minorEastAsia" w:eastAsiaTheme="minorEastAsia" w:cstheme="minorEastAsia"/>
                <w:color w:val="000000" w:themeColor="text1"/>
                <w:szCs w:val="21"/>
              </w:rPr>
              <w:t>日。</w:t>
            </w:r>
          </w:p>
        </w:tc>
        <w:tc>
          <w:tcPr>
            <w:tcW w:w="964" w:type="dxa"/>
          </w:tcPr>
          <w:p>
            <w:pPr>
              <w:rPr>
                <w:rFonts w:asciiTheme="minorEastAsia" w:hAnsiTheme="minorEastAsia" w:eastAsiaTheme="minorEastAsia" w:cs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71" w:type="dxa"/>
          </w:tcPr>
          <w:p>
            <w:pPr>
              <w:spacing w:line="320" w:lineRule="exact"/>
              <w:rPr>
                <w:rFonts w:asciiTheme="minorEastAsia" w:hAnsiTheme="minorEastAsia" w:eastAsiaTheme="minorEastAsia" w:cstheme="minorEastAsia"/>
                <w:b/>
                <w:color w:val="auto"/>
                <w:szCs w:val="21"/>
              </w:rPr>
            </w:pPr>
            <w:r>
              <w:rPr>
                <w:rFonts w:hint="eastAsia" w:ascii="宋体" w:hAnsi="宋体" w:cs="宋体"/>
                <w:color w:val="auto"/>
                <w:szCs w:val="21"/>
              </w:rPr>
              <w:t>了解顾客沟通的实施。</w:t>
            </w:r>
          </w:p>
        </w:tc>
        <w:tc>
          <w:tcPr>
            <w:tcW w:w="964" w:type="dxa"/>
          </w:tcPr>
          <w:p>
            <w:pPr>
              <w:spacing w:line="32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Q/J</w:t>
            </w:r>
            <w:r>
              <w:rPr>
                <w:rFonts w:hint="eastAsia" w:ascii="宋体" w:hAnsi="宋体"/>
                <w:b/>
                <w:bCs/>
                <w:color w:val="auto"/>
                <w:szCs w:val="21"/>
              </w:rPr>
              <w:t>8.2.1（6.1-6.3）</w:t>
            </w:r>
          </w:p>
        </w:tc>
        <w:tc>
          <w:tcPr>
            <w:tcW w:w="11510" w:type="dxa"/>
          </w:tcPr>
          <w:p>
            <w:pPr>
              <w:pStyle w:val="6"/>
              <w:tabs>
                <w:tab w:val="clear" w:pos="4153"/>
                <w:tab w:val="clear" w:pos="8306"/>
              </w:tabs>
              <w:snapToGrid/>
              <w:spacing w:line="320" w:lineRule="exact"/>
              <w:ind w:firstLine="420" w:firstLineChars="200"/>
              <w:rPr>
                <w:rFonts w:ascii="宋体" w:hAnsi="宋体" w:cs="New Gulim"/>
                <w:color w:val="auto"/>
                <w:sz w:val="21"/>
                <w:szCs w:val="21"/>
                <w:lang w:val="en-GB"/>
              </w:rPr>
            </w:pPr>
            <w:r>
              <w:rPr>
                <w:rFonts w:hint="eastAsia" w:ascii="宋体" w:hAnsi="宋体" w:cs="New Gulim"/>
                <w:color w:val="auto"/>
                <w:sz w:val="21"/>
                <w:szCs w:val="21"/>
                <w:lang w:val="en-GB"/>
              </w:rPr>
              <w:t>公司编制了“与顾客有关的过程控制程序”，SCZX-A-13</w:t>
            </w:r>
            <w:r>
              <w:rPr>
                <w:rFonts w:ascii="宋体" w:hAnsi="宋体"/>
                <w:color w:val="auto"/>
                <w:sz w:val="21"/>
                <w:szCs w:val="21"/>
              </w:rPr>
              <w:t>工程项目投标及工程承包合同管理制度</w:t>
            </w:r>
            <w:r>
              <w:rPr>
                <w:rFonts w:hint="eastAsia" w:ascii="宋体" w:hAnsi="宋体"/>
                <w:color w:val="auto"/>
                <w:sz w:val="21"/>
                <w:szCs w:val="21"/>
              </w:rPr>
              <w:t>.</w:t>
            </w:r>
            <w:r>
              <w:rPr>
                <w:rFonts w:hint="eastAsia" w:ascii="宋体" w:hAnsi="宋体" w:cs="New Gulim"/>
                <w:color w:val="auto"/>
                <w:sz w:val="21"/>
                <w:szCs w:val="21"/>
                <w:lang w:val="en-GB"/>
              </w:rPr>
              <w:t>识别顾客对服务的需求与期望，要根据顾客规定的要求以达到：</w:t>
            </w:r>
          </w:p>
          <w:p>
            <w:pPr>
              <w:pStyle w:val="6"/>
              <w:numPr>
                <w:ilvl w:val="0"/>
                <w:numId w:val="1"/>
              </w:numPr>
              <w:tabs>
                <w:tab w:val="clear" w:pos="4153"/>
                <w:tab w:val="clear" w:pos="8306"/>
              </w:tabs>
              <w:snapToGrid/>
              <w:spacing w:line="320" w:lineRule="exact"/>
              <w:ind w:firstLine="420" w:firstLineChars="200"/>
              <w:rPr>
                <w:rFonts w:ascii="宋体" w:hAnsi="宋体" w:cs="New Gulim"/>
                <w:color w:val="auto"/>
                <w:sz w:val="21"/>
                <w:szCs w:val="21"/>
                <w:lang w:val="en-GB"/>
              </w:rPr>
            </w:pPr>
            <w:r>
              <w:rPr>
                <w:rFonts w:hint="eastAsia" w:ascii="宋体" w:hAnsi="宋体" w:cs="New Gulim"/>
                <w:color w:val="auto"/>
                <w:sz w:val="21"/>
                <w:szCs w:val="21"/>
                <w:lang w:val="en-GB"/>
              </w:rPr>
              <w:t>顾客明示的服务要求，包括服务质量要求及涉及的可用性、交付、支持服务，如：运输、保修、培训、价格等方面的要求。</w:t>
            </w:r>
          </w:p>
          <w:p>
            <w:pPr>
              <w:pStyle w:val="6"/>
              <w:numPr>
                <w:ilvl w:val="0"/>
                <w:numId w:val="1"/>
              </w:numPr>
              <w:tabs>
                <w:tab w:val="clear" w:pos="4153"/>
                <w:tab w:val="clear" w:pos="8306"/>
              </w:tabs>
              <w:snapToGrid/>
              <w:spacing w:line="320" w:lineRule="exact"/>
              <w:ind w:firstLine="420" w:firstLineChars="200"/>
              <w:rPr>
                <w:rFonts w:ascii="宋体" w:hAnsi="宋体" w:cs="New Gulim"/>
                <w:color w:val="auto"/>
                <w:sz w:val="21"/>
                <w:szCs w:val="21"/>
              </w:rPr>
            </w:pPr>
            <w:r>
              <w:rPr>
                <w:rFonts w:hint="eastAsia" w:ascii="宋体" w:hAnsi="宋体" w:cs="New Gulim"/>
                <w:color w:val="auto"/>
                <w:sz w:val="21"/>
                <w:szCs w:val="21"/>
                <w:lang w:val="en-GB"/>
              </w:rPr>
              <w:t xml:space="preserve"> 顾客没有明确要求，但预期或规定的用途所必要的服务要求，这是一类习惯上隐含的潜在要求，企业为满足顾客要求应做出承诺。</w:t>
            </w:r>
          </w:p>
          <w:p>
            <w:pPr>
              <w:spacing w:line="320" w:lineRule="exact"/>
              <w:ind w:firstLine="420" w:firstLineChars="200"/>
              <w:rPr>
                <w:rFonts w:ascii="宋体" w:hAnsi="宋体" w:cs="宋体"/>
                <w:color w:val="auto"/>
                <w:szCs w:val="21"/>
              </w:rPr>
            </w:pPr>
            <w:r>
              <w:rPr>
                <w:rFonts w:hint="eastAsia" w:ascii="宋体" w:hAnsi="宋体" w:cs="宋体"/>
                <w:color w:val="auto"/>
                <w:szCs w:val="21"/>
                <w:lang w:val="en-GB"/>
              </w:rPr>
              <w:t xml:space="preserve"> 顾客没有规定，但国家强制性标准及法律、法规规定的要求。</w:t>
            </w:r>
          </w:p>
          <w:p>
            <w:pPr>
              <w:numPr>
                <w:ilvl w:val="0"/>
                <w:numId w:val="1"/>
              </w:numPr>
              <w:spacing w:line="320" w:lineRule="exact"/>
              <w:ind w:firstLine="420" w:firstLineChars="200"/>
              <w:rPr>
                <w:rFonts w:ascii="宋体" w:hAnsi="宋体" w:cs="宋体"/>
                <w:color w:val="auto"/>
                <w:szCs w:val="21"/>
                <w:lang w:val="en-GB"/>
              </w:rPr>
            </w:pPr>
            <w:r>
              <w:rPr>
                <w:rFonts w:hint="eastAsia" w:ascii="宋体" w:hAnsi="宋体" w:cs="宋体"/>
                <w:color w:val="auto"/>
                <w:szCs w:val="21"/>
                <w:lang w:val="en-GB"/>
              </w:rPr>
              <w:t>企业在实施过程中努力为顾客着想，通过签订合同、协议、洽谈等多种形式提出合理化建议，保证服务的顺利实施。</w:t>
            </w:r>
          </w:p>
          <w:p>
            <w:pPr>
              <w:spacing w:line="320" w:lineRule="exact"/>
              <w:ind w:firstLine="420" w:firstLineChars="200"/>
              <w:rPr>
                <w:color w:val="auto"/>
                <w:szCs w:val="21"/>
              </w:rPr>
            </w:pPr>
            <w:r>
              <w:rPr>
                <w:rFonts w:hint="eastAsia"/>
                <w:color w:val="auto"/>
                <w:szCs w:val="21"/>
              </w:rPr>
              <w:t>与顾客沟通主要采取以下方式：产品信息：主要是电话、传真、Q互联网、公司宣传册及网站的方式；问询、合同或订单的处理：</w:t>
            </w:r>
          </w:p>
          <w:p>
            <w:pPr>
              <w:spacing w:line="320" w:lineRule="exact"/>
              <w:ind w:firstLine="420" w:firstLineChars="200"/>
              <w:rPr>
                <w:color w:val="auto"/>
                <w:szCs w:val="21"/>
              </w:rPr>
            </w:pPr>
            <w:r>
              <w:rPr>
                <w:rFonts w:hint="eastAsia"/>
                <w:color w:val="auto"/>
                <w:szCs w:val="21"/>
              </w:rPr>
              <w:t>主要采取电话或面谈的方式；顾客反馈：主要为顾客建立档案，定期电话或登门进行回访。</w:t>
            </w:r>
          </w:p>
          <w:p>
            <w:pPr>
              <w:spacing w:line="320" w:lineRule="exact"/>
              <w:ind w:firstLine="420" w:firstLineChars="200"/>
              <w:rPr>
                <w:color w:val="auto"/>
                <w:szCs w:val="21"/>
              </w:rPr>
            </w:pPr>
            <w:r>
              <w:rPr>
                <w:rFonts w:hint="eastAsia"/>
                <w:color w:val="auto"/>
                <w:szCs w:val="21"/>
              </w:rPr>
              <w:t>查见《客户档案》，内容包括：客户名称、法人代表、通讯地址、联系人、电话、邮编、传真、E-mail、需用产品、牌号、年需求量，是否固定客户。</w:t>
            </w:r>
          </w:p>
          <w:p>
            <w:pPr>
              <w:pStyle w:val="2"/>
              <w:spacing w:line="320" w:lineRule="exact"/>
              <w:rPr>
                <w:color w:val="auto"/>
              </w:rPr>
            </w:pPr>
            <w:r>
              <w:rPr>
                <w:rFonts w:hint="eastAsia"/>
                <w:color w:val="auto"/>
                <w:szCs w:val="21"/>
              </w:rPr>
              <w:t>并为主要客户建立了档案。</w:t>
            </w:r>
          </w:p>
        </w:tc>
        <w:tc>
          <w:tcPr>
            <w:tcW w:w="964" w:type="dxa"/>
          </w:tcPr>
          <w:p>
            <w:pPr>
              <w:rPr>
                <w:rFonts w:asciiTheme="minorEastAsia" w:hAnsiTheme="minorEastAsia" w:eastAsiaTheme="minorEastAsia" w:cs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271" w:type="dxa"/>
            <w:vAlign w:val="center"/>
          </w:tcPr>
          <w:p>
            <w:pPr>
              <w:spacing w:line="320" w:lineRule="exact"/>
              <w:rPr>
                <w:color w:val="000000" w:themeColor="text1"/>
                <w:szCs w:val="21"/>
              </w:rPr>
            </w:pPr>
            <w:r>
              <w:rPr>
                <w:rFonts w:hint="eastAsia"/>
                <w:color w:val="000000" w:themeColor="text1"/>
                <w:szCs w:val="21"/>
              </w:rPr>
              <w:t>与产品和服务要求有关的要求确定</w:t>
            </w:r>
          </w:p>
        </w:tc>
        <w:tc>
          <w:tcPr>
            <w:tcW w:w="964" w:type="dxa"/>
            <w:vAlign w:val="center"/>
          </w:tcPr>
          <w:p>
            <w:pPr>
              <w:spacing w:line="320" w:lineRule="exact"/>
              <w:rPr>
                <w:color w:val="000000" w:themeColor="text1"/>
                <w:szCs w:val="21"/>
              </w:rPr>
            </w:pPr>
            <w:r>
              <w:rPr>
                <w:rFonts w:hint="eastAsia"/>
                <w:color w:val="000000" w:themeColor="text1"/>
                <w:szCs w:val="21"/>
              </w:rPr>
              <w:t>Q8.2.2</w:t>
            </w:r>
          </w:p>
          <w:p>
            <w:pPr>
              <w:spacing w:line="320" w:lineRule="exact"/>
              <w:rPr>
                <w:color w:val="000000" w:themeColor="text1"/>
                <w:szCs w:val="21"/>
              </w:rPr>
            </w:pPr>
            <w:r>
              <w:rPr>
                <w:rFonts w:hint="eastAsia"/>
                <w:color w:val="000000" w:themeColor="text1"/>
                <w:szCs w:val="21"/>
              </w:rPr>
              <w:t>G6.3</w:t>
            </w:r>
          </w:p>
        </w:tc>
        <w:tc>
          <w:tcPr>
            <w:tcW w:w="11510" w:type="dxa"/>
            <w:vAlign w:val="center"/>
          </w:tcPr>
          <w:p>
            <w:pPr>
              <w:spacing w:line="320" w:lineRule="exact"/>
              <w:ind w:firstLine="420" w:firstLineChars="200"/>
              <w:rPr>
                <w:color w:val="auto"/>
                <w:szCs w:val="21"/>
              </w:rPr>
            </w:pPr>
            <w:r>
              <w:rPr>
                <w:rFonts w:hint="eastAsia"/>
                <w:color w:val="auto"/>
                <w:szCs w:val="21"/>
              </w:rPr>
              <w:t>该公司主要服务为</w:t>
            </w:r>
            <w:r>
              <w:rPr>
                <w:rFonts w:hint="eastAsia" w:ascii="宋体" w:hAnsi="宋体"/>
                <w:b/>
                <w:bCs/>
                <w:color w:val="auto"/>
                <w:sz w:val="20"/>
              </w:rPr>
              <w:t>资质范围内的</w:t>
            </w:r>
            <w:bookmarkStart w:id="0" w:name="_Hlk12114612"/>
            <w:r>
              <w:rPr>
                <w:rFonts w:hint="eastAsia" w:ascii="宋体" w:hAnsi="宋体"/>
                <w:b/>
                <w:bCs/>
                <w:color w:val="auto"/>
                <w:sz w:val="20"/>
              </w:rPr>
              <w:t>建筑装修装饰工程、建筑工程施工</w:t>
            </w:r>
            <w:bookmarkEnd w:id="0"/>
            <w:r>
              <w:rPr>
                <w:rFonts w:hint="eastAsia" w:ascii="宋体" w:hAnsi="宋体"/>
                <w:b/>
                <w:bCs/>
                <w:color w:val="auto"/>
                <w:sz w:val="20"/>
              </w:rPr>
              <w:t>总承包</w:t>
            </w:r>
            <w:r>
              <w:rPr>
                <w:rFonts w:hint="eastAsia"/>
                <w:color w:val="auto"/>
                <w:szCs w:val="21"/>
              </w:rPr>
              <w:t>。该公司主要依据合同法及顾客要求进行施工，与产品和服务有关的要求主要体现在与顾客所签定的合同中。</w:t>
            </w:r>
          </w:p>
          <w:p>
            <w:pPr>
              <w:spacing w:line="320" w:lineRule="exact"/>
              <w:ind w:firstLine="420" w:firstLineChars="200"/>
              <w:rPr>
                <w:color w:val="auto"/>
                <w:szCs w:val="21"/>
              </w:rPr>
            </w:pPr>
            <w:r>
              <w:rPr>
                <w:rFonts w:hint="eastAsia"/>
                <w:color w:val="auto"/>
                <w:szCs w:val="21"/>
              </w:rPr>
              <w:t>另外，该公司确定并收集了产品质量法、合同法、建筑法、消费者权益保护法等相关法律法规，将其中的相关要求作为与产品有关要求的补充。</w:t>
            </w:r>
          </w:p>
          <w:p>
            <w:pPr>
              <w:spacing w:line="320" w:lineRule="exact"/>
              <w:ind w:firstLine="420" w:firstLineChars="200"/>
              <w:rPr>
                <w:color w:val="FF0000"/>
                <w:szCs w:val="21"/>
              </w:rPr>
            </w:pPr>
            <w:r>
              <w:rPr>
                <w:rFonts w:hint="eastAsia"/>
                <w:color w:val="auto"/>
                <w:szCs w:val="21"/>
              </w:rPr>
              <w:t>该公司目前在</w:t>
            </w:r>
            <w:r>
              <w:rPr>
                <w:rFonts w:hint="eastAsia" w:ascii="宋体" w:hAnsi="宋体"/>
                <w:b/>
                <w:bCs/>
                <w:color w:val="auto"/>
                <w:sz w:val="20"/>
              </w:rPr>
              <w:t>资质范围内的建筑装修装饰工程、建筑工程施工总承包</w:t>
            </w:r>
            <w:r>
              <w:rPr>
                <w:rFonts w:hint="eastAsia"/>
                <w:color w:val="auto"/>
                <w:szCs w:val="21"/>
              </w:rPr>
              <w:t>。提供过程中没有附加要求。</w:t>
            </w:r>
          </w:p>
        </w:tc>
        <w:tc>
          <w:tcPr>
            <w:tcW w:w="964" w:type="dxa"/>
          </w:tcPr>
          <w:p>
            <w:pPr>
              <w:rPr>
                <w:rFonts w:asciiTheme="minorEastAsia" w:hAnsiTheme="minorEastAsia" w:eastAsiaTheme="minorEastAsia" w:cs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1" w:hRule="atLeast"/>
        </w:trPr>
        <w:tc>
          <w:tcPr>
            <w:tcW w:w="1271" w:type="dxa"/>
            <w:vAlign w:val="center"/>
          </w:tcPr>
          <w:p>
            <w:pPr>
              <w:rPr>
                <w:color w:val="000000" w:themeColor="text1"/>
                <w:szCs w:val="21"/>
              </w:rPr>
            </w:pPr>
            <w:r>
              <w:rPr>
                <w:rFonts w:hint="eastAsia"/>
                <w:color w:val="000000" w:themeColor="text1"/>
                <w:szCs w:val="21"/>
              </w:rPr>
              <w:t>与产品和服务要求有关的要求评审</w:t>
            </w:r>
          </w:p>
        </w:tc>
        <w:tc>
          <w:tcPr>
            <w:tcW w:w="964" w:type="dxa"/>
            <w:vAlign w:val="center"/>
          </w:tcPr>
          <w:p>
            <w:pPr>
              <w:rPr>
                <w:color w:val="000000" w:themeColor="text1"/>
                <w:szCs w:val="21"/>
              </w:rPr>
            </w:pPr>
            <w:r>
              <w:rPr>
                <w:rFonts w:hint="eastAsia"/>
                <w:color w:val="000000" w:themeColor="text1"/>
                <w:szCs w:val="21"/>
              </w:rPr>
              <w:t>Q8.2.3</w:t>
            </w:r>
          </w:p>
          <w:p>
            <w:pPr>
              <w:rPr>
                <w:color w:val="000000" w:themeColor="text1"/>
                <w:szCs w:val="21"/>
              </w:rPr>
            </w:pPr>
            <w:r>
              <w:rPr>
                <w:rFonts w:hint="eastAsia"/>
                <w:color w:val="000000" w:themeColor="text1"/>
                <w:szCs w:val="21"/>
              </w:rPr>
              <w:t>G6.3</w:t>
            </w:r>
          </w:p>
        </w:tc>
        <w:tc>
          <w:tcPr>
            <w:tcW w:w="11510"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该公司与产品有关要求主要在合同中体现，在合同签订之前，由总经理组织各相关部门以会议或会签的方式进行评审。</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查见《合同台帐》，内容包括：序号、顾客名称、合同编号、项目名称、规格型号、评审日期、签定日期、履行情况。</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顾客名称                           项目名称    </w:t>
            </w:r>
          </w:p>
          <w:p>
            <w:pPr>
              <w:pStyle w:val="2"/>
              <w:rPr>
                <w:rFonts w:hint="eastAsia" w:ascii="宋体" w:hAnsi="宋体" w:eastAsia="宋体" w:cs="宋体"/>
                <w:color w:val="auto"/>
                <w:sz w:val="21"/>
                <w:szCs w:val="21"/>
              </w:rPr>
            </w:pPr>
            <w:r>
              <w:rPr>
                <w:rFonts w:hint="eastAsia" w:ascii="宋体" w:hAnsi="宋体" w:eastAsia="宋体" w:cs="宋体"/>
                <w:color w:val="000000" w:themeColor="text1"/>
                <w:sz w:val="21"/>
                <w:szCs w:val="21"/>
              </w:rPr>
              <w:t>1、</w:t>
            </w:r>
            <w:r>
              <w:rPr>
                <w:rFonts w:hint="eastAsia" w:ascii="宋体" w:hAnsi="宋体" w:eastAsia="宋体" w:cs="宋体"/>
                <w:b w:val="0"/>
                <w:bCs w:val="0"/>
                <w:color w:val="000000"/>
                <w:sz w:val="21"/>
                <w:szCs w:val="21"/>
              </w:rPr>
              <w:t>德阳蓉北建设工程有限公司</w:t>
            </w:r>
            <w:r>
              <w:rPr>
                <w:rFonts w:hint="eastAsia" w:ascii="宋体" w:hAnsi="宋体" w:eastAsia="宋体" w:cs="宋体"/>
                <w:color w:val="FF0000"/>
                <w:sz w:val="21"/>
                <w:szCs w:val="21"/>
              </w:rPr>
              <w:tab/>
            </w:r>
            <w:r>
              <w:rPr>
                <w:rFonts w:hint="eastAsia" w:ascii="宋体" w:hAnsi="宋体" w:eastAsia="宋体" w:cs="宋体"/>
                <w:b w:val="0"/>
                <w:bCs w:val="0"/>
                <w:color w:val="000000"/>
                <w:sz w:val="21"/>
                <w:szCs w:val="21"/>
              </w:rPr>
              <w:t>德阳市智慧城市和大数据管理中心</w:t>
            </w:r>
            <w:r>
              <w:rPr>
                <w:rFonts w:hint="eastAsia" w:ascii="宋体" w:hAnsi="宋体" w:eastAsia="宋体" w:cs="宋体"/>
                <w:b w:val="0"/>
                <w:bCs w:val="0"/>
                <w:color w:val="000000"/>
                <w:sz w:val="21"/>
                <w:szCs w:val="21"/>
                <w:lang w:eastAsia="zh-CN"/>
              </w:rPr>
              <w:t>装修工程（完工项目）</w:t>
            </w:r>
            <w:r>
              <w:rPr>
                <w:rFonts w:hint="eastAsia" w:ascii="宋体" w:hAnsi="宋体" w:eastAsia="宋体" w:cs="宋体"/>
                <w:color w:val="auto"/>
                <w:sz w:val="21"/>
                <w:szCs w:val="21"/>
              </w:rPr>
              <w:t>/双方授权人</w:t>
            </w:r>
            <w:r>
              <w:rPr>
                <w:rFonts w:hint="eastAsia" w:ascii="宋体" w:hAnsi="宋体" w:eastAsia="宋体" w:cs="宋体"/>
                <w:color w:val="auto"/>
                <w:sz w:val="21"/>
                <w:szCs w:val="21"/>
                <w:lang w:val="en-US" w:eastAsia="zh-CN"/>
              </w:rPr>
              <w:t>肖林</w:t>
            </w:r>
            <w:r>
              <w:rPr>
                <w:rFonts w:hint="eastAsia" w:ascii="宋体" w:hAnsi="宋体" w:eastAsia="宋体" w:cs="宋体"/>
                <w:color w:val="auto"/>
                <w:sz w:val="21"/>
                <w:szCs w:val="21"/>
              </w:rPr>
              <w:t xml:space="preserve">  常映波 签字盖章   合同签订日期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约定交付日期20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31</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查竣工交付验收日期：20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31</w:t>
            </w:r>
            <w:r>
              <w:rPr>
                <w:rFonts w:hint="eastAsia" w:ascii="宋体" w:hAnsi="宋体" w:eastAsia="宋体" w:cs="宋体"/>
                <w:color w:val="auto"/>
                <w:sz w:val="21"/>
                <w:szCs w:val="21"/>
              </w:rPr>
              <w:t>日。</w:t>
            </w:r>
            <w:bookmarkStart w:id="1" w:name="_GoBack"/>
            <w:bookmarkEnd w:id="1"/>
          </w:p>
          <w:p>
            <w:pPr>
              <w:pStyle w:val="2"/>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b w:val="0"/>
                <w:bCs w:val="0"/>
                <w:color w:val="auto"/>
                <w:sz w:val="21"/>
                <w:szCs w:val="21"/>
              </w:rPr>
              <w:t>德阳市旌阳区人民政府旌阳街道办事处</w:t>
            </w:r>
            <w:r>
              <w:rPr>
                <w:rFonts w:hint="eastAsia" w:ascii="宋体" w:hAnsi="宋体" w:eastAsia="宋体" w:cs="宋体"/>
                <w:color w:val="auto"/>
                <w:sz w:val="21"/>
                <w:szCs w:val="21"/>
              </w:rPr>
              <w:tab/>
            </w:r>
            <w:r>
              <w:rPr>
                <w:rFonts w:hint="eastAsia" w:ascii="宋体" w:hAnsi="宋体" w:eastAsia="宋体" w:cs="宋体"/>
                <w:b w:val="0"/>
                <w:bCs w:val="0"/>
                <w:color w:val="auto"/>
                <w:sz w:val="21"/>
                <w:szCs w:val="21"/>
              </w:rPr>
              <w:t>德阳市旌阳区丁香岗社区</w:t>
            </w:r>
            <w:r>
              <w:rPr>
                <w:rFonts w:hint="eastAsia" w:ascii="宋体" w:hAnsi="宋体" w:eastAsia="宋体" w:cs="宋体"/>
                <w:color w:val="auto"/>
                <w:sz w:val="21"/>
                <w:szCs w:val="21"/>
              </w:rPr>
              <w:t>装修工程（完工项目）</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双方授权人杨洪波  陈柯签字盖章   合同签订日期：20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日 约定</w:t>
            </w:r>
            <w:r>
              <w:rPr>
                <w:rFonts w:hint="eastAsia" w:ascii="宋体" w:hAnsi="宋体" w:eastAsia="宋体" w:cs="宋体"/>
                <w:color w:val="auto"/>
                <w:sz w:val="21"/>
                <w:szCs w:val="21"/>
                <w:lang w:eastAsia="zh-CN"/>
              </w:rPr>
              <w:t>交付</w:t>
            </w:r>
            <w:r>
              <w:rPr>
                <w:rFonts w:hint="eastAsia" w:ascii="宋体" w:hAnsi="宋体" w:eastAsia="宋体" w:cs="宋体"/>
                <w:color w:val="auto"/>
                <w:sz w:val="21"/>
                <w:szCs w:val="21"/>
              </w:rPr>
              <w:t>日期20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日 合同交付日期20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 xml:space="preserve">日 </w:t>
            </w:r>
          </w:p>
          <w:p>
            <w:pPr>
              <w:pStyle w:val="2"/>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b w:val="0"/>
                <w:bCs w:val="0"/>
                <w:color w:val="auto"/>
                <w:sz w:val="21"/>
                <w:szCs w:val="21"/>
              </w:rPr>
              <w:t>德阳市政务服务和大数据管理局</w:t>
            </w:r>
            <w:r>
              <w:rPr>
                <w:rFonts w:hint="eastAsia" w:ascii="宋体" w:hAnsi="宋体" w:eastAsia="宋体" w:cs="宋体"/>
                <w:color w:val="auto"/>
                <w:sz w:val="21"/>
                <w:szCs w:val="21"/>
              </w:rPr>
              <w:t xml:space="preserve">   </w:t>
            </w:r>
            <w:r>
              <w:rPr>
                <w:rFonts w:hint="eastAsia" w:ascii="宋体" w:hAnsi="宋体" w:eastAsia="宋体" w:cs="宋体"/>
                <w:b w:val="0"/>
                <w:bCs w:val="0"/>
                <w:color w:val="auto"/>
                <w:sz w:val="21"/>
                <w:szCs w:val="21"/>
              </w:rPr>
              <w:t>德阳市长江东路218号</w:t>
            </w:r>
            <w:r>
              <w:rPr>
                <w:rFonts w:hint="eastAsia" w:ascii="宋体" w:hAnsi="宋体" w:eastAsia="宋体" w:cs="宋体"/>
                <w:b w:val="0"/>
                <w:bCs w:val="0"/>
                <w:color w:val="auto"/>
                <w:sz w:val="21"/>
                <w:szCs w:val="21"/>
                <w:lang w:eastAsia="zh-CN"/>
              </w:rPr>
              <w:t>装修工程</w:t>
            </w:r>
            <w:r>
              <w:rPr>
                <w:rFonts w:hint="eastAsia" w:ascii="宋体" w:hAnsi="宋体" w:eastAsia="宋体" w:cs="宋体"/>
                <w:color w:val="auto"/>
                <w:sz w:val="21"/>
                <w:szCs w:val="21"/>
              </w:rPr>
              <w:t>（完工项目）</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双方授权人任杰  常映波签字盖章   合同签订日期：20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月1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 xml:space="preserve">日  </w:t>
            </w:r>
            <w:r>
              <w:rPr>
                <w:rFonts w:hint="eastAsia" w:ascii="宋体" w:hAnsi="宋体" w:eastAsia="宋体" w:cs="宋体"/>
                <w:color w:val="auto"/>
                <w:sz w:val="21"/>
                <w:szCs w:val="21"/>
                <w:lang w:val="en-US" w:eastAsia="zh-CN"/>
              </w:rPr>
              <w:t>约定交付</w:t>
            </w:r>
            <w:r>
              <w:rPr>
                <w:rFonts w:hint="eastAsia" w:ascii="宋体" w:hAnsi="宋体" w:eastAsia="宋体" w:cs="宋体"/>
                <w:color w:val="auto"/>
                <w:sz w:val="21"/>
                <w:szCs w:val="21"/>
              </w:rPr>
              <w:t>日期：20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rPr>
              <w:t>日 查竣工交付验收日期：20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rPr>
              <w:t>日</w:t>
            </w:r>
          </w:p>
          <w:p>
            <w:pPr>
              <w:rPr>
                <w:rFonts w:hint="eastAsia" w:eastAsia="宋体"/>
                <w:color w:val="FF0000"/>
                <w:szCs w:val="21"/>
                <w:u w:val="single"/>
                <w:lang w:val="en-US" w:eastAsia="zh-CN"/>
              </w:rPr>
            </w:pPr>
            <w:r>
              <w:rPr>
                <w:rFonts w:hint="eastAsia" w:ascii="宋体" w:hAnsi="宋体" w:eastAsia="宋体" w:cs="宋体"/>
                <w:i w:val="0"/>
                <w:iCs w:val="0"/>
                <w:color w:val="000000" w:themeColor="text1"/>
                <w:sz w:val="21"/>
                <w:szCs w:val="21"/>
                <w:u w:val="none"/>
              </w:rPr>
              <w:t>索阅合同评审的相关信息，市场部经理</w:t>
            </w:r>
            <w:r>
              <w:rPr>
                <w:rFonts w:hint="eastAsia" w:ascii="宋体" w:hAnsi="宋体" w:cs="宋体"/>
                <w:i w:val="0"/>
                <w:iCs w:val="0"/>
                <w:color w:val="000000" w:themeColor="text1"/>
                <w:sz w:val="21"/>
                <w:szCs w:val="21"/>
                <w:u w:val="none"/>
                <w:lang w:eastAsia="zh-CN"/>
              </w:rPr>
              <w:t>骆小虎</w:t>
            </w:r>
            <w:r>
              <w:rPr>
                <w:rFonts w:hint="eastAsia" w:ascii="宋体" w:hAnsi="宋体" w:eastAsia="宋体" w:cs="宋体"/>
                <w:i w:val="0"/>
                <w:iCs w:val="0"/>
                <w:color w:val="000000" w:themeColor="text1"/>
                <w:sz w:val="21"/>
                <w:szCs w:val="21"/>
                <w:u w:val="none"/>
              </w:rPr>
              <w:t>回答：在投标阶段进行了评审我们按顾客的质量、进度要求进行顾客要求的评审工作，合同评审在签订合同前进行，参加评审的有：设计部、市场部、财务部、工程部等部门负责人，最后由总经理或授权人审批，同意签订此合同</w:t>
            </w:r>
            <w:r>
              <w:rPr>
                <w:rFonts w:hint="eastAsia" w:ascii="宋体" w:hAnsi="宋体" w:eastAsia="宋体" w:cs="宋体"/>
                <w:i w:val="0"/>
                <w:iCs w:val="0"/>
                <w:color w:val="000000" w:themeColor="text1"/>
                <w:sz w:val="21"/>
                <w:szCs w:val="21"/>
                <w:u w:val="none"/>
                <w:lang w:eastAsia="zh-CN"/>
              </w:rPr>
              <w:t>，</w:t>
            </w:r>
            <w:r>
              <w:rPr>
                <w:rFonts w:hint="eastAsia" w:ascii="宋体" w:hAnsi="宋体" w:eastAsia="宋体" w:cs="宋体"/>
                <w:i w:val="0"/>
                <w:iCs w:val="0"/>
                <w:color w:val="000000" w:themeColor="text1"/>
                <w:sz w:val="21"/>
                <w:szCs w:val="21"/>
                <w:u w:val="none"/>
              </w:rPr>
              <w:t>双方授权人签字盖公司章生效</w:t>
            </w:r>
            <w:r>
              <w:rPr>
                <w:rFonts w:hint="eastAsia" w:ascii="宋体" w:hAnsi="宋体" w:eastAsia="宋体" w:cs="宋体"/>
                <w:i w:val="0"/>
                <w:iCs w:val="0"/>
                <w:color w:val="000000" w:themeColor="text1"/>
                <w:sz w:val="21"/>
                <w:szCs w:val="21"/>
                <w:u w:val="none"/>
                <w:lang w:val="en-US" w:eastAsia="zh-CN"/>
              </w:rPr>
              <w:t>。</w:t>
            </w:r>
          </w:p>
        </w:tc>
        <w:tc>
          <w:tcPr>
            <w:tcW w:w="964" w:type="dxa"/>
          </w:tcPr>
          <w:p>
            <w:pPr>
              <w:rPr>
                <w:rFonts w:asciiTheme="minorEastAsia" w:hAnsiTheme="minorEastAsia" w:eastAsiaTheme="minorEastAsia" w:cs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71" w:type="dxa"/>
            <w:vAlign w:val="center"/>
          </w:tcPr>
          <w:p>
            <w:pPr>
              <w:rPr>
                <w:color w:val="auto"/>
                <w:szCs w:val="21"/>
              </w:rPr>
            </w:pPr>
            <w:r>
              <w:rPr>
                <w:rFonts w:hint="eastAsia"/>
                <w:color w:val="auto"/>
                <w:szCs w:val="21"/>
              </w:rPr>
              <w:t>产品和服务要求的变更</w:t>
            </w:r>
          </w:p>
        </w:tc>
        <w:tc>
          <w:tcPr>
            <w:tcW w:w="964" w:type="dxa"/>
            <w:vAlign w:val="center"/>
          </w:tcPr>
          <w:p>
            <w:pPr>
              <w:rPr>
                <w:color w:val="auto"/>
                <w:szCs w:val="21"/>
              </w:rPr>
            </w:pPr>
            <w:r>
              <w:rPr>
                <w:rFonts w:hint="eastAsia"/>
                <w:color w:val="auto"/>
                <w:szCs w:val="21"/>
              </w:rPr>
              <w:t>Q8.2.4</w:t>
            </w:r>
          </w:p>
          <w:p>
            <w:pPr>
              <w:rPr>
                <w:color w:val="auto"/>
                <w:szCs w:val="21"/>
              </w:rPr>
            </w:pPr>
            <w:r>
              <w:rPr>
                <w:rFonts w:hint="eastAsia"/>
                <w:color w:val="auto"/>
                <w:szCs w:val="21"/>
              </w:rPr>
              <w:t>G6.3</w:t>
            </w:r>
          </w:p>
        </w:tc>
        <w:tc>
          <w:tcPr>
            <w:tcW w:w="11510" w:type="dxa"/>
            <w:vAlign w:val="center"/>
          </w:tcPr>
          <w:p>
            <w:pPr>
              <w:ind w:firstLine="420" w:firstLineChars="200"/>
              <w:rPr>
                <w:color w:val="auto"/>
                <w:szCs w:val="21"/>
              </w:rPr>
            </w:pPr>
            <w:r>
              <w:rPr>
                <w:rFonts w:hint="eastAsia"/>
                <w:color w:val="auto"/>
                <w:szCs w:val="21"/>
              </w:rPr>
              <w:t>以上合同自签定后，由于公司未出现合同变更或顾客要求发生变更造成与先前合同或订单要求表述存在差异的情况。</w:t>
            </w:r>
          </w:p>
        </w:tc>
        <w:tc>
          <w:tcPr>
            <w:tcW w:w="964" w:type="dxa"/>
          </w:tcPr>
          <w:p>
            <w:pPr>
              <w:rPr>
                <w:rFonts w:asciiTheme="minorEastAsia" w:hAnsiTheme="minorEastAsia" w:eastAsiaTheme="minorEastAsia" w:cs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71" w:type="dxa"/>
          </w:tcPr>
          <w:p>
            <w:pPr>
              <w:spacing w:line="280" w:lineRule="exac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外部提供过程、服务和服务的控制</w:t>
            </w:r>
          </w:p>
          <w:p>
            <w:pPr>
              <w:spacing w:line="280" w:lineRule="exact"/>
              <w:rPr>
                <w:rFonts w:asciiTheme="minorEastAsia" w:hAnsiTheme="minorEastAsia" w:eastAsiaTheme="minorEastAsia" w:cstheme="minorEastAsia"/>
                <w:b/>
                <w:color w:val="000000" w:themeColor="text1"/>
                <w:szCs w:val="21"/>
              </w:rPr>
            </w:pPr>
          </w:p>
        </w:tc>
        <w:tc>
          <w:tcPr>
            <w:tcW w:w="964" w:type="dxa"/>
          </w:tcPr>
          <w:p>
            <w:pPr>
              <w:spacing w:line="280" w:lineRule="exact"/>
              <w:rPr>
                <w:rFonts w:asciiTheme="minorEastAsia" w:hAnsiTheme="minorEastAsia" w:eastAsiaTheme="minorEastAsia" w:cstheme="minorEastAsia"/>
                <w:b/>
                <w:color w:val="000000" w:themeColor="text1"/>
                <w:szCs w:val="21"/>
              </w:rPr>
            </w:pPr>
            <w:r>
              <w:rPr>
                <w:rFonts w:hint="eastAsia" w:asciiTheme="minorEastAsia" w:hAnsiTheme="minorEastAsia" w:eastAsiaTheme="minorEastAsia" w:cstheme="minorEastAsia"/>
                <w:b/>
                <w:color w:val="000000" w:themeColor="text1"/>
                <w:szCs w:val="21"/>
              </w:rPr>
              <w:t>Q/J8.4/(</w:t>
            </w:r>
            <w:r>
              <w:rPr>
                <w:rFonts w:hint="eastAsia" w:asciiTheme="minorEastAsia" w:hAnsiTheme="minorEastAsia" w:eastAsiaTheme="minorEastAsia" w:cstheme="minorEastAsia"/>
                <w:b/>
                <w:i/>
                <w:iCs/>
                <w:color w:val="000000" w:themeColor="text1"/>
                <w:szCs w:val="21"/>
              </w:rPr>
              <w:t>9.1-9.3;8.1-8.4)</w:t>
            </w:r>
          </w:p>
        </w:tc>
        <w:tc>
          <w:tcPr>
            <w:tcW w:w="11510" w:type="dxa"/>
            <w:vAlign w:val="center"/>
          </w:tcPr>
          <w:p>
            <w:pPr>
              <w:pStyle w:val="2"/>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编制了《采购控制程序》SCZX-A-14，工程项目施工质量管理制度</w:t>
            </w:r>
          </w:p>
          <w:p>
            <w:pPr>
              <w:pStyle w:val="2"/>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查到公司与供方签订合同：公司供方及采购产品主要为：</w:t>
            </w:r>
          </w:p>
          <w:p>
            <w:pPr>
              <w:pStyle w:val="2"/>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德阳临海物资有限公司（钢材）、德阳市华益混凝土有限公司（</w:t>
            </w:r>
            <w:r>
              <w:rPr>
                <w:rFonts w:hint="eastAsia" w:ascii="宋体" w:hAnsi="宋体" w:eastAsia="宋体" w:cs="宋体"/>
                <w:b w:val="0"/>
                <w:bCs/>
                <w:color w:val="000000" w:themeColor="text1"/>
                <w:sz w:val="21"/>
                <w:szCs w:val="21"/>
                <w:lang w:val="en-US" w:eastAsia="zh-CN"/>
              </w:rPr>
              <w:t>混泥土</w:t>
            </w:r>
            <w:r>
              <w:rPr>
                <w:rFonts w:hint="eastAsia" w:ascii="宋体" w:hAnsi="宋体" w:eastAsia="宋体" w:cs="宋体"/>
                <w:b w:val="0"/>
                <w:bCs/>
                <w:color w:val="000000" w:themeColor="text1"/>
                <w:sz w:val="21"/>
                <w:szCs w:val="21"/>
              </w:rPr>
              <w:t>）四川合美照明有限公司（灯具、开关、电线电缆）四川东升瓷业有限公司（</w:t>
            </w:r>
            <w:r>
              <w:rPr>
                <w:rFonts w:hint="eastAsia" w:ascii="宋体" w:hAnsi="宋体" w:eastAsia="宋体" w:cs="宋体"/>
                <w:b w:val="0"/>
                <w:bCs/>
                <w:color w:val="000000" w:themeColor="text1"/>
                <w:sz w:val="21"/>
                <w:szCs w:val="21"/>
                <w:lang w:val="en-US" w:eastAsia="zh-CN"/>
              </w:rPr>
              <w:t>陶瓷砖</w:t>
            </w:r>
            <w:r>
              <w:rPr>
                <w:rFonts w:hint="eastAsia" w:ascii="宋体" w:hAnsi="宋体" w:eastAsia="宋体" w:cs="宋体"/>
                <w:b w:val="0"/>
                <w:bCs/>
                <w:color w:val="000000" w:themeColor="text1"/>
                <w:sz w:val="21"/>
                <w:szCs w:val="21"/>
              </w:rPr>
              <w:t>）、四川天恒防水材料有限公司（</w:t>
            </w:r>
            <w:r>
              <w:rPr>
                <w:rFonts w:hint="eastAsia" w:ascii="宋体" w:hAnsi="宋体" w:eastAsia="宋体" w:cs="宋体"/>
                <w:b w:val="0"/>
                <w:bCs/>
                <w:color w:val="000000" w:themeColor="text1"/>
                <w:sz w:val="21"/>
                <w:szCs w:val="21"/>
                <w:lang w:val="en-US" w:eastAsia="zh-CN"/>
              </w:rPr>
              <w:t>防水材料</w:t>
            </w:r>
            <w:r>
              <w:rPr>
                <w:rFonts w:hint="eastAsia" w:ascii="宋体" w:hAnsi="宋体" w:eastAsia="宋体" w:cs="宋体"/>
                <w:b w:val="0"/>
                <w:bCs/>
                <w:color w:val="000000" w:themeColor="text1"/>
                <w:sz w:val="21"/>
                <w:szCs w:val="21"/>
              </w:rPr>
              <w:t>）、成都金殿尚景建材有限公司（PVC管件等）、浙江友邦集成吊顶有限公司（吊顶材料）、四川亿元设备租赁有限公司（吊车、塔吊）、绵竹君鸿建材有限公司（塑料管材、管件）</w:t>
            </w:r>
            <w:r>
              <w:rPr>
                <w:rFonts w:hint="eastAsia" w:ascii="宋体" w:hAnsi="宋体" w:eastAsia="宋体" w:cs="宋体"/>
                <w:b w:val="0"/>
                <w:bCs/>
                <w:color w:val="000000" w:themeColor="text1"/>
                <w:sz w:val="21"/>
                <w:szCs w:val="21"/>
                <w:lang w:eastAsia="zh-CN"/>
              </w:rPr>
              <w:t>、</w:t>
            </w:r>
            <w:r>
              <w:rPr>
                <w:rFonts w:hint="eastAsia" w:ascii="宋体" w:hAnsi="宋体" w:eastAsia="宋体" w:cs="宋体"/>
                <w:b w:val="0"/>
                <w:bCs/>
                <w:color w:val="000000" w:themeColor="text1"/>
                <w:sz w:val="21"/>
                <w:szCs w:val="21"/>
              </w:rPr>
              <w:t>德阳东山建材经营部（水泥、河沙等）、德阳众汇恒通贸易有限公司（水泥、河沙、红砖、腻子等）</w:t>
            </w:r>
          </w:p>
          <w:p>
            <w:pPr>
              <w:spacing w:line="280" w:lineRule="exact"/>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1、塑料管材、管件供方----成都金殿尚景建材有限公司</w:t>
            </w:r>
          </w:p>
          <w:p>
            <w:pPr>
              <w:spacing w:line="280" w:lineRule="exact"/>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2、</w:t>
            </w:r>
            <w:r>
              <w:rPr>
                <w:rFonts w:hint="eastAsia" w:ascii="宋体" w:hAnsi="宋体" w:eastAsia="宋体" w:cs="宋体"/>
                <w:b w:val="0"/>
                <w:bCs/>
                <w:color w:val="000000" w:themeColor="text1"/>
                <w:sz w:val="21"/>
                <w:szCs w:val="21"/>
                <w:lang w:val="en-US" w:eastAsia="zh-CN"/>
              </w:rPr>
              <w:t>混泥土</w:t>
            </w:r>
            <w:r>
              <w:rPr>
                <w:rFonts w:hint="eastAsia" w:ascii="宋体" w:hAnsi="宋体" w:eastAsia="宋体" w:cs="宋体"/>
                <w:b w:val="0"/>
                <w:bCs/>
                <w:color w:val="000000" w:themeColor="text1"/>
                <w:sz w:val="21"/>
                <w:szCs w:val="21"/>
              </w:rPr>
              <w:t>----德阳市华益混凝土有限公司：</w:t>
            </w:r>
          </w:p>
          <w:p>
            <w:pPr>
              <w:spacing w:line="280" w:lineRule="exact"/>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3、电信展架、展柜、岛台----德阳天宇家私有限公司</w:t>
            </w:r>
          </w:p>
          <w:p>
            <w:pPr>
              <w:pStyle w:val="2"/>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4、钢材供方---德阳临海物资有限公司-</w:t>
            </w:r>
          </w:p>
          <w:p>
            <w:pPr>
              <w:pStyle w:val="2"/>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 xml:space="preserve">5、吊车、塔吊—四川亿元设备租赁有限公司 </w:t>
            </w:r>
          </w:p>
          <w:p>
            <w:pPr>
              <w:pStyle w:val="2"/>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6、水泥、河沙—四川东山建材有限公司</w:t>
            </w:r>
          </w:p>
          <w:p>
            <w:pPr>
              <w:pStyle w:val="2"/>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对物质进入现场的抽查：</w:t>
            </w:r>
          </w:p>
          <w:p>
            <w:pPr>
              <w:pStyle w:val="2"/>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乳胶漆的进场验收：供方名称：德阳市鑫展实贸业有限公司提供了报验单、质保单、材料清单。客户代表杨运军签字确认，公司质量员刘亮验收合格后签字确认。项目经理常映波审核签字确认。20</w:t>
            </w:r>
            <w:r>
              <w:rPr>
                <w:rFonts w:hint="eastAsia" w:ascii="宋体" w:hAnsi="宋体" w:eastAsia="宋体" w:cs="宋体"/>
                <w:color w:val="000000" w:themeColor="text1"/>
                <w:sz w:val="21"/>
                <w:szCs w:val="21"/>
                <w:lang w:val="en-US" w:eastAsia="zh-CN"/>
              </w:rPr>
              <w:t>21</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lang w:val="en-US" w:eastAsia="zh-CN"/>
              </w:rPr>
              <w:t>4</w:t>
            </w:r>
            <w:r>
              <w:rPr>
                <w:rFonts w:hint="eastAsia" w:ascii="宋体" w:hAnsi="宋体" w:eastAsia="宋体" w:cs="宋体"/>
                <w:color w:val="000000" w:themeColor="text1"/>
                <w:sz w:val="21"/>
                <w:szCs w:val="21"/>
              </w:rPr>
              <w:t>月1</w:t>
            </w: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日</w:t>
            </w:r>
          </w:p>
          <w:p>
            <w:pPr>
              <w:pStyle w:val="2"/>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抽查2 ：项目名称：</w:t>
            </w:r>
            <w:r>
              <w:rPr>
                <w:rFonts w:hint="eastAsia" w:ascii="宋体" w:hAnsi="宋体" w:eastAsia="宋体" w:cs="宋体"/>
                <w:b w:val="0"/>
                <w:bCs w:val="0"/>
                <w:color w:val="000000" w:themeColor="text1"/>
                <w:sz w:val="21"/>
                <w:szCs w:val="21"/>
              </w:rPr>
              <w:t>德阳蓉北建设工程有限公司</w:t>
            </w:r>
            <w:r>
              <w:rPr>
                <w:rFonts w:hint="eastAsia" w:ascii="宋体" w:hAnsi="宋体" w:eastAsia="宋体" w:cs="宋体"/>
                <w:b w:val="0"/>
                <w:bCs w:val="0"/>
                <w:color w:val="000000" w:themeColor="text1"/>
                <w:sz w:val="21"/>
                <w:szCs w:val="21"/>
                <w:lang w:eastAsia="zh-CN"/>
              </w:rPr>
              <w:t>装修工程</w:t>
            </w:r>
            <w:r>
              <w:rPr>
                <w:rFonts w:hint="eastAsia" w:ascii="宋体" w:hAnsi="宋体" w:eastAsia="宋体" w:cs="宋体"/>
                <w:color w:val="000000" w:themeColor="text1"/>
                <w:sz w:val="21"/>
                <w:szCs w:val="21"/>
              </w:rPr>
              <w:t xml:space="preserve"> ；</w:t>
            </w:r>
            <w:r>
              <w:rPr>
                <w:rFonts w:hint="eastAsia" w:ascii="宋体" w:hAnsi="宋体" w:eastAsia="宋体" w:cs="宋体"/>
                <w:color w:val="000000" w:themeColor="text1"/>
                <w:sz w:val="21"/>
                <w:szCs w:val="21"/>
                <w:lang w:val="en-US" w:eastAsia="zh-CN"/>
              </w:rPr>
              <w:t>金属铝方通</w:t>
            </w:r>
            <w:r>
              <w:rPr>
                <w:rFonts w:hint="eastAsia" w:ascii="宋体" w:hAnsi="宋体" w:eastAsia="宋体" w:cs="宋体"/>
                <w:color w:val="000000" w:themeColor="text1"/>
                <w:sz w:val="21"/>
                <w:szCs w:val="21"/>
              </w:rPr>
              <w:t>：供方名称：</w:t>
            </w:r>
            <w:r>
              <w:rPr>
                <w:rFonts w:hint="eastAsia" w:ascii="宋体" w:hAnsi="宋体" w:eastAsia="宋体" w:cs="宋体"/>
                <w:color w:val="000000" w:themeColor="text1"/>
                <w:sz w:val="21"/>
                <w:szCs w:val="21"/>
                <w:lang w:val="en-US" w:eastAsia="zh-CN"/>
              </w:rPr>
              <w:t>成都华亚蓉建材有限公司</w:t>
            </w:r>
            <w:r>
              <w:rPr>
                <w:rFonts w:hint="eastAsia" w:ascii="宋体" w:hAnsi="宋体" w:eastAsia="宋体" w:cs="宋体"/>
                <w:color w:val="000000" w:themeColor="text1"/>
                <w:sz w:val="21"/>
                <w:szCs w:val="21"/>
              </w:rPr>
              <w:t xml:space="preserve">  提供：送货单、供应商材料验收单、</w:t>
            </w:r>
            <w:r>
              <w:rPr>
                <w:rFonts w:hint="eastAsia" w:ascii="宋体" w:hAnsi="宋体" w:eastAsia="宋体" w:cs="宋体"/>
                <w:color w:val="000000" w:themeColor="text1"/>
                <w:sz w:val="21"/>
                <w:szCs w:val="21"/>
                <w:lang w:val="en-US" w:eastAsia="zh-CN"/>
              </w:rPr>
              <w:t xml:space="preserve">批准人：刘婷婷  审核：刘玉学 </w:t>
            </w:r>
            <w:r>
              <w:rPr>
                <w:rFonts w:hint="eastAsia" w:ascii="宋体" w:hAnsi="宋体" w:eastAsia="宋体" w:cs="宋体"/>
                <w:color w:val="000000" w:themeColor="text1"/>
                <w:sz w:val="21"/>
                <w:szCs w:val="21"/>
              </w:rPr>
              <w:t>签字确认。</w:t>
            </w:r>
          </w:p>
          <w:p>
            <w:pPr>
              <w:pStyle w:val="2"/>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经公司质量员刘亮签字确认。项目经理常映波签字确认。20</w:t>
            </w:r>
            <w:r>
              <w:rPr>
                <w:rFonts w:hint="eastAsia" w:ascii="宋体" w:hAnsi="宋体" w:eastAsia="宋体" w:cs="宋体"/>
                <w:color w:val="000000" w:themeColor="text1"/>
                <w:sz w:val="21"/>
                <w:szCs w:val="21"/>
                <w:lang w:val="en-US" w:eastAsia="zh-CN"/>
              </w:rPr>
              <w:t>21</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lang w:val="en-US" w:eastAsia="zh-CN"/>
              </w:rPr>
              <w:t>5</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lang w:val="en-US" w:eastAsia="zh-CN"/>
              </w:rPr>
              <w:t>12</w:t>
            </w:r>
            <w:r>
              <w:rPr>
                <w:rFonts w:hint="eastAsia" w:ascii="宋体" w:hAnsi="宋体" w:eastAsia="宋体" w:cs="宋体"/>
                <w:color w:val="000000" w:themeColor="text1"/>
                <w:sz w:val="21"/>
                <w:szCs w:val="21"/>
              </w:rPr>
              <w:t>日</w:t>
            </w:r>
          </w:p>
          <w:p>
            <w:pPr>
              <w:pStyle w:val="2"/>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抽查3 ：项目名称：</w:t>
            </w:r>
            <w:r>
              <w:rPr>
                <w:rFonts w:hint="eastAsia" w:ascii="宋体" w:hAnsi="宋体" w:eastAsia="宋体" w:cs="宋体"/>
                <w:b w:val="0"/>
                <w:bCs w:val="0"/>
                <w:color w:val="000000" w:themeColor="text1"/>
                <w:sz w:val="21"/>
                <w:szCs w:val="21"/>
              </w:rPr>
              <w:t>德阳蓉北建设工程有限公司</w:t>
            </w:r>
            <w:r>
              <w:rPr>
                <w:rFonts w:hint="eastAsia" w:ascii="宋体" w:hAnsi="宋体" w:eastAsia="宋体" w:cs="宋体"/>
                <w:b w:val="0"/>
                <w:bCs w:val="0"/>
                <w:color w:val="000000" w:themeColor="text1"/>
                <w:sz w:val="21"/>
                <w:szCs w:val="21"/>
                <w:lang w:eastAsia="zh-CN"/>
              </w:rPr>
              <w:t>装修工程</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eastAsia="zh-CN"/>
              </w:rPr>
              <w:t>陶质墙地砖</w:t>
            </w:r>
            <w:r>
              <w:rPr>
                <w:rFonts w:hint="eastAsia" w:ascii="宋体" w:hAnsi="宋体" w:eastAsia="宋体" w:cs="宋体"/>
                <w:color w:val="000000" w:themeColor="text1"/>
                <w:sz w:val="21"/>
                <w:szCs w:val="21"/>
              </w:rPr>
              <w:t>：供方名称：</w:t>
            </w:r>
            <w:r>
              <w:rPr>
                <w:rFonts w:hint="eastAsia" w:ascii="宋体" w:hAnsi="宋体" w:eastAsia="宋体" w:cs="宋体"/>
                <w:color w:val="000000" w:themeColor="text1"/>
                <w:sz w:val="21"/>
                <w:szCs w:val="21"/>
                <w:lang w:val="en-US" w:eastAsia="zh-CN"/>
              </w:rPr>
              <w:t>东莞市唯美陶瓷工业园有限公司</w:t>
            </w:r>
            <w:r>
              <w:rPr>
                <w:rFonts w:hint="eastAsia" w:ascii="宋体" w:hAnsi="宋体" w:eastAsia="宋体" w:cs="宋体"/>
                <w:color w:val="000000" w:themeColor="text1"/>
                <w:sz w:val="21"/>
                <w:szCs w:val="21"/>
              </w:rPr>
              <w:t xml:space="preserve">  提供：送货单、供应商材料验收单、供应商代表：</w:t>
            </w:r>
            <w:r>
              <w:rPr>
                <w:rFonts w:hint="eastAsia" w:ascii="宋体" w:hAnsi="宋体" w:eastAsia="宋体" w:cs="宋体"/>
                <w:color w:val="000000" w:themeColor="text1"/>
                <w:sz w:val="21"/>
                <w:szCs w:val="21"/>
                <w:lang w:val="en-US" w:eastAsia="zh-CN"/>
              </w:rPr>
              <w:t>徐永仓</w:t>
            </w:r>
            <w:r>
              <w:rPr>
                <w:rFonts w:hint="eastAsia" w:ascii="宋体" w:hAnsi="宋体" w:eastAsia="宋体" w:cs="宋体"/>
                <w:color w:val="000000" w:themeColor="text1"/>
                <w:sz w:val="21"/>
                <w:szCs w:val="21"/>
              </w:rPr>
              <w:t>签字确认</w:t>
            </w:r>
          </w:p>
          <w:p>
            <w:pPr>
              <w:pStyle w:val="2"/>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经公司质量员刘亮签字确认。项目经理常映波签字确认。20</w:t>
            </w:r>
            <w:r>
              <w:rPr>
                <w:rFonts w:hint="eastAsia" w:ascii="宋体" w:hAnsi="宋体" w:eastAsia="宋体" w:cs="宋体"/>
                <w:color w:val="000000" w:themeColor="text1"/>
                <w:sz w:val="21"/>
                <w:szCs w:val="21"/>
                <w:lang w:val="en-US" w:eastAsia="zh-CN"/>
              </w:rPr>
              <w:t>21</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lang w:val="en-US" w:eastAsia="zh-CN"/>
              </w:rPr>
              <w:t>5</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lang w:val="en-US" w:eastAsia="zh-CN"/>
              </w:rPr>
              <w:t>8</w:t>
            </w:r>
            <w:r>
              <w:rPr>
                <w:rFonts w:hint="eastAsia" w:ascii="宋体" w:hAnsi="宋体" w:eastAsia="宋体" w:cs="宋体"/>
                <w:color w:val="000000" w:themeColor="text1"/>
                <w:sz w:val="21"/>
                <w:szCs w:val="21"/>
              </w:rPr>
              <w:t>日</w:t>
            </w:r>
          </w:p>
          <w:p>
            <w:pPr>
              <w:pStyle w:val="2"/>
              <w:rPr>
                <w:color w:val="FF0000"/>
                <w:u w:val="single"/>
              </w:rPr>
            </w:pPr>
            <w:r>
              <w:rPr>
                <w:rFonts w:hint="eastAsia" w:ascii="宋体" w:hAnsi="宋体" w:cs="宋体"/>
                <w:color w:val="000000" w:themeColor="text1"/>
                <w:sz w:val="21"/>
                <w:szCs w:val="21"/>
                <w:lang w:eastAsia="zh-CN"/>
              </w:rPr>
              <w:t>骆小虎</w:t>
            </w:r>
            <w:r>
              <w:rPr>
                <w:rFonts w:hint="eastAsia" w:ascii="宋体" w:hAnsi="宋体" w:eastAsia="宋体" w:cs="宋体"/>
                <w:color w:val="000000" w:themeColor="text1"/>
                <w:sz w:val="21"/>
                <w:szCs w:val="21"/>
              </w:rPr>
              <w:t>主管介绍</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如果对于入场验证不合格的材料,公司对供应商提出整改时间/整改状态进行退换货处理，但目前没有入场验收出现不合格的情况。</w:t>
            </w:r>
          </w:p>
        </w:tc>
        <w:tc>
          <w:tcPr>
            <w:tcW w:w="964" w:type="dxa"/>
          </w:tcPr>
          <w:p>
            <w:pPr>
              <w:rPr>
                <w:rFonts w:asciiTheme="minorEastAsia" w:hAnsiTheme="minorEastAsia" w:eastAsiaTheme="minorEastAsia" w:cstheme="minorEastAsia"/>
                <w:color w:val="FF0000"/>
                <w:szCs w:val="21"/>
              </w:rPr>
            </w:pPr>
          </w:p>
          <w:p>
            <w:pPr>
              <w:rPr>
                <w:rFonts w:asciiTheme="minorEastAsia" w:hAnsiTheme="minorEastAsia" w:eastAsiaTheme="minorEastAsia" w:cstheme="minorEastAsia"/>
                <w:color w:val="FF0000"/>
                <w:szCs w:val="21"/>
              </w:rPr>
            </w:pPr>
          </w:p>
          <w:p>
            <w:pPr>
              <w:rPr>
                <w:rFonts w:asciiTheme="minorEastAsia" w:hAnsiTheme="minorEastAsia" w:eastAsiaTheme="minorEastAsia" w:cstheme="minorEastAsia"/>
                <w:color w:val="FF0000"/>
                <w:szCs w:val="21"/>
              </w:rPr>
            </w:pPr>
          </w:p>
          <w:p>
            <w:pPr>
              <w:rPr>
                <w:rFonts w:asciiTheme="minorEastAsia" w:hAnsiTheme="minorEastAsia" w:eastAsiaTheme="minorEastAsia" w:cstheme="minorEastAsia"/>
                <w:color w:val="FF0000"/>
                <w:szCs w:val="21"/>
              </w:rPr>
            </w:pPr>
          </w:p>
          <w:p>
            <w:pPr>
              <w:rPr>
                <w:rFonts w:asciiTheme="minorEastAsia" w:hAnsiTheme="minorEastAsia" w:eastAsiaTheme="minorEastAsia" w:cstheme="minorEastAsia"/>
                <w:color w:val="FF0000"/>
                <w:szCs w:val="21"/>
              </w:rPr>
            </w:pPr>
          </w:p>
          <w:p>
            <w:pPr>
              <w:rPr>
                <w:rFonts w:asciiTheme="minorEastAsia" w:hAnsiTheme="minorEastAsia" w:eastAsiaTheme="minorEastAsia" w:cstheme="minorEastAsia"/>
                <w:color w:val="FF0000"/>
                <w:szCs w:val="21"/>
              </w:rPr>
            </w:pPr>
          </w:p>
          <w:p>
            <w:pPr>
              <w:rPr>
                <w:rFonts w:asciiTheme="minorEastAsia" w:hAnsiTheme="minorEastAsia" w:eastAsiaTheme="minorEastAsia" w:cstheme="minorEastAsia"/>
                <w:color w:val="FF0000"/>
                <w:szCs w:val="21"/>
              </w:rPr>
            </w:pPr>
          </w:p>
          <w:p>
            <w:pPr>
              <w:rPr>
                <w:rFonts w:asciiTheme="minorEastAsia" w:hAnsiTheme="minorEastAsia" w:eastAsiaTheme="minorEastAsia" w:cstheme="minorEastAsia"/>
                <w:color w:val="FF0000"/>
                <w:szCs w:val="21"/>
              </w:rPr>
            </w:pPr>
          </w:p>
          <w:p>
            <w:pPr>
              <w:rPr>
                <w:rFonts w:asciiTheme="minorEastAsia" w:hAnsiTheme="minorEastAsia" w:eastAsiaTheme="minorEastAsia" w:cstheme="minorEastAsia"/>
                <w:color w:val="FF0000"/>
                <w:szCs w:val="21"/>
              </w:rPr>
            </w:pPr>
          </w:p>
          <w:p>
            <w:pPr>
              <w:rPr>
                <w:rFonts w:asciiTheme="minorEastAsia" w:hAnsiTheme="minorEastAsia" w:eastAsiaTheme="minorEastAsia" w:cstheme="minorEastAsia"/>
                <w:color w:val="FF0000"/>
                <w:szCs w:val="21"/>
              </w:rPr>
            </w:pPr>
          </w:p>
          <w:p>
            <w:pPr>
              <w:rPr>
                <w:rFonts w:asciiTheme="minorEastAsia" w:hAnsiTheme="minorEastAsia" w:eastAsiaTheme="minorEastAsia" w:cstheme="minorEastAsia"/>
                <w:color w:val="FF0000"/>
                <w:szCs w:val="21"/>
              </w:rPr>
            </w:pPr>
          </w:p>
          <w:p>
            <w:pPr>
              <w:rPr>
                <w:rFonts w:asciiTheme="minorEastAsia" w:hAnsiTheme="minorEastAsia" w:eastAsiaTheme="minorEastAsia" w:cstheme="minorEastAsia"/>
                <w:color w:val="FF0000"/>
                <w:szCs w:val="21"/>
              </w:rPr>
            </w:pPr>
          </w:p>
          <w:p>
            <w:pPr>
              <w:rPr>
                <w:rFonts w:asciiTheme="minorEastAsia" w:hAnsiTheme="minorEastAsia" w:eastAsiaTheme="minorEastAsia" w:cstheme="minorEastAsia"/>
                <w:color w:val="FF0000"/>
                <w:szCs w:val="21"/>
              </w:rPr>
            </w:pPr>
          </w:p>
          <w:p>
            <w:pPr>
              <w:rPr>
                <w:rFonts w:asciiTheme="minorEastAsia" w:hAnsiTheme="minorEastAsia" w:eastAsiaTheme="minorEastAsia" w:cstheme="minorEastAsia"/>
                <w:color w:val="FF0000"/>
                <w:szCs w:val="21"/>
              </w:rPr>
            </w:pPr>
          </w:p>
          <w:p>
            <w:pPr>
              <w:rPr>
                <w:rFonts w:asciiTheme="minorEastAsia" w:hAnsiTheme="minorEastAsia" w:eastAsiaTheme="minorEastAsia" w:cstheme="minorEastAsia"/>
                <w:color w:val="FF0000"/>
                <w:szCs w:val="21"/>
              </w:rPr>
            </w:pPr>
          </w:p>
          <w:p>
            <w:pPr>
              <w:rPr>
                <w:rFonts w:asciiTheme="minorEastAsia" w:hAnsiTheme="minorEastAsia" w:eastAsiaTheme="minorEastAsia" w:cstheme="minorEastAsia"/>
                <w:color w:val="FF0000"/>
                <w:szCs w:val="21"/>
              </w:rPr>
            </w:pPr>
          </w:p>
          <w:p>
            <w:pPr>
              <w:rPr>
                <w:rFonts w:asciiTheme="minorEastAsia" w:hAnsiTheme="minorEastAsia" w:eastAsiaTheme="minorEastAsia" w:cstheme="minorEastAsia"/>
                <w:color w:val="FF0000"/>
                <w:szCs w:val="21"/>
              </w:rPr>
            </w:pPr>
          </w:p>
          <w:p>
            <w:pPr>
              <w:rPr>
                <w:rFonts w:asciiTheme="minorEastAsia" w:hAnsiTheme="minorEastAsia" w:eastAsiaTheme="minorEastAsia" w:cstheme="minorEastAsia"/>
                <w:color w:val="FF0000"/>
                <w:szCs w:val="21"/>
              </w:rPr>
            </w:pPr>
          </w:p>
          <w:p>
            <w:pPr>
              <w:rPr>
                <w:rFonts w:asciiTheme="minorEastAsia" w:hAnsiTheme="minorEastAsia" w:eastAsiaTheme="minorEastAsia" w:cstheme="minorEastAsia"/>
                <w:color w:val="FF0000"/>
                <w:szCs w:val="21"/>
              </w:rPr>
            </w:pPr>
          </w:p>
          <w:p>
            <w:pPr>
              <w:rPr>
                <w:rFonts w:asciiTheme="minorEastAsia" w:hAnsiTheme="minorEastAsia" w:eastAsiaTheme="minorEastAsia" w:cstheme="minorEastAsia"/>
                <w:color w:val="FF0000"/>
                <w:szCs w:val="21"/>
              </w:rPr>
            </w:pPr>
            <w:r>
              <w:rPr>
                <w:rFonts w:asciiTheme="minorEastAsia" w:hAnsiTheme="minorEastAsia" w:eastAsiaTheme="minorEastAsia" w:cstheme="minorEastAsia"/>
                <w:color w:val="FF0000"/>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71" w:type="dxa"/>
          </w:tcPr>
          <w:p>
            <w:pPr>
              <w:spacing w:line="280" w:lineRule="exact"/>
              <w:rPr>
                <w:color w:val="000000" w:themeColor="text1"/>
              </w:rPr>
            </w:pPr>
            <w:r>
              <w:rPr>
                <w:rFonts w:hint="eastAsia" w:asciiTheme="minorEastAsia" w:hAnsiTheme="minorEastAsia" w:eastAsiaTheme="minorEastAsia" w:cstheme="minorEastAsia"/>
                <w:color w:val="000000" w:themeColor="text1"/>
                <w:szCs w:val="21"/>
              </w:rPr>
              <w:t>顾客满意</w:t>
            </w:r>
          </w:p>
          <w:p>
            <w:pPr>
              <w:spacing w:line="280" w:lineRule="exact"/>
              <w:rPr>
                <w:rFonts w:asciiTheme="minorEastAsia" w:hAnsiTheme="minorEastAsia" w:eastAsiaTheme="minorEastAsia" w:cstheme="minorEastAsia"/>
                <w:b/>
                <w:color w:val="000000" w:themeColor="text1"/>
                <w:szCs w:val="21"/>
              </w:rPr>
            </w:pPr>
          </w:p>
        </w:tc>
        <w:tc>
          <w:tcPr>
            <w:tcW w:w="964" w:type="dxa"/>
          </w:tcPr>
          <w:p>
            <w:pPr>
              <w:spacing w:line="300" w:lineRule="exact"/>
              <w:rPr>
                <w:rFonts w:ascii="宋体" w:hAnsi="宋体"/>
                <w:b/>
                <w:bCs/>
                <w:color w:val="000000" w:themeColor="text1"/>
                <w:szCs w:val="21"/>
              </w:rPr>
            </w:pPr>
            <w:r>
              <w:rPr>
                <w:rFonts w:hint="eastAsia" w:asciiTheme="minorEastAsia" w:hAnsiTheme="minorEastAsia" w:eastAsiaTheme="minorEastAsia" w:cstheme="minorEastAsia"/>
                <w:b/>
                <w:color w:val="000000" w:themeColor="text1"/>
                <w:szCs w:val="21"/>
                <w:lang w:val="en-US" w:eastAsia="zh-CN"/>
              </w:rPr>
              <w:t>Q</w:t>
            </w:r>
            <w:r>
              <w:rPr>
                <w:rFonts w:hint="eastAsia" w:asciiTheme="minorEastAsia" w:hAnsiTheme="minorEastAsia" w:eastAsiaTheme="minorEastAsia" w:cstheme="minorEastAsia"/>
                <w:b/>
                <w:color w:val="000000" w:themeColor="text1"/>
                <w:szCs w:val="21"/>
              </w:rPr>
              <w:t>9.1.2/</w:t>
            </w:r>
            <w:r>
              <w:rPr>
                <w:rFonts w:hint="eastAsia" w:ascii="宋体" w:hAnsi="宋体"/>
                <w:b/>
                <w:bCs/>
                <w:color w:val="000000" w:themeColor="text1"/>
                <w:szCs w:val="21"/>
              </w:rPr>
              <w:t>(10.7.4)</w:t>
            </w:r>
          </w:p>
          <w:p>
            <w:pPr>
              <w:spacing w:line="280" w:lineRule="exact"/>
              <w:rPr>
                <w:rFonts w:asciiTheme="minorEastAsia" w:hAnsiTheme="minorEastAsia" w:eastAsiaTheme="minorEastAsia" w:cstheme="minorEastAsia"/>
                <w:color w:val="000000" w:themeColor="text1"/>
                <w:szCs w:val="21"/>
              </w:rPr>
            </w:pPr>
          </w:p>
        </w:tc>
        <w:tc>
          <w:tcPr>
            <w:tcW w:w="11510" w:type="dxa"/>
          </w:tcPr>
          <w:p>
            <w:pPr>
              <w:rPr>
                <w:color w:val="000000" w:themeColor="text1"/>
                <w:szCs w:val="21"/>
              </w:rPr>
            </w:pPr>
            <w:r>
              <w:rPr>
                <w:rFonts w:hint="eastAsia" w:ascii="宋体" w:hAnsi="宋体" w:eastAsia="宋体" w:cs="宋体"/>
                <w:color w:val="000000" w:themeColor="text1"/>
                <w:sz w:val="21"/>
                <w:szCs w:val="21"/>
              </w:rPr>
              <w:t>公司已建立和保持了《顾客满意度监视测量程序》，对顾客满意的监测的相关内容进行了规定，其包括了对调查方式、渠道、内容、频率等。相关方期望和要求识别表编号：20</w:t>
            </w:r>
            <w:r>
              <w:rPr>
                <w:rFonts w:hint="eastAsia" w:ascii="宋体" w:hAnsi="宋体" w:eastAsia="宋体" w:cs="宋体"/>
                <w:color w:val="000000" w:themeColor="text1"/>
                <w:sz w:val="21"/>
                <w:szCs w:val="21"/>
                <w:lang w:val="en-US" w:eastAsia="zh-CN"/>
              </w:rPr>
              <w:t>21</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eastAsia="zh-CN"/>
              </w:rPr>
              <w:t>10</w:t>
            </w:r>
            <w:r>
              <w:rPr>
                <w:rFonts w:hint="eastAsia" w:ascii="宋体" w:hAnsi="宋体" w:eastAsia="宋体" w:cs="宋体"/>
                <w:color w:val="000000" w:themeColor="text1"/>
                <w:sz w:val="21"/>
                <w:szCs w:val="21"/>
              </w:rPr>
              <w:t xml:space="preserve"> 公司采取对主要顾客进行满意度调查的形式，共发出</w:t>
            </w: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份《顾客满意度调查表》，有效回收</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抽查到对</w:t>
            </w:r>
            <w:r>
              <w:rPr>
                <w:rFonts w:hint="eastAsia" w:ascii="宋体" w:hAnsi="宋体" w:eastAsia="宋体" w:cs="宋体"/>
                <w:b w:val="0"/>
                <w:bCs w:val="0"/>
                <w:color w:val="000000" w:themeColor="text1"/>
                <w:sz w:val="21"/>
                <w:szCs w:val="21"/>
              </w:rPr>
              <w:t>德阳蓉北建设工程有限公司</w:t>
            </w:r>
            <w:r>
              <w:rPr>
                <w:rFonts w:hint="eastAsia" w:ascii="宋体" w:hAnsi="宋体" w:eastAsia="宋体" w:cs="宋体"/>
                <w:b w:val="0"/>
                <w:bCs w:val="0"/>
                <w:color w:val="000000" w:themeColor="text1"/>
                <w:sz w:val="21"/>
                <w:szCs w:val="21"/>
                <w:lang w:eastAsia="zh-CN"/>
              </w:rPr>
              <w:t>、</w:t>
            </w:r>
            <w:r>
              <w:rPr>
                <w:rFonts w:hint="eastAsia" w:ascii="宋体" w:hAnsi="宋体" w:eastAsia="宋体" w:cs="宋体"/>
                <w:b w:val="0"/>
                <w:bCs w:val="0"/>
                <w:color w:val="000000" w:themeColor="text1"/>
                <w:sz w:val="21"/>
                <w:szCs w:val="21"/>
              </w:rPr>
              <w:t>德阳市旌阳区人民政府旌阳街道办事处</w:t>
            </w:r>
            <w:r>
              <w:rPr>
                <w:rFonts w:hint="eastAsia" w:ascii="宋体" w:hAnsi="宋体" w:eastAsia="宋体" w:cs="宋体"/>
                <w:b w:val="0"/>
                <w:bCs w:val="0"/>
                <w:color w:val="000000" w:themeColor="text1"/>
                <w:sz w:val="21"/>
                <w:szCs w:val="21"/>
                <w:lang w:eastAsia="zh-CN"/>
              </w:rPr>
              <w:t>、</w:t>
            </w:r>
            <w:r>
              <w:rPr>
                <w:rFonts w:hint="eastAsia" w:ascii="宋体" w:hAnsi="宋体" w:eastAsia="宋体" w:cs="宋体"/>
                <w:b w:val="0"/>
                <w:bCs w:val="0"/>
                <w:color w:val="000000" w:themeColor="text1"/>
                <w:sz w:val="21"/>
                <w:szCs w:val="21"/>
              </w:rPr>
              <w:t>德阳市政务服务和大数据管理局</w:t>
            </w:r>
            <w:r>
              <w:rPr>
                <w:rFonts w:hint="eastAsia" w:ascii="宋体" w:hAnsi="宋体" w:eastAsia="宋体" w:cs="宋体"/>
                <w:color w:val="000000" w:themeColor="text1"/>
                <w:sz w:val="21"/>
                <w:szCs w:val="21"/>
              </w:rPr>
              <w:t>等顾客，调查内容有：产品质量、</w:t>
            </w:r>
            <w:r>
              <w:rPr>
                <w:rFonts w:hint="eastAsia" w:ascii="宋体" w:hAnsi="宋体" w:eastAsia="宋体" w:cs="宋体"/>
                <w:b w:val="0"/>
                <w:bCs w:val="0"/>
                <w:color w:val="000000" w:themeColor="text1"/>
                <w:sz w:val="21"/>
                <w:szCs w:val="21"/>
              </w:rPr>
              <w:t>价格水平、交货期、服务等，查《顾客满意程度调查表》，客户评价均是非常满意或满意评价。提供《客户满意度分析报告》SCZX/QR-58顾</w:t>
            </w:r>
            <w:r>
              <w:rPr>
                <w:rFonts w:hint="eastAsia" w:ascii="宋体" w:hAnsi="宋体" w:eastAsia="宋体" w:cs="宋体"/>
                <w:color w:val="000000" w:themeColor="text1"/>
                <w:sz w:val="21"/>
                <w:szCs w:val="21"/>
              </w:rPr>
              <w:t>客满意率达到9</w:t>
            </w:r>
            <w:r>
              <w:rPr>
                <w:rFonts w:hint="eastAsia" w:ascii="宋体" w:hAnsi="宋体" w:eastAsia="宋体" w:cs="宋体"/>
                <w:color w:val="000000" w:themeColor="text1"/>
                <w:sz w:val="21"/>
                <w:szCs w:val="21"/>
                <w:lang w:val="en-US" w:eastAsia="zh-CN"/>
              </w:rPr>
              <w:t>5分，</w:t>
            </w:r>
            <w:r>
              <w:rPr>
                <w:rFonts w:hint="eastAsia" w:ascii="宋体" w:hAnsi="宋体" w:eastAsia="宋体" w:cs="宋体"/>
                <w:color w:val="000000" w:themeColor="text1"/>
                <w:sz w:val="21"/>
                <w:szCs w:val="21"/>
              </w:rPr>
              <w:t>达到了质量目标的要求。调查未发现有顾客投诉或抱怨的情况发生。编制：</w:t>
            </w:r>
            <w:r>
              <w:rPr>
                <w:rFonts w:hint="eastAsia" w:ascii="宋体" w:hAnsi="宋体" w:cs="宋体"/>
                <w:color w:val="000000" w:themeColor="text1"/>
                <w:sz w:val="21"/>
                <w:szCs w:val="21"/>
                <w:lang w:eastAsia="zh-CN"/>
              </w:rPr>
              <w:t>骆小虎</w:t>
            </w:r>
            <w:r>
              <w:rPr>
                <w:rFonts w:hint="eastAsia" w:ascii="宋体" w:hAnsi="宋体" w:eastAsia="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审核：常映波</w:t>
            </w:r>
            <w:r>
              <w:rPr>
                <w:rFonts w:hint="eastAsia" w:ascii="宋体" w:hAnsi="宋体" w:eastAsia="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批准：陈柯 20</w:t>
            </w:r>
            <w:r>
              <w:rPr>
                <w:rFonts w:hint="eastAsia" w:ascii="宋体" w:hAnsi="宋体" w:eastAsia="宋体" w:cs="宋体"/>
                <w:color w:val="000000" w:themeColor="text1"/>
                <w:sz w:val="21"/>
                <w:szCs w:val="21"/>
                <w:lang w:val="en-US" w:eastAsia="zh-CN"/>
              </w:rPr>
              <w:t>21</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lang w:val="en-US" w:eastAsia="zh-CN"/>
              </w:rPr>
              <w:t>10</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lang w:val="en-US" w:eastAsia="zh-CN"/>
              </w:rPr>
              <w:t>23</w:t>
            </w:r>
            <w:r>
              <w:rPr>
                <w:rFonts w:hint="eastAsia" w:ascii="宋体" w:hAnsi="宋体" w:eastAsia="宋体" w:cs="宋体"/>
                <w:color w:val="000000" w:themeColor="text1"/>
                <w:sz w:val="21"/>
                <w:szCs w:val="21"/>
              </w:rPr>
              <w:t>日。</w:t>
            </w:r>
          </w:p>
        </w:tc>
        <w:tc>
          <w:tcPr>
            <w:tcW w:w="964" w:type="dxa"/>
          </w:tcPr>
          <w:p>
            <w:pPr>
              <w:rPr>
                <w:rFonts w:asciiTheme="minorEastAsia" w:hAnsiTheme="minorEastAsia" w:eastAsiaTheme="minorEastAsia" w:cs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71" w:type="dxa"/>
          </w:tcPr>
          <w:p>
            <w:pPr>
              <w:spacing w:line="360" w:lineRule="auto"/>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运行策划和控制</w:t>
            </w:r>
          </w:p>
          <w:p>
            <w:pPr>
              <w:spacing w:line="360" w:lineRule="auto"/>
              <w:rPr>
                <w:rFonts w:asciiTheme="minorEastAsia" w:hAnsiTheme="minorEastAsia" w:eastAsiaTheme="minorEastAsia" w:cstheme="minorEastAsia"/>
                <w:color w:val="000000" w:themeColor="text1"/>
                <w:szCs w:val="21"/>
              </w:rPr>
            </w:pPr>
          </w:p>
        </w:tc>
        <w:tc>
          <w:tcPr>
            <w:tcW w:w="964" w:type="dxa"/>
          </w:tcPr>
          <w:p>
            <w:pPr>
              <w:spacing w:line="360" w:lineRule="auto"/>
              <w:rPr>
                <w:rFonts w:asciiTheme="minorEastAsia" w:hAnsiTheme="minorEastAsia" w:eastAsiaTheme="minorEastAsia" w:cstheme="minorEastAsia"/>
                <w:b/>
                <w:color w:val="000000" w:themeColor="text1"/>
                <w:szCs w:val="21"/>
              </w:rPr>
            </w:pPr>
            <w:r>
              <w:rPr>
                <w:rFonts w:hint="eastAsia" w:asciiTheme="minorEastAsia" w:hAnsiTheme="minorEastAsia" w:eastAsiaTheme="minorEastAsia" w:cstheme="minorEastAsia"/>
                <w:b/>
                <w:color w:val="000000" w:themeColor="text1"/>
                <w:szCs w:val="21"/>
              </w:rPr>
              <w:t>E</w:t>
            </w:r>
            <w:r>
              <w:rPr>
                <w:rFonts w:hint="eastAsia" w:asciiTheme="minorEastAsia" w:hAnsiTheme="minorEastAsia" w:eastAsiaTheme="minorEastAsia" w:cstheme="minorEastAsia"/>
                <w:b/>
                <w:color w:val="000000" w:themeColor="text1"/>
                <w:szCs w:val="21"/>
                <w:lang w:val="en-US" w:eastAsia="zh-CN"/>
              </w:rPr>
              <w:t>O</w:t>
            </w:r>
            <w:r>
              <w:rPr>
                <w:rFonts w:hint="eastAsia" w:asciiTheme="minorEastAsia" w:hAnsiTheme="minorEastAsia" w:eastAsiaTheme="minorEastAsia" w:cstheme="minorEastAsia"/>
                <w:b/>
                <w:color w:val="000000" w:themeColor="text1"/>
                <w:szCs w:val="21"/>
              </w:rPr>
              <w:t>8.1</w:t>
            </w:r>
          </w:p>
          <w:p>
            <w:pPr>
              <w:spacing w:line="360" w:lineRule="auto"/>
              <w:rPr>
                <w:rFonts w:asciiTheme="minorEastAsia" w:hAnsiTheme="minorEastAsia" w:eastAsiaTheme="minorEastAsia" w:cstheme="minorEastAsia"/>
                <w:b/>
                <w:color w:val="000000" w:themeColor="text1"/>
                <w:szCs w:val="21"/>
              </w:rPr>
            </w:pPr>
          </w:p>
          <w:p>
            <w:pPr>
              <w:spacing w:line="360" w:lineRule="auto"/>
              <w:rPr>
                <w:rFonts w:asciiTheme="minorEastAsia" w:hAnsiTheme="minorEastAsia" w:eastAsiaTheme="minorEastAsia" w:cstheme="minorEastAsia"/>
                <w:color w:val="000000" w:themeColor="text1"/>
                <w:szCs w:val="21"/>
              </w:rPr>
            </w:pPr>
          </w:p>
        </w:tc>
        <w:tc>
          <w:tcPr>
            <w:tcW w:w="11510" w:type="dxa"/>
            <w:vAlign w:val="center"/>
          </w:tcPr>
          <w:p>
            <w:pPr>
              <w:spacing w:line="360" w:lineRule="auto"/>
              <w:ind w:firstLine="405"/>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公司制定了 《环境和职业健康安全运行控制程序》，SCZX-A-25规定相关控制管理的职责和分工，确定管理要求和应形成的记录，符合标准要求，符合。</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查到：《施工安全管理程序》、《施工质量问题处理制度》、《扬尘控制程序》《基础设施控制程序》、《环境运行控制程序》、《固体废弃物管理控制程序》《安全生产管理制度》、《安全防火管理制度》、《安全用电管理制度》、《劳动保护用品管理制度》等运行控制管理规定和程序，具体明确了工程施工过程运行控制的相关要求，制定了控制措施，具有较好的可操作性，基本适宜。</w:t>
            </w:r>
          </w:p>
          <w:p>
            <w:pPr>
              <w:spacing w:line="360" w:lineRule="auto"/>
              <w:ind w:firstLine="48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项目部识别了办公活动主要可能导致的危险有：使用电器设备的触电、到施工现场检查过程中的物体打击、机械伤害、触电以及交通安全等。办公室使用了空气开关、漏电保护器，并且在每日下班之前各部门检查电器、火灾的隐患，管理人员到施工现场时，佩戴必要的安全防护用品，并遵守施工现场的安全管理规定，公司员工参加了交通法规和安全教育培训活动。</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eastAsia="zh-CN"/>
              </w:rPr>
              <w:t>骆小虎</w:t>
            </w:r>
            <w:r>
              <w:rPr>
                <w:rFonts w:hint="eastAsia" w:ascii="宋体" w:hAnsi="宋体" w:eastAsia="宋体" w:cs="宋体"/>
                <w:color w:val="000000" w:themeColor="text1"/>
                <w:sz w:val="21"/>
                <w:szCs w:val="21"/>
              </w:rPr>
              <w:t>主管介绍，公司对电工、焊工、架子工等特殊工种等实施体检合格后上岗的管理办法；为员工缴纳五险一金等。为进入施工现场的特种作业施工人员及管理人员办理了意外伤害团体险。</w:t>
            </w:r>
          </w:p>
          <w:p>
            <w:pPr>
              <w:pStyle w:val="4"/>
              <w:snapToGrid w:val="0"/>
              <w:spacing w:line="36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    查见：《机械设备进场验收表》，对工程项目使用的挖掘机、电焊机、空压机、装修装饰施工机具等施工设备按照规定要求实施进场检验，项目负责人刘亮、安全员史俊波签字，检验结果：合格。</w:t>
            </w:r>
          </w:p>
          <w:p>
            <w:pPr>
              <w:spacing w:line="360" w:lineRule="auto"/>
              <w:ind w:left="78" w:leftChars="37"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查到：《劳保防护用品发放登记表》，已按照规定要求按期为施工作业人员发放劳动防护用品，安全防护用品，包括绝缘手套、绝缘鞋、安全帽等，建立了相应的记录，符合。</w:t>
            </w:r>
          </w:p>
          <w:p>
            <w:pPr>
              <w:snapToGrid w:val="0"/>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查到：《安全工器具试验报告》，对安全带、安全帽、带电作业绝缘硬梯、低压接地棒、低压接地线、高压接地棒、高压接地线、脚扣、绝缘手套、绝缘拉杆、绝缘靴子等进行了安全性能检测。全部合格。试验单位：赤峰金泽能源建设集团电力试验技术服务中心。</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公司对于相关方的控制，以发放公开信、对相关方施加影响协议书等方式，向其施加职业健康安全影响。查到：《相关方告知书》，20</w:t>
            </w:r>
            <w:r>
              <w:rPr>
                <w:rFonts w:hint="eastAsia" w:ascii="宋体" w:hAnsi="宋体" w:eastAsia="宋体" w:cs="宋体"/>
                <w:color w:val="000000" w:themeColor="text1"/>
                <w:sz w:val="21"/>
                <w:szCs w:val="21"/>
                <w:lang w:val="en-US" w:eastAsia="zh-CN"/>
              </w:rPr>
              <w:t>21</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eastAsia="zh-CN"/>
              </w:rPr>
              <w:t>10</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eastAsia="zh-CN"/>
              </w:rPr>
              <w:t>30，</w:t>
            </w:r>
            <w:r>
              <w:rPr>
                <w:rFonts w:hint="eastAsia" w:ascii="宋体" w:hAnsi="宋体" w:eastAsia="宋体" w:cs="宋体"/>
                <w:color w:val="000000" w:themeColor="text1"/>
                <w:sz w:val="21"/>
                <w:szCs w:val="21"/>
              </w:rPr>
              <w:t>希望回收单位遵守国家和行业有关环境和职业健康安全方面的法律法规。查到：《相关方告知书》，要求各方遵守国家和行业有关环境和职业健康安全方面的法律法规。查到：《废弃物清运协议书》，对废弃物清运单位提出环境和职业健康安全要求。查到：《关于设计、甲方及其他非生产人员进场安全须知》。</w:t>
            </w:r>
          </w:p>
          <w:p>
            <w:pPr>
              <w:spacing w:line="36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    查到：《环境安全检查记录》（20</w:t>
            </w:r>
            <w:r>
              <w:rPr>
                <w:rFonts w:hint="eastAsia" w:ascii="宋体" w:hAnsi="宋体" w:eastAsia="宋体" w:cs="宋体"/>
                <w:color w:val="000000" w:themeColor="text1"/>
                <w:sz w:val="21"/>
                <w:szCs w:val="21"/>
                <w:lang w:val="en-US" w:eastAsia="zh-CN"/>
              </w:rPr>
              <w:t>21</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eastAsia="zh-CN"/>
              </w:rPr>
              <w:t>10</w:t>
            </w:r>
            <w:r>
              <w:rPr>
                <w:rFonts w:hint="eastAsia" w:ascii="宋体" w:hAnsi="宋体" w:eastAsia="宋体" w:cs="宋体"/>
                <w:color w:val="000000" w:themeColor="text1"/>
                <w:sz w:val="21"/>
                <w:szCs w:val="21"/>
              </w:rPr>
              <w:t>月），已按策划实施了监视和测量，其中记录了检查内容：固体废弃物管理、灭火器管理、目标指标管理、发现问题、处理情况。检查人：蒲强，基本符合。</w:t>
            </w:r>
          </w:p>
          <w:p>
            <w:pPr>
              <w:spacing w:line="360" w:lineRule="auto"/>
              <w:ind w:firstLine="420" w:firstLineChars="200"/>
              <w:jc w:val="left"/>
              <w:textAlignment w:val="baseline"/>
              <w:rPr>
                <w:rFonts w:asciiTheme="minorEastAsia" w:hAnsiTheme="minorEastAsia" w:eastAsiaTheme="minorEastAsia" w:cstheme="minorEastAsia"/>
                <w:color w:val="FF0000"/>
                <w:szCs w:val="21"/>
              </w:rPr>
            </w:pPr>
            <w:r>
              <w:rPr>
                <w:rFonts w:hint="eastAsia" w:ascii="宋体" w:hAnsi="宋体" w:eastAsia="宋体" w:cs="宋体"/>
                <w:color w:val="000000" w:themeColor="text1"/>
                <w:sz w:val="21"/>
                <w:szCs w:val="21"/>
              </w:rPr>
              <w:t>经观察，办公区电气线路良好，未见破损、裸露和电气火灾隐患，使用了安全插座，电源走线在墙壁内，临时用电用插座，电源开关及用电设备、导线均良好，无触电及火灾隐患。楼内设有消防设施（消防栓）。设有应急标识、疏散指示标识等。用电方面布线规范，并且在每日下班之前，由专人检查电器、火灾的隐患。审查中公司20</w:t>
            </w:r>
            <w:r>
              <w:rPr>
                <w:rFonts w:hint="eastAsia" w:ascii="宋体" w:hAnsi="宋体" w:eastAsia="宋体" w:cs="宋体"/>
                <w:color w:val="000000" w:themeColor="text1"/>
                <w:sz w:val="21"/>
                <w:szCs w:val="21"/>
                <w:lang w:val="en-US" w:eastAsia="zh-CN"/>
              </w:rPr>
              <w:t>21</w:t>
            </w:r>
            <w:r>
              <w:rPr>
                <w:rFonts w:hint="eastAsia" w:ascii="宋体" w:hAnsi="宋体" w:eastAsia="宋体" w:cs="宋体"/>
                <w:color w:val="000000" w:themeColor="text1"/>
                <w:sz w:val="21"/>
                <w:szCs w:val="21"/>
              </w:rPr>
              <w:t>年在质量、环境、职业健康安全方面、为员工缴纳五险、体检等方面投入7万余元，为进入现场的工作人员办理了意外伤害保险团体险，基本符合。</w:t>
            </w:r>
          </w:p>
        </w:tc>
        <w:tc>
          <w:tcPr>
            <w:tcW w:w="964" w:type="dxa"/>
          </w:tcPr>
          <w:p>
            <w:pPr>
              <w:rPr>
                <w:rFonts w:asciiTheme="minorEastAsia" w:hAnsiTheme="minorEastAsia" w:eastAsiaTheme="minorEastAsia" w:cs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71" w:type="dxa"/>
            <w:vAlign w:val="center"/>
          </w:tcPr>
          <w:p>
            <w:pPr>
              <w:rPr>
                <w:rFonts w:asciiTheme="minorEastAsia" w:hAnsiTheme="minorEastAsia" w:eastAsiaTheme="minorEastAsia" w:cstheme="minorEastAsia"/>
                <w:color w:val="000000" w:themeColor="text1"/>
                <w:szCs w:val="21"/>
              </w:rPr>
            </w:pPr>
            <w:r>
              <w:rPr>
                <w:rFonts w:hint="eastAsia"/>
                <w:color w:val="000000" w:themeColor="text1"/>
                <w:szCs w:val="21"/>
              </w:rPr>
              <w:t>应急准备和响应</w:t>
            </w:r>
          </w:p>
        </w:tc>
        <w:tc>
          <w:tcPr>
            <w:tcW w:w="964" w:type="dxa"/>
            <w:vAlign w:val="center"/>
          </w:tcPr>
          <w:p>
            <w:pPr>
              <w:rPr>
                <w:color w:val="000000" w:themeColor="text1"/>
                <w:szCs w:val="21"/>
              </w:rPr>
            </w:pPr>
            <w:r>
              <w:rPr>
                <w:rFonts w:hint="eastAsia"/>
                <w:color w:val="000000" w:themeColor="text1"/>
                <w:szCs w:val="21"/>
              </w:rPr>
              <w:t>E</w:t>
            </w:r>
            <w:r>
              <w:rPr>
                <w:rFonts w:hint="eastAsia"/>
                <w:color w:val="000000" w:themeColor="text1"/>
                <w:szCs w:val="21"/>
                <w:lang w:val="en-US" w:eastAsia="zh-CN"/>
              </w:rPr>
              <w:t>O</w:t>
            </w:r>
            <w:r>
              <w:rPr>
                <w:rFonts w:hint="eastAsia"/>
                <w:color w:val="000000" w:themeColor="text1"/>
                <w:szCs w:val="21"/>
              </w:rPr>
              <w:t>8.2</w:t>
            </w:r>
          </w:p>
          <w:p>
            <w:pPr>
              <w:rPr>
                <w:rFonts w:asciiTheme="minorEastAsia" w:hAnsiTheme="minorEastAsia" w:eastAsiaTheme="minorEastAsia" w:cstheme="minorEastAsia"/>
                <w:color w:val="000000" w:themeColor="text1"/>
                <w:szCs w:val="21"/>
              </w:rPr>
            </w:pPr>
          </w:p>
        </w:tc>
        <w:tc>
          <w:tcPr>
            <w:tcW w:w="11510" w:type="dxa"/>
            <w:vAlign w:val="center"/>
          </w:tcPr>
          <w:p>
            <w:pPr>
              <w:ind w:firstLine="420" w:firstLineChars="200"/>
              <w:rPr>
                <w:color w:val="000000" w:themeColor="text1"/>
                <w:szCs w:val="21"/>
              </w:rPr>
            </w:pPr>
            <w:r>
              <w:rPr>
                <w:rFonts w:hint="eastAsia"/>
                <w:color w:val="000000" w:themeColor="text1"/>
                <w:szCs w:val="21"/>
              </w:rPr>
              <w:t>公司制定《应急准备与响应控制程序》，预防或减少潜在安全事故或紧急情况造成的影响，对可能发生的各种重要环境危险源的紧急情况做出积极准备和响应，以减少事故造成的影响。</w:t>
            </w:r>
          </w:p>
          <w:p>
            <w:pPr>
              <w:ind w:firstLine="420" w:firstLineChars="200"/>
              <w:rPr>
                <w:color w:val="000000" w:themeColor="text1"/>
                <w:szCs w:val="21"/>
              </w:rPr>
            </w:pPr>
            <w:r>
              <w:rPr>
                <w:rFonts w:hint="eastAsia"/>
                <w:color w:val="000000" w:themeColor="text1"/>
                <w:szCs w:val="21"/>
              </w:rPr>
              <w:t>提供了《火灾应急预案》，包括发生火灾等紧急情况的处置和应急抢救方案等内容。</w:t>
            </w:r>
          </w:p>
          <w:p>
            <w:pPr>
              <w:ind w:firstLine="420" w:firstLineChars="200"/>
              <w:rPr>
                <w:color w:val="000000" w:themeColor="text1"/>
                <w:szCs w:val="21"/>
              </w:rPr>
            </w:pPr>
            <w:r>
              <w:rPr>
                <w:rFonts w:hint="eastAsia"/>
                <w:color w:val="000000" w:themeColor="text1"/>
                <w:szCs w:val="21"/>
              </w:rPr>
              <w:t>提供了触电和火灾“应急预案演练记录”</w:t>
            </w:r>
          </w:p>
          <w:p>
            <w:pPr>
              <w:ind w:firstLine="420" w:firstLineChars="200"/>
              <w:rPr>
                <w:rFonts w:hint="default" w:eastAsia="宋体"/>
                <w:color w:val="000000" w:themeColor="text1"/>
                <w:szCs w:val="21"/>
                <w:lang w:val="en-US" w:eastAsia="zh-CN"/>
              </w:rPr>
            </w:pPr>
            <w:r>
              <w:rPr>
                <w:rFonts w:hint="eastAsia"/>
                <w:color w:val="000000" w:themeColor="text1"/>
                <w:szCs w:val="21"/>
              </w:rPr>
              <w:t>组织部门：行政部    演练主持人：陈柯</w:t>
            </w:r>
            <w:r>
              <w:rPr>
                <w:rFonts w:hint="eastAsia"/>
                <w:color w:val="000000" w:themeColor="text1"/>
                <w:szCs w:val="21"/>
                <w:lang w:eastAsia="zh-CN"/>
              </w:rPr>
              <w:t>、</w:t>
            </w:r>
            <w:r>
              <w:rPr>
                <w:rFonts w:hint="eastAsia"/>
                <w:color w:val="000000" w:themeColor="text1"/>
                <w:szCs w:val="21"/>
                <w:lang w:val="en-US" w:eastAsia="zh-CN"/>
              </w:rPr>
              <w:t>常映波</w:t>
            </w:r>
            <w:r>
              <w:rPr>
                <w:rFonts w:hint="eastAsia"/>
                <w:color w:val="000000" w:themeColor="text1"/>
                <w:szCs w:val="21"/>
              </w:rPr>
              <w:t xml:space="preserve">。    </w:t>
            </w:r>
            <w:r>
              <w:rPr>
                <w:rFonts w:hint="eastAsia"/>
                <w:color w:val="000000" w:themeColor="text1"/>
                <w:szCs w:val="21"/>
                <w:lang w:val="en-US" w:eastAsia="zh-CN"/>
              </w:rPr>
              <w:t>市场部部人员参加了本次应急演练。</w:t>
            </w:r>
          </w:p>
          <w:p>
            <w:pPr>
              <w:ind w:firstLine="420" w:firstLineChars="200"/>
              <w:rPr>
                <w:color w:val="000000" w:themeColor="text1"/>
                <w:szCs w:val="21"/>
              </w:rPr>
            </w:pPr>
            <w:r>
              <w:rPr>
                <w:rFonts w:hint="eastAsia"/>
                <w:color w:val="000000" w:themeColor="text1"/>
                <w:szCs w:val="21"/>
              </w:rPr>
              <w:t>火灾急救演练，时间：20</w:t>
            </w:r>
            <w:r>
              <w:rPr>
                <w:rFonts w:hint="eastAsia"/>
                <w:color w:val="000000" w:themeColor="text1"/>
                <w:szCs w:val="21"/>
                <w:lang w:val="en-US" w:eastAsia="zh-CN"/>
              </w:rPr>
              <w:t>21</w:t>
            </w:r>
            <w:r>
              <w:rPr>
                <w:rFonts w:hint="eastAsia"/>
                <w:color w:val="000000" w:themeColor="text1"/>
                <w:szCs w:val="21"/>
              </w:rPr>
              <w:t>.</w:t>
            </w:r>
            <w:r>
              <w:rPr>
                <w:rFonts w:hint="eastAsia"/>
                <w:color w:val="000000" w:themeColor="text1"/>
                <w:szCs w:val="21"/>
                <w:lang w:val="en-US" w:eastAsia="zh-CN"/>
              </w:rPr>
              <w:t>5</w:t>
            </w:r>
            <w:r>
              <w:rPr>
                <w:rFonts w:hint="eastAsia"/>
                <w:color w:val="000000" w:themeColor="text1"/>
                <w:szCs w:val="21"/>
              </w:rPr>
              <w:t>.</w:t>
            </w:r>
            <w:r>
              <w:rPr>
                <w:rFonts w:hint="eastAsia"/>
                <w:color w:val="000000" w:themeColor="text1"/>
                <w:szCs w:val="21"/>
                <w:lang w:val="en-US" w:eastAsia="zh-CN"/>
              </w:rPr>
              <w:t>17</w:t>
            </w:r>
            <w:r>
              <w:rPr>
                <w:rFonts w:hint="eastAsia"/>
                <w:color w:val="000000" w:themeColor="text1"/>
                <w:szCs w:val="21"/>
              </w:rPr>
              <w:t>，</w:t>
            </w:r>
          </w:p>
          <w:p>
            <w:pPr>
              <w:ind w:firstLine="420" w:firstLineChars="200"/>
              <w:rPr>
                <w:color w:val="000000" w:themeColor="text1"/>
                <w:szCs w:val="21"/>
              </w:rPr>
            </w:pPr>
            <w:r>
              <w:rPr>
                <w:rFonts w:hint="eastAsia"/>
                <w:color w:val="000000" w:themeColor="text1"/>
                <w:szCs w:val="21"/>
              </w:rPr>
              <w:t>演练目的：为了对火灾隐患事故做出应急响应，紧急疏散。最大限度地减少火灾事故造成的损失。此次演练为模拟火灾发生状况，如何应急救援、拨打119、打开消防栓等。</w:t>
            </w:r>
          </w:p>
          <w:p>
            <w:pPr>
              <w:pStyle w:val="2"/>
              <w:ind w:firstLine="420" w:firstLineChars="200"/>
              <w:rPr>
                <w:rFonts w:hint="eastAsia" w:asciiTheme="minorEastAsia" w:hAnsiTheme="minorEastAsia" w:eastAsiaTheme="minorEastAsia" w:cstheme="minorEastAsia"/>
                <w:color w:val="FF0000"/>
                <w:szCs w:val="21"/>
              </w:rPr>
            </w:pPr>
            <w:r>
              <w:rPr>
                <w:rFonts w:hint="eastAsia"/>
                <w:bCs w:val="0"/>
                <w:color w:val="000000" w:themeColor="text1"/>
                <w:spacing w:val="0"/>
                <w:sz w:val="21"/>
                <w:szCs w:val="21"/>
              </w:rPr>
              <w:t>演练小结：通过这一次演练，提高了职工的急救水平，增强了安全防护的意识，为今后的应急打下了良好的基础，切实地保证了职工的人身安全。</w:t>
            </w:r>
          </w:p>
        </w:tc>
        <w:tc>
          <w:tcPr>
            <w:tcW w:w="964" w:type="dxa"/>
            <w:vAlign w:val="center"/>
          </w:tcPr>
          <w:p>
            <w:pPr>
              <w:rPr>
                <w:rFonts w:asciiTheme="minorEastAsia" w:hAnsiTheme="minorEastAsia" w:eastAsiaTheme="minorEastAsia" w:cstheme="minorEastAsia"/>
                <w:color w:val="FF0000"/>
                <w:szCs w:val="21"/>
              </w:rPr>
            </w:pPr>
          </w:p>
        </w:tc>
      </w:tr>
    </w:tbl>
    <w:p>
      <w:r>
        <w:ptab w:relativeTo="margin" w:alignment="center" w:leader="none"/>
      </w:r>
    </w:p>
    <w:p>
      <w:pPr>
        <w:pStyle w:val="6"/>
      </w:pPr>
      <w:r>
        <w:rPr>
          <w:rFonts w:hint="eastAsia"/>
        </w:rPr>
        <w:t>说明：不符合标注N</w:t>
      </w:r>
    </w:p>
    <w:p>
      <w:pPr>
        <w:pStyle w:val="6"/>
      </w:pPr>
    </w:p>
    <w:p>
      <w:pPr>
        <w:pStyle w:val="6"/>
      </w:pPr>
    </w:p>
    <w:p>
      <w:pPr>
        <w:pStyle w:val="6"/>
      </w:pPr>
    </w:p>
    <w:p>
      <w:pPr>
        <w:pStyle w:val="6"/>
      </w:pPr>
    </w:p>
    <w:p>
      <w:pPr>
        <w:pStyle w:val="6"/>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964"/>
        <w:gridCol w:w="11694"/>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71" w:type="dxa"/>
            <w:vMerge w:val="restart"/>
            <w:vAlign w:val="center"/>
          </w:tcPr>
          <w:p>
            <w:pPr>
              <w:spacing w:before="12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过程与活动、</w:t>
            </w:r>
          </w:p>
          <w:p>
            <w:pPr>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抽样计划</w:t>
            </w:r>
          </w:p>
        </w:tc>
        <w:tc>
          <w:tcPr>
            <w:tcW w:w="964" w:type="dxa"/>
            <w:vMerge w:val="restart"/>
            <w:vAlign w:val="center"/>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涉及</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条款</w:t>
            </w:r>
          </w:p>
        </w:tc>
        <w:tc>
          <w:tcPr>
            <w:tcW w:w="11694" w:type="dxa"/>
            <w:vAlign w:val="center"/>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受审核部门：市场部</w:t>
            </w:r>
            <w:r>
              <w:rPr>
                <w:rFonts w:hint="eastAsia" w:asciiTheme="minorEastAsia" w:hAnsiTheme="minorEastAsia" w:eastAsiaTheme="minorEastAsia" w:cstheme="minorEastAsia"/>
                <w:color w:val="000000" w:themeColor="text1"/>
                <w:szCs w:val="21"/>
                <w:lang w:val="en-US" w:eastAsia="zh-CN"/>
              </w:rPr>
              <w:t xml:space="preserve"> </w:t>
            </w:r>
            <w:r>
              <w:rPr>
                <w:rFonts w:hint="eastAsia" w:asciiTheme="minorEastAsia" w:hAnsiTheme="minorEastAsia" w:eastAsiaTheme="minorEastAsia" w:cstheme="minorEastAsia"/>
                <w:color w:val="000000" w:themeColor="text1"/>
                <w:szCs w:val="21"/>
              </w:rPr>
              <w:t>主管领导/陪同人员：</w:t>
            </w:r>
            <w:r>
              <w:rPr>
                <w:rFonts w:hint="eastAsia" w:asciiTheme="minorEastAsia" w:hAnsiTheme="minorEastAsia" w:eastAsiaTheme="minorEastAsia" w:cstheme="minorEastAsia"/>
                <w:color w:val="000000" w:themeColor="text1"/>
                <w:szCs w:val="21"/>
                <w:lang w:eastAsia="zh-CN"/>
              </w:rPr>
              <w:t>骆小虎</w:t>
            </w:r>
            <w:r>
              <w:rPr>
                <w:rFonts w:hint="eastAsia" w:asciiTheme="minorEastAsia" w:hAnsiTheme="minorEastAsia" w:eastAsiaTheme="minorEastAsia" w:cstheme="minorEastAsia"/>
                <w:color w:val="000000" w:themeColor="text1"/>
                <w:szCs w:val="21"/>
              </w:rPr>
              <w:t xml:space="preserve"> 主管/蒲强</w:t>
            </w:r>
          </w:p>
        </w:tc>
        <w:tc>
          <w:tcPr>
            <w:tcW w:w="780" w:type="dxa"/>
            <w:vMerge w:val="restart"/>
            <w:vAlign w:val="center"/>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71" w:type="dxa"/>
            <w:vMerge w:val="continue"/>
            <w:vAlign w:val="center"/>
          </w:tcPr>
          <w:p>
            <w:pPr>
              <w:rPr>
                <w:rFonts w:asciiTheme="minorEastAsia" w:hAnsiTheme="minorEastAsia" w:eastAsiaTheme="minorEastAsia" w:cstheme="minorEastAsia"/>
                <w:color w:val="000000" w:themeColor="text1"/>
                <w:szCs w:val="21"/>
              </w:rPr>
            </w:pPr>
          </w:p>
        </w:tc>
        <w:tc>
          <w:tcPr>
            <w:tcW w:w="964" w:type="dxa"/>
            <w:vMerge w:val="continue"/>
            <w:vAlign w:val="center"/>
          </w:tcPr>
          <w:p>
            <w:pPr>
              <w:rPr>
                <w:rFonts w:asciiTheme="minorEastAsia" w:hAnsiTheme="minorEastAsia" w:eastAsiaTheme="minorEastAsia" w:cstheme="minorEastAsia"/>
                <w:color w:val="000000" w:themeColor="text1"/>
                <w:szCs w:val="21"/>
              </w:rPr>
            </w:pPr>
          </w:p>
        </w:tc>
        <w:tc>
          <w:tcPr>
            <w:tcW w:w="11694" w:type="dxa"/>
            <w:vAlign w:val="center"/>
          </w:tcPr>
          <w:p>
            <w:pPr>
              <w:spacing w:before="120"/>
              <w:rPr>
                <w:rFonts w:hint="default" w:asciiTheme="minorEastAsia" w:hAnsiTheme="minorEastAsia" w:eastAsiaTheme="minorEastAsia" w:cstheme="minorEastAsia"/>
                <w:color w:val="000000" w:themeColor="text1"/>
                <w:szCs w:val="21"/>
                <w:lang w:val="en-US" w:eastAsia="zh-CN"/>
              </w:rPr>
            </w:pPr>
            <w:r>
              <w:rPr>
                <w:rFonts w:hint="eastAsia" w:asciiTheme="minorEastAsia" w:hAnsiTheme="minorEastAsia" w:eastAsiaTheme="minorEastAsia" w:cstheme="minorEastAsia"/>
                <w:color w:val="000000" w:themeColor="text1"/>
                <w:szCs w:val="21"/>
              </w:rPr>
              <w:t>审核员：</w:t>
            </w:r>
            <w:r>
              <w:rPr>
                <w:rFonts w:hint="eastAsia" w:asciiTheme="minorEastAsia" w:hAnsiTheme="minorEastAsia" w:eastAsiaTheme="minorEastAsia" w:cstheme="minorEastAsia"/>
                <w:color w:val="000000" w:themeColor="text1"/>
                <w:szCs w:val="21"/>
                <w:lang w:val="en-US" w:eastAsia="zh-CN"/>
              </w:rPr>
              <w:t>李林</w:t>
            </w:r>
            <w:r>
              <w:rPr>
                <w:rFonts w:hint="eastAsia" w:asciiTheme="minorEastAsia" w:hAnsiTheme="minorEastAsia" w:eastAsiaTheme="minorEastAsia" w:cstheme="minorEastAsia"/>
                <w:color w:val="000000" w:themeColor="text1"/>
                <w:szCs w:val="21"/>
              </w:rPr>
              <w:t xml:space="preserve">      审核时间：20</w:t>
            </w:r>
            <w:r>
              <w:rPr>
                <w:rFonts w:hint="eastAsia" w:asciiTheme="minorEastAsia" w:hAnsiTheme="minorEastAsia" w:eastAsiaTheme="minorEastAsia" w:cstheme="minorEastAsia"/>
                <w:color w:val="000000" w:themeColor="text1"/>
                <w:szCs w:val="21"/>
                <w:lang w:val="en-US" w:eastAsia="zh-CN"/>
              </w:rPr>
              <w:t>21</w:t>
            </w:r>
            <w:r>
              <w:rPr>
                <w:rFonts w:hint="eastAsia" w:asciiTheme="minorEastAsia" w:hAnsiTheme="minorEastAsia" w:eastAsiaTheme="minorEastAsia" w:cstheme="minorEastAsia"/>
                <w:color w:val="000000" w:themeColor="text1"/>
                <w:szCs w:val="21"/>
              </w:rPr>
              <w:t>.</w:t>
            </w:r>
            <w:r>
              <w:rPr>
                <w:rFonts w:hint="eastAsia" w:asciiTheme="minorEastAsia" w:hAnsiTheme="minorEastAsia" w:eastAsiaTheme="minorEastAsia" w:cstheme="minorEastAsia"/>
                <w:color w:val="000000" w:themeColor="text1"/>
                <w:szCs w:val="21"/>
                <w:lang w:val="en-US" w:eastAsia="zh-CN"/>
              </w:rPr>
              <w:t>11</w:t>
            </w:r>
            <w:r>
              <w:rPr>
                <w:rFonts w:hint="eastAsia" w:asciiTheme="minorEastAsia" w:hAnsiTheme="minorEastAsia" w:eastAsiaTheme="minorEastAsia" w:cstheme="minorEastAsia"/>
                <w:color w:val="000000" w:themeColor="text1"/>
                <w:szCs w:val="21"/>
              </w:rPr>
              <w:t>.</w:t>
            </w:r>
            <w:r>
              <w:rPr>
                <w:rFonts w:hint="eastAsia" w:asciiTheme="minorEastAsia" w:hAnsiTheme="minorEastAsia" w:eastAsiaTheme="minorEastAsia" w:cstheme="minorEastAsia"/>
                <w:color w:val="000000" w:themeColor="text1"/>
                <w:szCs w:val="21"/>
                <w:lang w:val="en-US" w:eastAsia="zh-CN"/>
              </w:rPr>
              <w:t>07</w:t>
            </w:r>
          </w:p>
        </w:tc>
        <w:tc>
          <w:tcPr>
            <w:tcW w:w="780" w:type="dxa"/>
            <w:vMerge w:val="continue"/>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71" w:type="dxa"/>
            <w:vMerge w:val="continue"/>
            <w:vAlign w:val="center"/>
          </w:tcPr>
          <w:p>
            <w:pPr>
              <w:rPr>
                <w:rFonts w:asciiTheme="minorEastAsia" w:hAnsiTheme="minorEastAsia" w:eastAsiaTheme="minorEastAsia" w:cstheme="minorEastAsia"/>
                <w:color w:val="000000" w:themeColor="text1"/>
                <w:szCs w:val="21"/>
              </w:rPr>
            </w:pPr>
          </w:p>
        </w:tc>
        <w:tc>
          <w:tcPr>
            <w:tcW w:w="964" w:type="dxa"/>
            <w:vMerge w:val="continue"/>
            <w:vAlign w:val="center"/>
          </w:tcPr>
          <w:p>
            <w:pPr>
              <w:rPr>
                <w:rFonts w:asciiTheme="minorEastAsia" w:hAnsiTheme="minorEastAsia" w:eastAsiaTheme="minorEastAsia" w:cstheme="minorEastAsia"/>
                <w:color w:val="000000" w:themeColor="text1"/>
                <w:szCs w:val="21"/>
              </w:rPr>
            </w:pPr>
          </w:p>
        </w:tc>
        <w:tc>
          <w:tcPr>
            <w:tcW w:w="11694" w:type="dxa"/>
            <w:vAlign w:val="center"/>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审核条款：</w:t>
            </w:r>
          </w:p>
          <w:p>
            <w:pPr>
              <w:spacing w:line="300" w:lineRule="exact"/>
              <w:rPr>
                <w:rFonts w:hint="default" w:ascii="宋体" w:hAnsi="宋体" w:eastAsia="宋体"/>
                <w:b/>
                <w:bCs/>
                <w:color w:val="000000" w:themeColor="text1"/>
                <w:szCs w:val="21"/>
                <w:lang w:val="en-US" w:eastAsia="zh-CN"/>
              </w:rPr>
            </w:pPr>
            <w:r>
              <w:rPr>
                <w:rFonts w:hint="eastAsia" w:ascii="宋体" w:hAnsi="宋体"/>
                <w:b/>
                <w:bCs/>
                <w:color w:val="000000" w:themeColor="text1"/>
                <w:szCs w:val="21"/>
              </w:rPr>
              <w:t>E:5.3、6.2</w:t>
            </w:r>
          </w:p>
        </w:tc>
        <w:tc>
          <w:tcPr>
            <w:tcW w:w="780" w:type="dxa"/>
            <w:vMerge w:val="continue"/>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271" w:type="dxa"/>
          </w:tcPr>
          <w:p>
            <w:pPr>
              <w:spacing w:line="320" w:lineRule="exac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组织的岗位职责和权限</w:t>
            </w:r>
          </w:p>
          <w:p>
            <w:pPr>
              <w:spacing w:line="320" w:lineRule="exact"/>
              <w:rPr>
                <w:rFonts w:asciiTheme="minorEastAsia" w:hAnsiTheme="minorEastAsia" w:eastAsiaTheme="minorEastAsia" w:cstheme="minorEastAsia"/>
                <w:b/>
                <w:color w:val="000000" w:themeColor="text1"/>
                <w:szCs w:val="21"/>
              </w:rPr>
            </w:pPr>
          </w:p>
        </w:tc>
        <w:tc>
          <w:tcPr>
            <w:tcW w:w="964" w:type="dxa"/>
          </w:tcPr>
          <w:p>
            <w:pPr>
              <w:spacing w:line="320" w:lineRule="exact"/>
              <w:rPr>
                <w:rFonts w:ascii="宋体" w:hAnsi="宋体"/>
                <w:b/>
                <w:bCs/>
                <w:color w:val="000000" w:themeColor="text1"/>
                <w:szCs w:val="21"/>
              </w:rPr>
            </w:pPr>
          </w:p>
          <w:p>
            <w:pPr>
              <w:spacing w:line="320" w:lineRule="exact"/>
              <w:rPr>
                <w:rFonts w:asciiTheme="minorEastAsia" w:hAnsiTheme="minorEastAsia" w:eastAsiaTheme="minorEastAsia" w:cstheme="minorEastAsia"/>
                <w:b/>
                <w:color w:val="000000" w:themeColor="text1"/>
                <w:kern w:val="0"/>
                <w:szCs w:val="21"/>
              </w:rPr>
            </w:pPr>
            <w:r>
              <w:rPr>
                <w:rFonts w:hint="eastAsia" w:asciiTheme="minorEastAsia" w:hAnsiTheme="minorEastAsia" w:eastAsiaTheme="minorEastAsia" w:cstheme="minorEastAsia"/>
                <w:b/>
                <w:color w:val="000000" w:themeColor="text1"/>
                <w:kern w:val="0"/>
                <w:szCs w:val="21"/>
              </w:rPr>
              <w:t>E5.3</w:t>
            </w:r>
          </w:p>
          <w:p>
            <w:pPr>
              <w:spacing w:line="320" w:lineRule="exact"/>
              <w:rPr>
                <w:rFonts w:asciiTheme="minorEastAsia" w:hAnsiTheme="minorEastAsia" w:eastAsiaTheme="minorEastAsia" w:cstheme="minorEastAsia"/>
                <w:b/>
                <w:color w:val="000000" w:themeColor="text1"/>
                <w:kern w:val="0"/>
                <w:szCs w:val="21"/>
              </w:rPr>
            </w:pPr>
          </w:p>
        </w:tc>
        <w:tc>
          <w:tcPr>
            <w:tcW w:w="11694" w:type="dxa"/>
          </w:tcPr>
          <w:p>
            <w:pPr>
              <w:spacing w:line="320" w:lineRule="exact"/>
              <w:rPr>
                <w:rFonts w:asciiTheme="minorEastAsia" w:hAnsiTheme="minorEastAsia" w:eastAsiaTheme="minorEastAsia" w:cstheme="minorEastAsia"/>
                <w:b/>
                <w:color w:val="000000" w:themeColor="text1"/>
                <w:szCs w:val="21"/>
              </w:rPr>
            </w:pPr>
            <w:r>
              <w:rPr>
                <w:rFonts w:hint="eastAsia" w:asciiTheme="minorEastAsia" w:hAnsiTheme="minorEastAsia" w:eastAsiaTheme="minorEastAsia" w:cstheme="minorEastAsia"/>
                <w:color w:val="000000" w:themeColor="text1"/>
                <w:szCs w:val="21"/>
                <w:lang w:eastAsia="zh-CN"/>
              </w:rPr>
              <w:t>骆小虎</w:t>
            </w:r>
            <w:r>
              <w:rPr>
                <w:rFonts w:hint="eastAsia" w:asciiTheme="minorEastAsia" w:hAnsiTheme="minorEastAsia" w:eastAsiaTheme="minorEastAsia" w:cstheme="minorEastAsia"/>
                <w:color w:val="000000" w:themeColor="text1"/>
                <w:szCs w:val="21"/>
              </w:rPr>
              <w:t>主管介绍本部门主要负责采购、销售和顾客满意度的及相关环境、职业健康安全管理活动的实施与执行</w:t>
            </w:r>
            <w:r>
              <w:rPr>
                <w:rFonts w:hint="eastAsia" w:asciiTheme="minorEastAsia" w:hAnsiTheme="minorEastAsia" w:eastAsiaTheme="minorEastAsia" w:cstheme="minorEastAsia"/>
                <w:color w:val="000000" w:themeColor="text1"/>
                <w:szCs w:val="21"/>
                <w:lang w:eastAsia="zh-CN"/>
              </w:rPr>
              <w:t>，</w:t>
            </w:r>
            <w:r>
              <w:rPr>
                <w:rFonts w:hint="eastAsia" w:asciiTheme="minorEastAsia" w:hAnsiTheme="minorEastAsia" w:eastAsiaTheme="minorEastAsia" w:cstheme="minorEastAsia"/>
                <w:color w:val="000000" w:themeColor="text1"/>
                <w:szCs w:val="21"/>
              </w:rPr>
              <w:t>与供销部负责人沟通，描述的职责和权限与一体化管理体系的职能分配表基本一致。有办公桌、电脑、空调等能满足部门体系运行需求。</w:t>
            </w:r>
          </w:p>
        </w:tc>
        <w:tc>
          <w:tcPr>
            <w:tcW w:w="780"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1271" w:type="dxa"/>
          </w:tcPr>
          <w:p>
            <w:pPr>
              <w:spacing w:line="320" w:lineRule="exact"/>
              <w:rPr>
                <w:rFonts w:asciiTheme="minorEastAsia" w:hAnsiTheme="minorEastAsia" w:eastAsiaTheme="minorEastAsia" w:cstheme="minorEastAsia"/>
                <w:b/>
                <w:color w:val="000000" w:themeColor="text1"/>
                <w:szCs w:val="21"/>
              </w:rPr>
            </w:pPr>
            <w:r>
              <w:rPr>
                <w:rFonts w:hint="eastAsia" w:asciiTheme="minorEastAsia" w:hAnsiTheme="minorEastAsia" w:eastAsiaTheme="minorEastAsia" w:cstheme="minorEastAsia"/>
                <w:color w:val="000000" w:themeColor="text1"/>
                <w:kern w:val="0"/>
                <w:szCs w:val="21"/>
              </w:rPr>
              <w:t>目标及其实现的策划总要求</w:t>
            </w:r>
          </w:p>
        </w:tc>
        <w:tc>
          <w:tcPr>
            <w:tcW w:w="964" w:type="dxa"/>
          </w:tcPr>
          <w:p>
            <w:pPr>
              <w:spacing w:line="320" w:lineRule="exact"/>
              <w:rPr>
                <w:rFonts w:ascii="宋体" w:hAnsi="宋体"/>
                <w:b/>
                <w:bCs/>
                <w:color w:val="000000" w:themeColor="text1"/>
                <w:szCs w:val="21"/>
              </w:rPr>
            </w:pPr>
          </w:p>
          <w:p>
            <w:pPr>
              <w:spacing w:line="320" w:lineRule="exact"/>
              <w:rPr>
                <w:rFonts w:asciiTheme="minorEastAsia" w:hAnsiTheme="minorEastAsia" w:eastAsiaTheme="minorEastAsia" w:cstheme="minorEastAsia"/>
                <w:b/>
                <w:color w:val="000000" w:themeColor="text1"/>
                <w:kern w:val="0"/>
                <w:szCs w:val="21"/>
              </w:rPr>
            </w:pPr>
            <w:r>
              <w:rPr>
                <w:rFonts w:hint="eastAsia" w:asciiTheme="minorEastAsia" w:hAnsiTheme="minorEastAsia" w:eastAsiaTheme="minorEastAsia" w:cstheme="minorEastAsia"/>
                <w:b/>
                <w:color w:val="000000" w:themeColor="text1"/>
                <w:kern w:val="0"/>
                <w:szCs w:val="21"/>
              </w:rPr>
              <w:t>E6.2</w:t>
            </w:r>
          </w:p>
          <w:p>
            <w:pPr>
              <w:spacing w:line="320" w:lineRule="exact"/>
              <w:rPr>
                <w:rFonts w:asciiTheme="minorEastAsia" w:hAnsiTheme="minorEastAsia" w:eastAsiaTheme="minorEastAsia" w:cstheme="minorEastAsia"/>
                <w:b/>
                <w:color w:val="000000" w:themeColor="text1"/>
                <w:kern w:val="0"/>
                <w:szCs w:val="21"/>
              </w:rPr>
            </w:pPr>
          </w:p>
          <w:p>
            <w:pPr>
              <w:spacing w:line="320" w:lineRule="exact"/>
              <w:rPr>
                <w:rFonts w:asciiTheme="minorEastAsia" w:hAnsiTheme="minorEastAsia" w:eastAsiaTheme="minorEastAsia" w:cstheme="minorEastAsia"/>
                <w:b/>
                <w:color w:val="000000" w:themeColor="text1"/>
                <w:szCs w:val="21"/>
              </w:rPr>
            </w:pPr>
          </w:p>
        </w:tc>
        <w:tc>
          <w:tcPr>
            <w:tcW w:w="11694" w:type="dxa"/>
          </w:tcPr>
          <w:p>
            <w:pPr>
              <w:spacing w:line="320" w:lineRule="exact"/>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 xml:space="preserve">市场部管理目标有：                               </w:t>
            </w:r>
          </w:p>
          <w:p>
            <w:pPr>
              <w:spacing w:line="320" w:lineRule="exact"/>
              <w:ind w:firstLine="315" w:firstLineChars="15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1.顾客满意率达90%以上；</w:t>
            </w:r>
          </w:p>
          <w:p>
            <w:pPr>
              <w:spacing w:line="320" w:lineRule="exact"/>
              <w:ind w:firstLine="315" w:firstLineChars="15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2.投标文件合格率95%以上；</w:t>
            </w:r>
          </w:p>
          <w:p>
            <w:pPr>
              <w:spacing w:line="320" w:lineRule="exact"/>
              <w:ind w:firstLine="315" w:firstLineChars="15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3.固体废弃物分类处理率90%。</w:t>
            </w:r>
          </w:p>
          <w:p>
            <w:pPr>
              <w:spacing w:line="320" w:lineRule="exact"/>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目标可测量，与公司方针一致。</w:t>
            </w:r>
          </w:p>
          <w:p>
            <w:pPr>
              <w:spacing w:line="320" w:lineRule="exac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管理目标完成情况：查到质量、环境、职业健康安全目标统计表SCZX-QEO-02 20</w:t>
            </w:r>
            <w:r>
              <w:rPr>
                <w:rFonts w:hint="eastAsia" w:asciiTheme="minorEastAsia" w:hAnsiTheme="minorEastAsia" w:eastAsiaTheme="minorEastAsia" w:cstheme="minorEastAsia"/>
                <w:color w:val="000000" w:themeColor="text1"/>
                <w:szCs w:val="21"/>
                <w:lang w:val="en-US" w:eastAsia="zh-CN"/>
              </w:rPr>
              <w:t>21</w:t>
            </w:r>
            <w:r>
              <w:rPr>
                <w:rFonts w:hint="eastAsia" w:asciiTheme="minorEastAsia" w:hAnsiTheme="minorEastAsia" w:eastAsiaTheme="minorEastAsia" w:cstheme="minorEastAsia"/>
                <w:color w:val="000000" w:themeColor="text1"/>
                <w:szCs w:val="21"/>
              </w:rPr>
              <w:t>年</w:t>
            </w:r>
            <w:r>
              <w:rPr>
                <w:rFonts w:hint="eastAsia" w:asciiTheme="minorEastAsia" w:hAnsiTheme="minorEastAsia" w:eastAsiaTheme="minorEastAsia" w:cstheme="minorEastAsia"/>
                <w:color w:val="000000" w:themeColor="text1"/>
                <w:szCs w:val="21"/>
                <w:lang w:val="en-US" w:eastAsia="zh-CN"/>
              </w:rPr>
              <w:t>1</w:t>
            </w:r>
            <w:r>
              <w:rPr>
                <w:rFonts w:hint="eastAsia" w:asciiTheme="minorEastAsia" w:hAnsiTheme="minorEastAsia" w:eastAsiaTheme="minorEastAsia" w:cstheme="minorEastAsia"/>
                <w:color w:val="000000" w:themeColor="text1"/>
                <w:szCs w:val="21"/>
              </w:rPr>
              <w:t>-</w:t>
            </w:r>
            <w:r>
              <w:rPr>
                <w:rFonts w:hint="eastAsia" w:asciiTheme="minorEastAsia" w:hAnsiTheme="minorEastAsia" w:eastAsiaTheme="minorEastAsia" w:cstheme="minorEastAsia"/>
                <w:color w:val="000000" w:themeColor="text1"/>
                <w:szCs w:val="21"/>
                <w:lang w:val="en-US" w:eastAsia="zh-CN"/>
              </w:rPr>
              <w:t>10</w:t>
            </w:r>
            <w:r>
              <w:rPr>
                <w:rFonts w:hint="eastAsia" w:asciiTheme="minorEastAsia" w:hAnsiTheme="minorEastAsia" w:eastAsiaTheme="minorEastAsia" w:cstheme="minorEastAsia"/>
                <w:color w:val="000000" w:themeColor="text1"/>
                <w:szCs w:val="21"/>
              </w:rPr>
              <w:t>月份部门管理目标完成情况，以上管理目标已全部完成，</w:t>
            </w:r>
            <w:r>
              <w:rPr>
                <w:rFonts w:hint="eastAsia" w:asciiTheme="minorEastAsia" w:hAnsiTheme="minorEastAsia" w:eastAsiaTheme="minorEastAsia" w:cstheme="minorEastAsia"/>
                <w:color w:val="000000" w:themeColor="text1"/>
                <w:szCs w:val="21"/>
                <w:lang w:eastAsia="zh-CN"/>
              </w:rPr>
              <w:t>制表</w:t>
            </w:r>
            <w:r>
              <w:rPr>
                <w:rFonts w:hint="eastAsia" w:asciiTheme="minorEastAsia" w:hAnsiTheme="minorEastAsia" w:eastAsiaTheme="minorEastAsia" w:cstheme="minorEastAsia"/>
                <w:color w:val="000000" w:themeColor="text1"/>
                <w:szCs w:val="21"/>
              </w:rPr>
              <w:t>：行政部  审核</w:t>
            </w:r>
            <w:r>
              <w:rPr>
                <w:rFonts w:hint="eastAsia" w:asciiTheme="minorEastAsia" w:hAnsiTheme="minorEastAsia" w:eastAsiaTheme="minorEastAsia" w:cstheme="minorEastAsia"/>
                <w:color w:val="000000" w:themeColor="text1"/>
                <w:szCs w:val="21"/>
                <w:lang w:eastAsia="zh-CN"/>
              </w:rPr>
              <w:t>：</w:t>
            </w:r>
            <w:r>
              <w:rPr>
                <w:rFonts w:hint="eastAsia" w:asciiTheme="minorEastAsia" w:hAnsiTheme="minorEastAsia" w:eastAsiaTheme="minorEastAsia" w:cstheme="minorEastAsia"/>
                <w:color w:val="000000" w:themeColor="text1"/>
                <w:szCs w:val="21"/>
              </w:rPr>
              <w:t>常映波  批准：陈柯  20</w:t>
            </w:r>
            <w:r>
              <w:rPr>
                <w:rFonts w:hint="eastAsia" w:asciiTheme="minorEastAsia" w:hAnsiTheme="minorEastAsia" w:eastAsiaTheme="minorEastAsia" w:cstheme="minorEastAsia"/>
                <w:color w:val="000000" w:themeColor="text1"/>
                <w:szCs w:val="21"/>
                <w:lang w:val="en-US" w:eastAsia="zh-CN"/>
              </w:rPr>
              <w:t>21</w:t>
            </w:r>
            <w:r>
              <w:rPr>
                <w:rFonts w:hint="eastAsia" w:asciiTheme="minorEastAsia" w:hAnsiTheme="minorEastAsia" w:eastAsiaTheme="minorEastAsia" w:cstheme="minorEastAsia"/>
                <w:color w:val="000000" w:themeColor="text1"/>
                <w:szCs w:val="21"/>
              </w:rPr>
              <w:t>年</w:t>
            </w:r>
            <w:r>
              <w:rPr>
                <w:rFonts w:hint="eastAsia" w:asciiTheme="minorEastAsia" w:hAnsiTheme="minorEastAsia" w:eastAsiaTheme="minorEastAsia" w:cstheme="minorEastAsia"/>
                <w:color w:val="000000" w:themeColor="text1"/>
                <w:szCs w:val="21"/>
                <w:lang w:val="en-US" w:eastAsia="zh-CN"/>
              </w:rPr>
              <w:t>11</w:t>
            </w:r>
            <w:r>
              <w:rPr>
                <w:rFonts w:hint="eastAsia" w:asciiTheme="minorEastAsia" w:hAnsiTheme="minorEastAsia" w:eastAsiaTheme="minorEastAsia" w:cstheme="minorEastAsia"/>
                <w:color w:val="000000" w:themeColor="text1"/>
                <w:szCs w:val="21"/>
              </w:rPr>
              <w:t>月</w:t>
            </w:r>
            <w:r>
              <w:rPr>
                <w:rFonts w:hint="eastAsia" w:asciiTheme="minorEastAsia" w:hAnsiTheme="minorEastAsia" w:eastAsiaTheme="minorEastAsia" w:cstheme="minorEastAsia"/>
                <w:color w:val="000000" w:themeColor="text1"/>
                <w:szCs w:val="21"/>
                <w:lang w:val="en-US" w:eastAsia="zh-CN"/>
              </w:rPr>
              <w:t>1</w:t>
            </w:r>
            <w:r>
              <w:rPr>
                <w:rFonts w:hint="eastAsia" w:asciiTheme="minorEastAsia" w:hAnsiTheme="minorEastAsia" w:eastAsiaTheme="minorEastAsia" w:cstheme="minorEastAsia"/>
                <w:color w:val="000000" w:themeColor="text1"/>
                <w:szCs w:val="21"/>
              </w:rPr>
              <w:t>日。</w:t>
            </w:r>
          </w:p>
        </w:tc>
        <w:tc>
          <w:tcPr>
            <w:tcW w:w="780" w:type="dxa"/>
          </w:tcPr>
          <w:p>
            <w:pPr>
              <w:rPr>
                <w:rFonts w:asciiTheme="minorEastAsia" w:hAnsiTheme="minorEastAsia" w:eastAsiaTheme="minorEastAsia" w:cstheme="minorEastAsia"/>
                <w:color w:val="000000" w:themeColor="text1"/>
                <w:szCs w:val="21"/>
              </w:rPr>
            </w:pPr>
          </w:p>
        </w:tc>
      </w:tr>
    </w:tbl>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New Gulim">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w:pict>
        <v:shape id="文本框 1" o:spid="_x0000_s1026"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w:t>
                </w:r>
                <w:r>
                  <w:rPr>
                    <w:rFonts w:hint="eastAsia"/>
                    <w:sz w:val="18"/>
                    <w:szCs w:val="18"/>
                    <w:lang w:val="en-US" w:eastAsia="zh-CN"/>
                  </w:rPr>
                  <w:t>I</w:t>
                </w:r>
                <w:r>
                  <w:rPr>
                    <w:rFonts w:hint="eastAsia"/>
                    <w:sz w:val="18"/>
                    <w:szCs w:val="18"/>
                  </w:rPr>
                  <w:t>I-</w:t>
                </w:r>
                <w:r>
                  <w:rPr>
                    <w:rFonts w:hint="eastAsia"/>
                    <w:sz w:val="18"/>
                    <w:szCs w:val="18"/>
                    <w:lang w:val="en-US" w:eastAsia="zh-CN"/>
                  </w:rPr>
                  <w:t>12</w:t>
                </w:r>
                <w:r>
                  <w:rPr>
                    <w:rFonts w:hint="eastAsia"/>
                    <w:sz w:val="18"/>
                    <w:szCs w:val="18"/>
                  </w:rPr>
                  <w:t xml:space="preserve"> 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965BA"/>
    <w:multiLevelType w:val="singleLevel"/>
    <w:tmpl w:val="513965BA"/>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3B88"/>
    <w:rsid w:val="00020E42"/>
    <w:rsid w:val="000237F6"/>
    <w:rsid w:val="0003043D"/>
    <w:rsid w:val="00031440"/>
    <w:rsid w:val="0003373A"/>
    <w:rsid w:val="0004530B"/>
    <w:rsid w:val="00067E6A"/>
    <w:rsid w:val="000A7365"/>
    <w:rsid w:val="000E2A22"/>
    <w:rsid w:val="000E7D11"/>
    <w:rsid w:val="000F2FCD"/>
    <w:rsid w:val="0010754F"/>
    <w:rsid w:val="0011102B"/>
    <w:rsid w:val="00140FD6"/>
    <w:rsid w:val="00141220"/>
    <w:rsid w:val="00167CE8"/>
    <w:rsid w:val="00190CBD"/>
    <w:rsid w:val="001924D9"/>
    <w:rsid w:val="001A2D7F"/>
    <w:rsid w:val="001C24EB"/>
    <w:rsid w:val="001D566A"/>
    <w:rsid w:val="001E37FD"/>
    <w:rsid w:val="001E41E5"/>
    <w:rsid w:val="00200A3A"/>
    <w:rsid w:val="002414CA"/>
    <w:rsid w:val="00262310"/>
    <w:rsid w:val="00296B4F"/>
    <w:rsid w:val="002A5EEC"/>
    <w:rsid w:val="002B63ED"/>
    <w:rsid w:val="002C77A9"/>
    <w:rsid w:val="002E739C"/>
    <w:rsid w:val="00337753"/>
    <w:rsid w:val="00337922"/>
    <w:rsid w:val="00340867"/>
    <w:rsid w:val="00363FD6"/>
    <w:rsid w:val="00380837"/>
    <w:rsid w:val="003A198A"/>
    <w:rsid w:val="003D636E"/>
    <w:rsid w:val="003E650D"/>
    <w:rsid w:val="00410914"/>
    <w:rsid w:val="00460187"/>
    <w:rsid w:val="004A7645"/>
    <w:rsid w:val="00515D50"/>
    <w:rsid w:val="005250FC"/>
    <w:rsid w:val="00534ACF"/>
    <w:rsid w:val="00536930"/>
    <w:rsid w:val="00560004"/>
    <w:rsid w:val="00564E53"/>
    <w:rsid w:val="00594B31"/>
    <w:rsid w:val="005B2AEE"/>
    <w:rsid w:val="005C0207"/>
    <w:rsid w:val="005E313F"/>
    <w:rsid w:val="00644FE2"/>
    <w:rsid w:val="00645BB3"/>
    <w:rsid w:val="00651E52"/>
    <w:rsid w:val="006520E6"/>
    <w:rsid w:val="006642A7"/>
    <w:rsid w:val="0067640C"/>
    <w:rsid w:val="006959A7"/>
    <w:rsid w:val="006C601D"/>
    <w:rsid w:val="006E678B"/>
    <w:rsid w:val="006F4648"/>
    <w:rsid w:val="006F46D8"/>
    <w:rsid w:val="00737EFD"/>
    <w:rsid w:val="007757F3"/>
    <w:rsid w:val="007819D7"/>
    <w:rsid w:val="00785FF8"/>
    <w:rsid w:val="007A68D6"/>
    <w:rsid w:val="007B27E9"/>
    <w:rsid w:val="007E6AEB"/>
    <w:rsid w:val="007F15FD"/>
    <w:rsid w:val="00801C3B"/>
    <w:rsid w:val="00837DFD"/>
    <w:rsid w:val="008434EE"/>
    <w:rsid w:val="008670D0"/>
    <w:rsid w:val="00882E5B"/>
    <w:rsid w:val="00894842"/>
    <w:rsid w:val="008973EE"/>
    <w:rsid w:val="008B0AE1"/>
    <w:rsid w:val="008B5C42"/>
    <w:rsid w:val="008D3CFC"/>
    <w:rsid w:val="0095095A"/>
    <w:rsid w:val="00963F26"/>
    <w:rsid w:val="00971600"/>
    <w:rsid w:val="009922C0"/>
    <w:rsid w:val="009973B4"/>
    <w:rsid w:val="009A0455"/>
    <w:rsid w:val="009A4F96"/>
    <w:rsid w:val="009C28C1"/>
    <w:rsid w:val="009D2902"/>
    <w:rsid w:val="009F47AE"/>
    <w:rsid w:val="009F7EED"/>
    <w:rsid w:val="00A0187B"/>
    <w:rsid w:val="00A33011"/>
    <w:rsid w:val="00A4228F"/>
    <w:rsid w:val="00A86B33"/>
    <w:rsid w:val="00AA227F"/>
    <w:rsid w:val="00AB2ADB"/>
    <w:rsid w:val="00AC49D1"/>
    <w:rsid w:val="00AF0AAB"/>
    <w:rsid w:val="00B12C18"/>
    <w:rsid w:val="00B227DE"/>
    <w:rsid w:val="00BC7BAD"/>
    <w:rsid w:val="00BD505C"/>
    <w:rsid w:val="00BF597E"/>
    <w:rsid w:val="00C03457"/>
    <w:rsid w:val="00C2092C"/>
    <w:rsid w:val="00C44A01"/>
    <w:rsid w:val="00C46C7C"/>
    <w:rsid w:val="00C51A36"/>
    <w:rsid w:val="00C55228"/>
    <w:rsid w:val="00C863B2"/>
    <w:rsid w:val="00CA35CA"/>
    <w:rsid w:val="00CC209E"/>
    <w:rsid w:val="00CD70F7"/>
    <w:rsid w:val="00CE315A"/>
    <w:rsid w:val="00D00572"/>
    <w:rsid w:val="00D034F1"/>
    <w:rsid w:val="00D06F59"/>
    <w:rsid w:val="00D15462"/>
    <w:rsid w:val="00D45CEA"/>
    <w:rsid w:val="00D645AA"/>
    <w:rsid w:val="00D8388C"/>
    <w:rsid w:val="00DB60D6"/>
    <w:rsid w:val="00DE7F84"/>
    <w:rsid w:val="00DF38C9"/>
    <w:rsid w:val="00EB0164"/>
    <w:rsid w:val="00EB60AF"/>
    <w:rsid w:val="00ED0F62"/>
    <w:rsid w:val="00EF4F3E"/>
    <w:rsid w:val="00EF692E"/>
    <w:rsid w:val="00F31C3F"/>
    <w:rsid w:val="00F336C4"/>
    <w:rsid w:val="00F71691"/>
    <w:rsid w:val="00F72CF8"/>
    <w:rsid w:val="00F919C1"/>
    <w:rsid w:val="00FE5B2C"/>
    <w:rsid w:val="00FF24B6"/>
    <w:rsid w:val="00FF2865"/>
    <w:rsid w:val="07080E24"/>
    <w:rsid w:val="070F1528"/>
    <w:rsid w:val="07BD4AFA"/>
    <w:rsid w:val="09705A60"/>
    <w:rsid w:val="09ED3E1F"/>
    <w:rsid w:val="0AF62137"/>
    <w:rsid w:val="0C25429E"/>
    <w:rsid w:val="0E4850EE"/>
    <w:rsid w:val="0FDC49E7"/>
    <w:rsid w:val="0FDE3457"/>
    <w:rsid w:val="10407DBE"/>
    <w:rsid w:val="108219C2"/>
    <w:rsid w:val="11723A20"/>
    <w:rsid w:val="118D2C00"/>
    <w:rsid w:val="1432565F"/>
    <w:rsid w:val="1802578E"/>
    <w:rsid w:val="1894741B"/>
    <w:rsid w:val="19722A75"/>
    <w:rsid w:val="1A891746"/>
    <w:rsid w:val="221D21D4"/>
    <w:rsid w:val="22365040"/>
    <w:rsid w:val="287B4076"/>
    <w:rsid w:val="29334D77"/>
    <w:rsid w:val="29C43880"/>
    <w:rsid w:val="2C012F40"/>
    <w:rsid w:val="2ECA7961"/>
    <w:rsid w:val="318B7336"/>
    <w:rsid w:val="34A75EE9"/>
    <w:rsid w:val="34C56934"/>
    <w:rsid w:val="34ED4D83"/>
    <w:rsid w:val="36D96387"/>
    <w:rsid w:val="377003FA"/>
    <w:rsid w:val="38840805"/>
    <w:rsid w:val="3B1E1295"/>
    <w:rsid w:val="3EDC6A73"/>
    <w:rsid w:val="48E54256"/>
    <w:rsid w:val="4A234CAF"/>
    <w:rsid w:val="4D1A73A6"/>
    <w:rsid w:val="4ED47E92"/>
    <w:rsid w:val="50775DA5"/>
    <w:rsid w:val="52EA5491"/>
    <w:rsid w:val="54F4312B"/>
    <w:rsid w:val="5AC25EAD"/>
    <w:rsid w:val="5B11425F"/>
    <w:rsid w:val="5EA12B9A"/>
    <w:rsid w:val="63322DCC"/>
    <w:rsid w:val="638E6F3C"/>
    <w:rsid w:val="64414AE7"/>
    <w:rsid w:val="64622D9F"/>
    <w:rsid w:val="64E639EA"/>
    <w:rsid w:val="679C6B8F"/>
    <w:rsid w:val="694C7473"/>
    <w:rsid w:val="69DC1011"/>
    <w:rsid w:val="6A9541F9"/>
    <w:rsid w:val="6ECD470E"/>
    <w:rsid w:val="6EE440BE"/>
    <w:rsid w:val="72A477B3"/>
    <w:rsid w:val="72CE6542"/>
    <w:rsid w:val="7369273E"/>
    <w:rsid w:val="7374651E"/>
    <w:rsid w:val="73F052FC"/>
    <w:rsid w:val="74631409"/>
    <w:rsid w:val="7DE83417"/>
    <w:rsid w:val="7E200470"/>
    <w:rsid w:val="7FA840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560" w:firstLineChars="200"/>
    </w:pPr>
    <w:rPr>
      <w:rFonts w:ascii="宋体" w:hAnsi="宋体"/>
      <w:color w:val="FF0000"/>
      <w:sz w:val="28"/>
    </w:rPr>
  </w:style>
  <w:style w:type="paragraph" w:styleId="4">
    <w:name w:val="Plain Text"/>
    <w:basedOn w:val="1"/>
    <w:link w:val="16"/>
    <w:unhideWhenUsed/>
    <w:qFormat/>
    <w:uiPriority w:val="0"/>
    <w:rPr>
      <w:rFonts w:ascii="宋体" w:hAnsi="Courier New"/>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qFormat/>
    <w:uiPriority w:val="0"/>
    <w:pPr>
      <w:ind w:firstLine="420"/>
      <w:jc w:val="left"/>
    </w:pPr>
    <w:rPr>
      <w:rFonts w:eastAsia="仿宋_GB2312"/>
      <w:color w:val="000000"/>
    </w:rPr>
  </w:style>
  <w:style w:type="character" w:styleId="11">
    <w:name w:val="Hyperlink"/>
    <w:qFormat/>
    <w:uiPriority w:val="0"/>
    <w:rPr>
      <w:color w:val="0000FF"/>
      <w:u w:val="single"/>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纯文本 Char"/>
    <w:basedOn w:val="10"/>
    <w:link w:val="4"/>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752</Words>
  <Characters>4292</Characters>
  <Lines>35</Lines>
  <Paragraphs>10</Paragraphs>
  <TotalTime>15</TotalTime>
  <ScaleCrop>false</ScaleCrop>
  <LinksUpToDate>false</LinksUpToDate>
  <CharactersWithSpaces>5034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2019-05-06T17:23:00Z</dcterms:created>
  <dc:creator>微软用户</dc:creator>
  <cp:lastModifiedBy>李凤仪</cp:lastModifiedBy>
  <dcterms:modified xsi:type="dcterms:W3CDTF">2021-11-20T13:04:03Z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5E47CB912C484D23BB002534B5AF7ED7</vt:lpwstr>
  </property>
</Properties>
</file>