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河北华沃通信科技有限公司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ind w:left="70" w:leftChars="29"/>
              <w:textAlignment w:val="auto"/>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0809-2021-Q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3" w:name="初审"/>
            <w:r>
              <w:rPr>
                <w:rFonts w:hint="eastAsia"/>
                <w:sz w:val="22"/>
                <w:szCs w:val="22"/>
              </w:rPr>
              <w:t>■</w:t>
            </w:r>
            <w:bookmarkEnd w:id="3"/>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4" w:name="监督次数"/>
            <w:bookmarkEnd w:id="4"/>
            <w:r>
              <w:rPr>
                <w:rFonts w:hint="eastAsia"/>
                <w:sz w:val="22"/>
                <w:szCs w:val="22"/>
                <w:lang w:val="en-US" w:eastAsia="zh-CN"/>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rFonts w:ascii="Times New Roman" w:hAnsi="Times New Roman" w:eastAsia="宋体" w:cs="Times New Roman"/>
                <w:kern w:val="2"/>
                <w:sz w:val="22"/>
                <w:szCs w:val="22"/>
                <w:highlight w:val="yellow"/>
                <w:lang w:val="en-US" w:eastAsia="zh-CN" w:bidi="ar-SA"/>
              </w:rPr>
            </w:pPr>
            <w:r>
              <w:rPr>
                <w:sz w:val="22"/>
                <w:szCs w:val="22"/>
                <w:highlight w:val="yellow"/>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leftChars="0"/>
              <w:textAlignment w:val="auto"/>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leftChars="0"/>
              <w:textAlignment w:val="auto"/>
              <w:rPr>
                <w:rFonts w:ascii="Times New Roman" w:hAnsi="Times New Roman" w:eastAsia="宋体" w:cs="Times New Roman"/>
                <w:kern w:val="2"/>
                <w:sz w:val="22"/>
                <w:szCs w:val="22"/>
                <w:highlight w:val="yellow"/>
                <w:lang w:val="en-US" w:eastAsia="zh-CN" w:bidi="ar-SA"/>
              </w:rPr>
            </w:pPr>
            <w:r>
              <w:rPr>
                <w:sz w:val="22"/>
                <w:szCs w:val="22"/>
                <w:highlight w:val="yellow"/>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7" w:name="_GoBack"/>
            <w:bookmarkEnd w:id="7"/>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5C38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2021-08-19T05:42:00Z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