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98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19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518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r>
              <w:rPr>
                <w:rFonts w:hint="eastAsia"/>
                <w:b/>
                <w:spacing w:val="-2"/>
                <w:szCs w:val="21"/>
              </w:rPr>
              <w:t xml:space="preserve">  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一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8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重庆苏友交通工程材料有限公司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922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刘红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6" w:hRule="atLeast"/>
        </w:trPr>
        <w:tc>
          <w:tcPr>
            <w:tcW w:w="1368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综合部</w:t>
            </w:r>
          </w:p>
        </w:tc>
        <w:tc>
          <w:tcPr>
            <w:tcW w:w="1290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预计整改完成日期</w:t>
            </w:r>
          </w:p>
        </w:tc>
        <w:tc>
          <w:tcPr>
            <w:tcW w:w="1922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hAnsi="Times New Roman" w:eastAsia="方正仿宋简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2021年8月16日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9886" w:type="dxa"/>
            <w:gridSpan w:val="4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360" w:lineRule="auto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查公司应急管理，审核发现公司办公区域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未按规定</w:t>
            </w:r>
            <w:r>
              <w:rPr>
                <w:rFonts w:hint="eastAsia" w:ascii="方正仿宋简体" w:eastAsia="方正仿宋简体"/>
                <w:b/>
              </w:rPr>
              <w:t>配置灭火器。不符合GB/T 24001-2016 idt ISO 14001:2015标准8.2条款“组织应建立、实施和保持对6.1.1中所识别的潜在紧急情况进行应急准备并做出响应所需的过程”和GB/T45001-2020 idtISO45001：2018标准8.2条款“组织应建立、实施和保持对6.1.2.1中所识别的潜在紧急情况进行应急准备并做出响应所需的过程”的要求。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□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19001:2016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2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8.2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hint="eastAsia" w:ascii="宋体" w:hAnsi="宋体"/>
                <w:b/>
                <w:sz w:val="22"/>
                <w:szCs w:val="22"/>
              </w:rPr>
            </w:pPr>
            <w:bookmarkStart w:id="13" w:name="S勾选Add1"/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■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 xml:space="preserve">GB/T 45001-2020 idt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ISO45001：2018标准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8.2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rFonts w:ascii="方正仿宋简体" w:eastAsia="方正仿宋简体"/>
                <w:b/>
              </w:rPr>
            </w:pPr>
            <w:r>
              <w:rPr>
                <w:rFonts w:hint="eastAsia"/>
                <w:b/>
                <w:sz w:val="22"/>
                <w:szCs w:val="22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2666365</wp:posOffset>
                  </wp:positionH>
                  <wp:positionV relativeFrom="paragraph">
                    <wp:posOffset>138430</wp:posOffset>
                  </wp:positionV>
                  <wp:extent cx="757555" cy="419735"/>
                  <wp:effectExtent l="0" t="0" r="4445" b="6985"/>
                  <wp:wrapNone/>
                  <wp:docPr id="2" name="图片 2" descr="C:\Users\Administrator\Desktop\新文档 2020-01-09 10.59.53_副本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C:\Users\Administrator\Desktop\新文档 2020-01-09 10.59.53_副本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t="1158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7555" cy="4197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b/>
                <w:sz w:val="22"/>
                <w:szCs w:val="22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608965</wp:posOffset>
                  </wp:positionH>
                  <wp:positionV relativeFrom="paragraph">
                    <wp:posOffset>208280</wp:posOffset>
                  </wp:positionV>
                  <wp:extent cx="757555" cy="419735"/>
                  <wp:effectExtent l="0" t="0" r="4445" b="6985"/>
                  <wp:wrapNone/>
                  <wp:docPr id="3" name="图片 3" descr="C:\Users\Administrator\Desktop\新文档 2020-01-09 10.59.53_副本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C:\Users\Administrator\Desktop\新文档 2020-01-09 10.59.53_副本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t="1158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7555" cy="4197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审核组长：            受审核方代表：</w:t>
            </w:r>
            <w:bookmarkStart w:id="14" w:name="_GoBack"/>
            <w:bookmarkEnd w:id="14"/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2021.8.13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日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2021.8.13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日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9886" w:type="dxa"/>
            <w:gridSpan w:val="4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hint="eastAsia"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0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eastAsia="方正仿宋简体"/>
          <w:b/>
        </w:rPr>
        <w:t xml:space="preserve">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5" w:type="default"/>
      <w:footerReference r:id="rId6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pict>
        <v:shape id="_x0000_s4097" o:spid="_x0000_s4097" o:spt="202" type="#_x0000_t202" style="position:absolute;left:0pt;margin-left:400.15pt;margin-top:10.1pt;height:20.2pt;width:88.15pt;z-index:251659264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648" w:firstLineChars="400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0E24079"/>
    <w:rsid w:val="08386EDC"/>
    <w:rsid w:val="170209E7"/>
    <w:rsid w:val="7B2150F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2.jpe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139</Words>
  <Characters>796</Characters>
  <Lines>6</Lines>
  <Paragraphs>1</Paragraphs>
  <TotalTime>0</TotalTime>
  <ScaleCrop>false</ScaleCrop>
  <LinksUpToDate>false</LinksUpToDate>
  <CharactersWithSpaces>934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way一直都在</cp:lastModifiedBy>
  <cp:lastPrinted>2019-05-13T03:02:00Z</cp:lastPrinted>
  <dcterms:modified xsi:type="dcterms:W3CDTF">2021-08-13T07:26:01Z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2052-11.1.0.10700</vt:lpwstr>
  </property>
</Properties>
</file>