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0462-2019-QE-2021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南京全水信息科技有限公司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Q:ISC-Q-2019-0572,E:ISC-E-2019-0383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913201155980114088</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Q:20,E:20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南京全水信息科技有限公司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Q：遥测终端机、智能翻斗式雨量传感器、智能雷达水位传感器的研发销售；水文信息应用软件的开发销售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E：遥测终端机、智能翻斗式雨量传感器、智能雷达水位传感器的研发销售；水文信息应用软件的开发销售及相关的环境管理活动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南京市雨花经济开发区凤华路18号8幢111-2室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南京市雨花台区大周路32号D2南楼406室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南京全水信息科技有限公司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Q:ISC-Q-2019-0572,E:ISC-E-2019-0383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南京市雨花台区大周路32号D2南楼406室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