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0378-2019-Q-2021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河南惠洁新型建材科技有限公司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河南惠洁新型建材科技有限公司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驻马店市驿城大道北段驻马店经济技术产业集聚区综合服务中心办公楼</w:t>
            </w:r>
            <w:bookmarkEnd w:id="6"/>
          </w:p>
        </w:tc>
        <w:tc>
          <w:tcPr>
            <w:tcW w:w="1242" w:type="dxa"/>
            <w:vMerge w:val="restart"/>
            <w:vAlign w:val="center"/>
          </w:tcPr>
          <w:p>
            <w:r>
              <w:rPr>
                <w:rFonts w:hint="eastAsia"/>
              </w:rPr>
              <w:t>邮编</w:t>
            </w:r>
          </w:p>
        </w:tc>
        <w:tc>
          <w:tcPr>
            <w:tcW w:w="1771" w:type="dxa"/>
          </w:tcPr>
          <w:p>
            <w:bookmarkStart w:id="7" w:name="注册邮编"/>
            <w:r>
              <w:t>463000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驻马店市驿城大道北段驻马店经济技术产业集聚区综合服务中心办公楼</w:t>
            </w:r>
            <w:bookmarkEnd w:id="8"/>
          </w:p>
        </w:tc>
        <w:tc>
          <w:tcPr>
            <w:tcW w:w="1242" w:type="dxa"/>
            <w:vMerge w:val="continue"/>
            <w:vAlign w:val="center"/>
          </w:tcPr>
          <w:p/>
        </w:tc>
        <w:tc>
          <w:tcPr>
            <w:tcW w:w="1771" w:type="dxa"/>
          </w:tcPr>
          <w:p>
            <w:bookmarkStart w:id="9" w:name="办公邮编"/>
            <w:r>
              <w:t>463000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张保中</w:t>
            </w:r>
            <w:bookmarkEnd w:id="10"/>
          </w:p>
        </w:tc>
        <w:tc>
          <w:tcPr>
            <w:tcW w:w="1313" w:type="dxa"/>
            <w:vAlign w:val="center"/>
          </w:tcPr>
          <w:p>
            <w:r>
              <w:rPr>
                <w:rFonts w:hint="eastAsia"/>
              </w:rPr>
              <w:t>电话.</w:t>
            </w:r>
          </w:p>
        </w:tc>
        <w:tc>
          <w:tcPr>
            <w:tcW w:w="2180" w:type="dxa"/>
            <w:vAlign w:val="center"/>
          </w:tcPr>
          <w:p>
            <w:bookmarkStart w:id="11" w:name="联系人电话"/>
            <w:r>
              <w:t>3597009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李芳</w:t>
            </w:r>
            <w:bookmarkEnd w:id="13"/>
          </w:p>
        </w:tc>
        <w:tc>
          <w:tcPr>
            <w:tcW w:w="1313" w:type="dxa"/>
            <w:vAlign w:val="center"/>
          </w:tcPr>
          <w:p>
            <w:r>
              <w:rPr>
                <w:rFonts w:hint="eastAsia"/>
              </w:rPr>
              <w:t>管理者代表</w:t>
            </w:r>
          </w:p>
        </w:tc>
        <w:tc>
          <w:tcPr>
            <w:tcW w:w="2180" w:type="dxa"/>
          </w:tcPr>
          <w:p>
            <w:bookmarkStart w:id="14" w:name="管理者代表"/>
            <w:r>
              <w:t>张保中</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724400" cy="148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24400" cy="148590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2021年08月16日 上午至2021年08月17日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安徽省宿州市埇桥区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塑料管材、管件的生产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 xml:space="preserve"> 年</w:t>
            </w:r>
            <w:r>
              <w:rPr>
                <w:rFonts w:hint="eastAsia"/>
                <w:lang w:val="en-US" w:eastAsia="zh-CN"/>
              </w:rPr>
              <w:t>3</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b/>
                <w:sz w:val="21"/>
                <w:szCs w:val="21"/>
              </w:rPr>
              <w:t>2020年8月14日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lang w:val="en-US" w:eastAsia="zh-CN"/>
              </w:rPr>
              <w:t>期</w:t>
            </w:r>
            <w:r>
              <w:rPr>
                <w:rFonts w:hint="eastAsia" w:ascii="宋体" w:hAnsi="宋体"/>
                <w:b/>
                <w:sz w:val="21"/>
                <w:szCs w:val="21"/>
              </w:rPr>
              <w:t>2019.8.20-2022.8.19</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河南惠洁新型建材科技有限公司</w:t>
            </w:r>
          </w:p>
        </w:tc>
        <w:tc>
          <w:tcPr>
            <w:tcW w:w="2267" w:type="dxa"/>
          </w:tcPr>
          <w:p>
            <w:pPr>
              <w:rPr>
                <w:lang w:val="de-DE" w:eastAsia="ja-JP"/>
              </w:rPr>
            </w:pPr>
            <w:r>
              <w:rPr>
                <w:rFonts w:asciiTheme="minorEastAsia" w:hAnsiTheme="minorEastAsia" w:eastAsiaTheme="minorEastAsia"/>
                <w:sz w:val="20"/>
              </w:rPr>
              <w:t>驻马店市驿城大道北段驻马店经济技术产业集聚区综合服务中心办公楼</w:t>
            </w:r>
          </w:p>
        </w:tc>
        <w:tc>
          <w:tcPr>
            <w:tcW w:w="571" w:type="dxa"/>
            <w:vAlign w:val="center"/>
          </w:tcPr>
          <w:p>
            <w:pPr>
              <w:rPr>
                <w:rFonts w:hint="default" w:eastAsia="宋体"/>
                <w:lang w:val="en-US" w:eastAsia="zh-CN"/>
              </w:rPr>
            </w:pPr>
            <w:r>
              <w:rPr>
                <w:rFonts w:hint="eastAsia"/>
                <w:lang w:val="en-US" w:eastAsia="zh-CN"/>
              </w:rPr>
              <w:t>50</w:t>
            </w:r>
          </w:p>
        </w:tc>
        <w:tc>
          <w:tcPr>
            <w:tcW w:w="2803" w:type="dxa"/>
            <w:vAlign w:val="center"/>
          </w:tcPr>
          <w:p>
            <w:pPr>
              <w:rPr>
                <w:lang w:eastAsia="ja-JP"/>
              </w:rPr>
            </w:pPr>
            <w:r>
              <w:rPr>
                <w:sz w:val="20"/>
              </w:rPr>
              <w:t>塑料管材、管件的生产</w:t>
            </w:r>
          </w:p>
        </w:tc>
        <w:tc>
          <w:tcPr>
            <w:tcW w:w="669" w:type="dxa"/>
            <w:vAlign w:val="center"/>
          </w:tcPr>
          <w:p>
            <w:pPr>
              <w:rPr>
                <w:rFonts w:hint="eastAsia" w:eastAsia="宋体"/>
                <w:lang w:val="en-US" w:eastAsia="zh-CN"/>
              </w:rPr>
            </w:pPr>
            <w:r>
              <w:rPr>
                <w:rFonts w:hint="eastAsia"/>
                <w:lang w:val="en-US" w:eastAsia="zh-CN"/>
              </w:rPr>
              <w:t>Q</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经确认，已整改有效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365760</wp:posOffset>
                  </wp:positionH>
                  <wp:positionV relativeFrom="paragraph">
                    <wp:posOffset>22225</wp:posOffset>
                  </wp:positionV>
                  <wp:extent cx="598170" cy="269240"/>
                  <wp:effectExtent l="0" t="0" r="11430" b="10160"/>
                  <wp:wrapNone/>
                  <wp:docPr id="4" name="图片 4"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b3aafdf404ed4d0ef2157cff4e447"/>
                          <pic:cNvPicPr>
                            <a:picLocks noChangeAspect="1"/>
                          </pic:cNvPicPr>
                        </pic:nvPicPr>
                        <pic:blipFill>
                          <a:blip r:embed="rId7"/>
                          <a:stretch>
                            <a:fillRect/>
                          </a:stretch>
                        </pic:blipFill>
                        <pic:spPr>
                          <a:xfrm>
                            <a:off x="0" y="0"/>
                            <a:ext cx="598170" cy="26924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诚信为本</w:t>
            </w:r>
            <w:r>
              <w:rPr>
                <w:rFonts w:hint="eastAsia"/>
                <w:u w:val="single"/>
                <w:lang w:eastAsia="zh-CN"/>
              </w:rPr>
              <w:t>、</w:t>
            </w:r>
            <w:r>
              <w:rPr>
                <w:rFonts w:hint="eastAsia"/>
                <w:u w:val="single"/>
              </w:rPr>
              <w:t>以质量求生存</w:t>
            </w:r>
            <w:r>
              <w:rPr>
                <w:rFonts w:hint="eastAsia"/>
                <w:u w:val="single"/>
                <w:lang w:eastAsia="zh-CN"/>
              </w:rPr>
              <w:t>、</w:t>
            </w:r>
            <w:r>
              <w:rPr>
                <w:rFonts w:hint="eastAsia"/>
                <w:u w:val="single"/>
              </w:rPr>
              <w:t>科技创新</w:t>
            </w:r>
            <w:r>
              <w:rPr>
                <w:rFonts w:hint="eastAsia"/>
                <w:u w:val="single"/>
                <w:lang w:eastAsia="zh-CN"/>
              </w:rPr>
              <w:t>、</w:t>
            </w:r>
            <w:r>
              <w:rPr>
                <w:rFonts w:hint="eastAsia"/>
                <w:u w:val="single"/>
              </w:rPr>
              <w:t xml:space="preserve">追求行业领先水平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ascii="宋体" w:hAnsi="宋体" w:cs="宋体"/>
                      <w:color w:val="000000"/>
                      <w:kern w:val="0"/>
                      <w:sz w:val="20"/>
                      <w:szCs w:val="20"/>
                      <w:lang w:bidi="ar"/>
                    </w:rPr>
                    <w:t>公司证照办理不及时</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引发政府查处，或影响日常工作</w:t>
                  </w:r>
                </w:p>
              </w:tc>
              <w:tc>
                <w:tcPr>
                  <w:tcW w:w="3965" w:type="dxa"/>
                </w:tcPr>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1公司需确定证照管理责任人，并建立证照管理台账</w:t>
                  </w:r>
                </w:p>
                <w:p>
                  <w:pP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2证照管理责任人定期检查证照情况，如有需年检或续期的视情况提前1-2个月提醒相关人员办理</w:t>
                  </w:r>
                </w:p>
                <w:p>
                  <w:pPr>
                    <w:shd w:val="clear" w:color="auto" w:fill="C7DAF1" w:themeFill="text2" w:themeFillTint="32"/>
                  </w:pPr>
                  <w:r>
                    <w:rPr>
                      <w:rFonts w:hint="eastAsia" w:ascii="宋体" w:hAnsi="宋体" w:cs="宋体"/>
                      <w:color w:val="000000"/>
                      <w:kern w:val="0"/>
                      <w:sz w:val="20"/>
                      <w:szCs w:val="20"/>
                      <w:lang w:bidi="ar"/>
                    </w:rPr>
                    <w:t>3如引发政府查处，须及时将相关信息报公司处理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both"/>
                  </w:pPr>
                  <w:r>
                    <w:rPr>
                      <w:rFonts w:hint="eastAsia" w:ascii="宋体" w:hAnsi="宋体"/>
                    </w:rPr>
                    <w:t>人员的流动员工环保</w:t>
                  </w:r>
                  <w:r>
                    <w:rPr>
                      <w:rFonts w:ascii="宋体" w:hAnsi="宋体"/>
                    </w:rPr>
                    <w:t>、职业健康安全</w:t>
                  </w:r>
                  <w:r>
                    <w:rPr>
                      <w:rFonts w:hint="eastAsia" w:ascii="宋体" w:hAnsi="宋体"/>
                    </w:rPr>
                    <w:t>素质绩效考核</w:t>
                  </w:r>
                </w:p>
              </w:tc>
              <w:tc>
                <w:tcPr>
                  <w:tcW w:w="3965" w:type="dxa"/>
                </w:tcPr>
                <w:p>
                  <w:pPr>
                    <w:rPr>
                      <w:rFonts w:ascii="宋体" w:hAnsi="宋体"/>
                    </w:rPr>
                  </w:pPr>
                  <w:r>
                    <w:rPr>
                      <w:rFonts w:ascii="宋体" w:hAnsi="宋体"/>
                    </w:rPr>
                    <w:t>1.</w:t>
                  </w:r>
                  <w:r>
                    <w:rPr>
                      <w:rFonts w:hint="eastAsia" w:ascii="宋体" w:hAnsi="宋体"/>
                    </w:rPr>
                    <w:t>各部门要及时关注员工的心理变换，注意工作方式，创造良好的工作环境，提高员工的归属感</w:t>
                  </w:r>
                </w:p>
                <w:p>
                  <w:pPr>
                    <w:rPr>
                      <w:rFonts w:ascii="宋体" w:hAnsi="宋体"/>
                    </w:rPr>
                  </w:pPr>
                  <w:r>
                    <w:rPr>
                      <w:rFonts w:hint="eastAsia" w:ascii="宋体" w:hAnsi="宋体"/>
                    </w:rPr>
                    <w:t>2.办公室做好人员的储备，防止人员流失后给公司带来的风险；</w:t>
                  </w:r>
                </w:p>
                <w:p>
                  <w:pPr>
                    <w:shd w:val="clear" w:color="auto" w:fill="C7DAF1" w:themeFill="text2" w:themeFillTint="32"/>
                  </w:pPr>
                  <w:r>
                    <w:rPr>
                      <w:rFonts w:hint="eastAsia" w:ascii="宋体" w:hAnsi="宋体"/>
                    </w:rPr>
                    <w:t>3.各职能部门加强绩效考核的有效开展，通过考核促进员工的工作积极性，提高业务素质。</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pPr>
                  <w:r>
                    <w:rPr>
                      <w:rFonts w:hint="eastAsia" w:ascii="楷体" w:hAnsi="楷体" w:eastAsia="楷体" w:cs="宋体"/>
                      <w:color w:val="000000"/>
                      <w:kern w:val="0"/>
                      <w:szCs w:val="21"/>
                    </w:rPr>
                    <w:t>产品一次交验合格率：≥9</w:t>
                  </w:r>
                  <w:r>
                    <w:rPr>
                      <w:rFonts w:hint="eastAsia" w:ascii="楷体" w:hAnsi="楷体" w:eastAsia="楷体" w:cs="宋体"/>
                      <w:color w:val="000000"/>
                      <w:kern w:val="0"/>
                      <w:szCs w:val="21"/>
                      <w:lang w:val="en-US" w:eastAsia="zh-CN"/>
                    </w:rPr>
                    <w:t>8</w:t>
                  </w:r>
                  <w:r>
                    <w:rPr>
                      <w:rFonts w:hint="eastAsia" w:ascii="楷体" w:hAnsi="楷体" w:eastAsia="楷体" w:cs="宋体"/>
                      <w:color w:val="000000"/>
                      <w:kern w:val="0"/>
                      <w:szCs w:val="21"/>
                    </w:rPr>
                    <w:t>%</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pPr>
                  <w:r>
                    <w:rPr>
                      <w:rFonts w:hint="eastAsia" w:ascii="楷体" w:hAnsi="楷体" w:eastAsia="楷体" w:cs="宋体"/>
                      <w:color w:val="000000"/>
                      <w:kern w:val="0"/>
                      <w:szCs w:val="21"/>
                    </w:rPr>
                    <w:t>交付产品100%符合质量要求</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pPr>
                  <w:r>
                    <w:rPr>
                      <w:rFonts w:hint="eastAsia" w:ascii="楷体" w:hAnsi="楷体" w:eastAsia="楷体" w:cs="宋体"/>
                      <w:color w:val="000000"/>
                      <w:kern w:val="0"/>
                      <w:szCs w:val="21"/>
                    </w:rPr>
                    <w:t>顾客满意率≥9</w:t>
                  </w:r>
                  <w:r>
                    <w:rPr>
                      <w:rFonts w:hint="eastAsia" w:ascii="楷体" w:hAnsi="楷体" w:eastAsia="楷体" w:cs="宋体"/>
                      <w:color w:val="000000"/>
                      <w:kern w:val="0"/>
                      <w:szCs w:val="21"/>
                      <w:lang w:val="en-US" w:eastAsia="zh-CN"/>
                    </w:rPr>
                    <w:t>6</w:t>
                  </w:r>
                  <w:r>
                    <w:rPr>
                      <w:rFonts w:hint="eastAsia" w:ascii="楷体" w:hAnsi="楷体" w:eastAsia="楷体" w:cs="宋体"/>
                      <w:color w:val="000000"/>
                      <w:kern w:val="0"/>
                      <w:szCs w:val="21"/>
                    </w:rPr>
                    <w:t>%</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jc w:val="left"/>
                    <w:rPr>
                      <w:rFonts w:hint="eastAsia" w:ascii="楷体" w:hAnsi="楷体" w:eastAsia="楷体" w:cs="宋体"/>
                      <w:color w:val="000000"/>
                      <w:kern w:val="0"/>
                      <w:szCs w:val="21"/>
                    </w:rPr>
                  </w:pPr>
                  <w:r>
                    <w:rPr>
                      <w:rFonts w:hint="eastAsia" w:ascii="楷体" w:hAnsi="楷体" w:eastAsia="楷体" w:cs="宋体"/>
                      <w:color w:val="000000"/>
                      <w:kern w:val="0"/>
                      <w:szCs w:val="21"/>
                    </w:rPr>
                    <w:t>合同履约率：</w:t>
                  </w:r>
                  <w:r>
                    <w:rPr>
                      <w:rFonts w:hint="eastAsia" w:ascii="楷体" w:hAnsi="楷体" w:eastAsia="楷体" w:cs="宋体"/>
                      <w:color w:val="000000"/>
                      <w:kern w:val="0"/>
                      <w:szCs w:val="21"/>
                      <w:lang w:val="en-US" w:eastAsia="zh-CN"/>
                    </w:rPr>
                    <w:t>10</w:t>
                  </w:r>
                  <w:r>
                    <w:rPr>
                      <w:rFonts w:hint="eastAsia" w:ascii="楷体" w:hAnsi="楷体" w:eastAsia="楷体" w:cs="宋体"/>
                      <w:color w:val="000000"/>
                      <w:kern w:val="0"/>
                      <w:szCs w:val="21"/>
                    </w:rPr>
                    <w:t>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2" w:type="dxa"/>
                  <w:shd w:val="clear" w:color="auto" w:fill="auto"/>
                </w:tcPr>
                <w:p>
                  <w:pPr>
                    <w:shd w:val="clear" w:color="auto" w:fill="C7DAF1" w:themeFill="text2" w:themeFillTint="32"/>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 xml:space="preserve">□主要设备设施 □主要检测设备 </w:t>
            </w:r>
            <w:r>
              <w:rPr>
                <w:rFonts w:hint="eastAsia"/>
              </w:rPr>
              <w:sym w:font="Wingdings 2" w:char="0052"/>
            </w:r>
            <w:r>
              <w:rPr>
                <w:rFonts w:hint="eastAsia"/>
              </w:rPr>
              <w:t>其他</w:t>
            </w:r>
            <w:r>
              <w:rPr>
                <w:rFonts w:hint="eastAsia"/>
                <w:lang w:val="en-US" w:eastAsia="zh-CN"/>
              </w:rPr>
              <w:t>-无变更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挤出机900.2-U-A-ED75（50-250）、挤出机SJA-60/38-3F（20-75、挤出机SJA-75/38FG（110-250 、挤出机SJA-90/38（315-630）、注塑机申达2800、申达3600、 天车 （列举2~4种）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π尺、游标卡尺、恒温水箱    （列举1~4种）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塑料管材、管件的生产</w:t>
                  </w:r>
                </w:p>
              </w:tc>
              <w:tc>
                <w:tcPr>
                  <w:tcW w:w="3665" w:type="dxa"/>
                </w:tcPr>
                <w:p>
                  <w:pPr>
                    <w:shd w:val="clear" w:color="auto" w:fill="C7DAF1" w:themeFill="text2" w:themeFillTint="32"/>
                    <w:jc w:val="left"/>
                  </w:pPr>
                  <w:r>
                    <w:rPr>
                      <w:rFonts w:hint="eastAsia" w:ascii="楷体" w:hAnsi="楷体" w:eastAsia="楷体"/>
                      <w:color w:val="auto"/>
                      <w:kern w:val="2"/>
                      <w:sz w:val="21"/>
                      <w:szCs w:val="21"/>
                      <w:lang w:val="en-GB"/>
                    </w:rPr>
                    <w:t>配料、挤出（注塑）、真空定径</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依据技术要求和国标进行管控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塑化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rPr>
                <w:rFonts w:hint="eastAsia"/>
                <w:u w:val="single"/>
                <w:lang w:val="en-US" w:eastAsia="zh-CN"/>
              </w:rPr>
            </w:pPr>
            <w:r>
              <w:rPr>
                <w:rFonts w:hint="eastAsia"/>
              </w:rPr>
              <w:t>《型式检验报告》，如：</w:t>
            </w:r>
            <w:r>
              <w:rPr>
                <w:rFonts w:hint="eastAsia"/>
                <w:u w:val="single"/>
              </w:rPr>
              <w:t xml:space="preserve">    报告编号：</w:t>
            </w:r>
            <w:r>
              <w:rPr>
                <w:rFonts w:hint="eastAsia"/>
                <w:u w:val="single"/>
                <w:lang w:val="en-US" w:eastAsia="zh-CN"/>
              </w:rPr>
              <w:t>2021GSJ-X0373</w:t>
            </w:r>
          </w:p>
          <w:p>
            <w:pPr>
              <w:shd w:val="clear" w:color="auto" w:fill="C7DAF1" w:themeFill="text2" w:themeFillTint="32"/>
              <w:rPr>
                <w:rFonts w:hint="eastAsia"/>
                <w:u w:val="single"/>
                <w:lang w:val="en-US" w:eastAsia="zh-CN"/>
              </w:rPr>
            </w:pPr>
            <w:r>
              <w:rPr>
                <w:rFonts w:hint="eastAsia"/>
                <w:u w:val="single"/>
                <w:lang w:val="en-US" w:eastAsia="zh-CN"/>
              </w:rPr>
              <w:t>样品名称：给水用聚乙烯管材</w:t>
            </w:r>
          </w:p>
          <w:p>
            <w:pPr>
              <w:shd w:val="clear" w:color="auto" w:fill="C7DAF1" w:themeFill="text2" w:themeFillTint="32"/>
              <w:rPr>
                <w:rFonts w:hint="eastAsia"/>
                <w:u w:val="single"/>
              </w:rPr>
            </w:pPr>
            <w:r>
              <w:rPr>
                <w:rFonts w:hint="eastAsia"/>
                <w:u w:val="single"/>
              </w:rPr>
              <w:t>检验类别:型式检验</w:t>
            </w:r>
          </w:p>
          <w:p>
            <w:pPr>
              <w:shd w:val="clear" w:color="auto" w:fill="C7DAF1" w:themeFill="text2" w:themeFillTint="32"/>
              <w:rPr>
                <w:rFonts w:hint="eastAsia"/>
                <w:u w:val="single"/>
                <w:lang w:val="en-US" w:eastAsia="zh-CN"/>
              </w:rPr>
            </w:pPr>
            <w:r>
              <w:rPr>
                <w:rFonts w:hint="eastAsia"/>
                <w:u w:val="single"/>
              </w:rPr>
              <w:t>检测单位：</w:t>
            </w:r>
            <w:r>
              <w:rPr>
                <w:rFonts w:hint="eastAsia"/>
                <w:u w:val="single"/>
                <w:lang w:val="en-US" w:eastAsia="zh-CN"/>
              </w:rPr>
              <w:t>国家塑料制品质量监督检验中心</w:t>
            </w:r>
          </w:p>
          <w:p>
            <w:pPr>
              <w:shd w:val="clear" w:color="auto" w:fill="C7DAF1" w:themeFill="text2" w:themeFillTint="32"/>
              <w:rPr>
                <w:rFonts w:hint="eastAsia"/>
                <w:u w:val="single"/>
              </w:rPr>
            </w:pPr>
            <w:r>
              <w:rPr>
                <w:rFonts w:hint="eastAsia"/>
                <w:u w:val="single"/>
              </w:rPr>
              <w:t>检验日期：</w:t>
            </w:r>
            <w:r>
              <w:rPr>
                <w:rFonts w:hint="eastAsia"/>
                <w:u w:val="single"/>
                <w:lang w:val="en-US" w:eastAsia="zh-CN"/>
              </w:rPr>
              <w:t>2021</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p>
          <w:p>
            <w:pPr>
              <w:shd w:val="clear" w:color="auto" w:fill="C7DAF1" w:themeFill="text2" w:themeFillTint="32"/>
              <w:rPr>
                <w:rFonts w:hint="eastAsia"/>
                <w:u w:val="single"/>
              </w:rPr>
            </w:pPr>
          </w:p>
          <w:p>
            <w:pPr>
              <w:shd w:val="clear" w:color="auto" w:fill="C7DAF1" w:themeFill="text2" w:themeFillTint="32"/>
              <w:rPr>
                <w:rFonts w:hint="eastAsia"/>
                <w:u w:val="single"/>
                <w:lang w:val="en-US" w:eastAsia="zh-CN"/>
              </w:rPr>
            </w:pPr>
            <w:r>
              <w:rPr>
                <w:rFonts w:hint="eastAsia"/>
                <w:u w:val="single"/>
              </w:rPr>
              <w:t>报告编号：</w:t>
            </w:r>
            <w:r>
              <w:rPr>
                <w:rFonts w:hint="eastAsia"/>
                <w:u w:val="single"/>
                <w:lang w:val="en-US" w:eastAsia="zh-CN"/>
              </w:rPr>
              <w:t>2021GSJ-X0370</w:t>
            </w:r>
          </w:p>
          <w:p>
            <w:pPr>
              <w:shd w:val="clear" w:color="auto" w:fill="C7DAF1" w:themeFill="text2" w:themeFillTint="32"/>
              <w:rPr>
                <w:rFonts w:hint="eastAsia"/>
                <w:u w:val="single"/>
                <w:lang w:val="en-US" w:eastAsia="zh-CN"/>
              </w:rPr>
            </w:pPr>
            <w:r>
              <w:rPr>
                <w:rFonts w:hint="eastAsia"/>
                <w:u w:val="single"/>
                <w:lang w:val="en-US" w:eastAsia="zh-CN"/>
              </w:rPr>
              <w:t>样品名称：燃气用埋地聚乙烯管材</w:t>
            </w:r>
          </w:p>
          <w:p>
            <w:pPr>
              <w:shd w:val="clear" w:color="auto" w:fill="C7DAF1" w:themeFill="text2" w:themeFillTint="32"/>
              <w:rPr>
                <w:rFonts w:hint="eastAsia"/>
                <w:u w:val="single"/>
              </w:rPr>
            </w:pPr>
            <w:r>
              <w:rPr>
                <w:rFonts w:hint="eastAsia"/>
                <w:u w:val="single"/>
              </w:rPr>
              <w:t>检验类别:型式检验</w:t>
            </w:r>
          </w:p>
          <w:p>
            <w:pPr>
              <w:shd w:val="clear" w:color="auto" w:fill="C7DAF1" w:themeFill="text2" w:themeFillTint="32"/>
            </w:pPr>
            <w:r>
              <w:rPr>
                <w:rFonts w:hint="eastAsia"/>
                <w:u w:val="single"/>
              </w:rPr>
              <w:t>检测单位：</w:t>
            </w:r>
            <w:r>
              <w:rPr>
                <w:rFonts w:hint="eastAsia"/>
                <w:u w:val="single"/>
                <w:lang w:val="en-US" w:eastAsia="zh-CN"/>
              </w:rPr>
              <w:t>国家塑料制品质量</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sym w:font="Wingdings 2" w:char="0052"/>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2021年7月15日—16日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2021年7月20日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5855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2021-08-18T07:53:18Z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