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864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56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大庆中达机械设备有限公司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黑龙江省大庆市让胡路区民营科技园新贤路5号301室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黑龙江省大庆市萨尔图区福利厂院内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谭福利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18245695527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2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28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t>钱鑫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0498-2019-E-2021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628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28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69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62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69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62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693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录像机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693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6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石油钻采专用设备及配件、石油机械设备及配件、紧固件、泵及配件的加工，橡胶制品（井口盘根、密封圈、密封条）的销售。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28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" w:hRule="atLeast"/>
        </w:trPr>
        <w:tc>
          <w:tcPr>
            <w:tcW w:w="1628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69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2021年08月15日 上午至2021年08月15日 下午 下午 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693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19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28" w:type="dxa"/>
            <w:vAlign w:val="center"/>
          </w:tcPr>
          <w:p/>
        </w:tc>
        <w:tc>
          <w:tcPr>
            <w:tcW w:w="86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4"/>
            <w:vAlign w:val="center"/>
          </w:tcPr>
          <w:p/>
        </w:tc>
        <w:tc>
          <w:tcPr>
            <w:tcW w:w="119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28" w:type="dxa"/>
            <w:vAlign w:val="center"/>
          </w:tcPr>
          <w:p/>
        </w:tc>
        <w:tc>
          <w:tcPr>
            <w:tcW w:w="86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86" w:type="dxa"/>
            <w:gridSpan w:val="4"/>
            <w:vAlign w:val="center"/>
          </w:tcPr>
          <w:p/>
        </w:tc>
        <w:tc>
          <w:tcPr>
            <w:tcW w:w="119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24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9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2021-08-11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2021-08-11</w:t>
            </w:r>
          </w:p>
        </w:tc>
        <w:tc>
          <w:tcPr>
            <w:tcW w:w="224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74"/>
        <w:gridCol w:w="925"/>
        <w:gridCol w:w="687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5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87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65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20.8.15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7796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16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25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6871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确定管理体系的范围、4.4环境管理体系及其过程、5.1领导作用和承诺、5.2环境方针、5.3组织的岗位、职责和权限、6.1应对风险和机遇的措施、6.2环境目标及其实现的策划、9.3管理评审、10.1改进、10.3持续改进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6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供销部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6871" w:type="dxa"/>
            <w:vAlign w:val="center"/>
          </w:tcPr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</w:tc>
        <w:tc>
          <w:tcPr>
            <w:tcW w:w="651" w:type="dxa"/>
            <w:vAlign w:val="top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6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20" w:lineRule="exact"/>
              <w:rPr>
                <w:rFonts w:ascii="宋体" w:hAnsi="宋体" w:cs="Arial"/>
                <w:b w:val="0"/>
                <w:bCs/>
                <w:sz w:val="21"/>
                <w:szCs w:val="21"/>
              </w:rPr>
            </w:pPr>
            <w:bookmarkStart w:id="29" w:name="_GoBack"/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lang w:val="en-US" w:eastAsia="zh-CN"/>
              </w:rPr>
              <w:t>办公室</w:t>
            </w:r>
            <w:bookmarkEnd w:id="29"/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及办公区</w:t>
            </w:r>
          </w:p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6871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6.1.2环境因素、6.1.3合规义务、6.1.4措施的策划、6.2.1环境目标、6.2.2实现环境目标措施的策划、6.1.4措施的策划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61" w:type="dxa"/>
            <w:vMerge w:val="continue"/>
          </w:tcPr>
          <w:p>
            <w:pPr>
              <w:tabs>
                <w:tab w:val="left" w:pos="375"/>
              </w:tabs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25" w:type="dxa"/>
            <w:vAlign w:val="center"/>
          </w:tcPr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技术部及生产现场</w:t>
            </w:r>
          </w:p>
        </w:tc>
        <w:tc>
          <w:tcPr>
            <w:tcW w:w="6871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5.3组织的岗位、职责和权限、6.2环境目标、8.1运行策划和控制、8.2应急准备和响应</w:t>
            </w:r>
          </w:p>
        </w:tc>
        <w:tc>
          <w:tcPr>
            <w:tcW w:w="651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161" w:type="dxa"/>
            <w:vMerge w:val="continue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16:30～17:00</w:t>
            </w:r>
          </w:p>
        </w:tc>
        <w:tc>
          <w:tcPr>
            <w:tcW w:w="7796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B14ACA"/>
    <w:rsid w:val="1A51085D"/>
    <w:rsid w:val="647E1B1D"/>
    <w:rsid w:val="699B715B"/>
    <w:rsid w:val="70F03E68"/>
    <w:rsid w:val="77B262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5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2021-09-14T10:36:19Z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