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20954-2025-QEO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江苏赛驰建设工程有限公司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91321204MA1YLCAK4H</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□变更 ■补充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江苏赛驰建设工程有限公司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泰州市姜堰区天目山街道鹏程一品2号楼001号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泰州市姜堰区天目山街道鹏程一品2号楼001号</w:t>
            </w:r>
          </w:p>
          <w:p w:rsidR="002460AB">
            <w:pPr>
              <w:snapToGrid w:val="0"/>
              <w:spacing w:line="0" w:lineRule="atLeast"/>
              <w:jc w:val="left"/>
              <w:rPr>
                <w:sz w:val="21"/>
                <w:szCs w:val="21"/>
              </w:rPr>
            </w:pPr>
            <w:r>
              <w:rPr>
                <w:rFonts w:hint="eastAsia"/>
                <w:sz w:val="21"/>
                <w:szCs w:val="21"/>
              </w:rPr>
              <w:t>江阴一澄风华一期外墙保温涂料工程 江苏省江阴市</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E:资质范围内防水防腐保温工程专业承包、建筑装修装饰工程专业承包所涉及场所的相关环境管理活动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O:资质范围内防水防腐保温工程专业承包、建筑装修装饰工程专业承包所涉及场所的相关职业健康安全管理活动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Q:资质范围内防水防腐保温工程专业承包、建筑装修装饰工程专业承包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江苏赛驰建设工程有限公司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泰州市姜堰区天目山街道鹏程一品2号楼001号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泰州市姜堰区天目山街道鹏程一品2号楼001号</w:t>
            </w:r>
          </w:p>
          <w:p w:rsidR="002460AB">
            <w:pPr>
              <w:snapToGrid w:val="0"/>
              <w:spacing w:line="0" w:lineRule="atLeast"/>
              <w:jc w:val="left"/>
              <w:rPr>
                <w:sz w:val="21"/>
                <w:szCs w:val="21"/>
              </w:rPr>
            </w:pPr>
            <w:r>
              <w:rPr>
                <w:rFonts w:hint="eastAsia"/>
                <w:sz w:val="21"/>
                <w:szCs w:val="21"/>
              </w:rPr>
              <w:t>江阴一澄风华一期外墙保温涂料工程 江苏省江阴市</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E:资质范围内防水防腐保温工程专业承包、建筑装修装饰工程专业承包所涉及场所的相关环境管理活动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O:资质范围内防水防腐保温工程专业承包、建筑装修装饰工程专业承包所涉及场所的相关职业健康安全管理活动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Q:资质范围内防水防腐保温工程专业承包、建筑装修装饰工程专业承包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644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