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0122-2019-Q-2021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无极县顺通有机化工有限公司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jc w:val="both"/>
            </w:pPr>
            <w:r>
              <w:rPr>
                <w:rFonts w:hint="eastAsia"/>
              </w:rPr>
              <w:t>受审核方名称</w:t>
            </w:r>
          </w:p>
        </w:tc>
        <w:tc>
          <w:tcPr>
            <w:tcW w:w="8058" w:type="dxa"/>
            <w:gridSpan w:val="5"/>
            <w:vAlign w:val="center"/>
          </w:tcPr>
          <w:p>
            <w:pPr>
              <w:jc w:val="both"/>
            </w:pPr>
            <w:bookmarkStart w:id="5" w:name="组织名称Add1"/>
            <w:r>
              <w:t>无极县顺通有机化工有限公司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jc w:val="both"/>
            </w:pPr>
            <w:r>
              <w:rPr>
                <w:rFonts w:hint="eastAsia"/>
              </w:rPr>
              <w:t>注册地址</w:t>
            </w:r>
          </w:p>
        </w:tc>
        <w:tc>
          <w:tcPr>
            <w:tcW w:w="5045" w:type="dxa"/>
            <w:gridSpan w:val="3"/>
            <w:vAlign w:val="center"/>
          </w:tcPr>
          <w:p>
            <w:pPr>
              <w:jc w:val="both"/>
            </w:pPr>
            <w:bookmarkStart w:id="6" w:name="注册地址"/>
            <w:r>
              <w:t>无极县城北工业区</w:t>
            </w:r>
            <w:bookmarkEnd w:id="6"/>
          </w:p>
        </w:tc>
        <w:tc>
          <w:tcPr>
            <w:tcW w:w="1242" w:type="dxa"/>
            <w:vMerge w:val="restart"/>
            <w:vAlign w:val="center"/>
          </w:tcPr>
          <w:p>
            <w:pPr>
              <w:jc w:val="both"/>
            </w:pPr>
            <w:r>
              <w:rPr>
                <w:rFonts w:hint="eastAsia"/>
              </w:rPr>
              <w:t>邮编</w:t>
            </w:r>
          </w:p>
        </w:tc>
        <w:tc>
          <w:tcPr>
            <w:tcW w:w="1771" w:type="dxa"/>
            <w:vAlign w:val="center"/>
          </w:tcPr>
          <w:p>
            <w:pPr>
              <w:jc w:val="both"/>
            </w:pPr>
            <w:bookmarkStart w:id="7" w:name="注册邮编"/>
            <w:r>
              <w:t>052460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jc w:val="both"/>
            </w:pPr>
            <w:r>
              <w:rPr>
                <w:rFonts w:hint="eastAsia"/>
              </w:rPr>
              <w:t>经营地址</w:t>
            </w:r>
          </w:p>
        </w:tc>
        <w:tc>
          <w:tcPr>
            <w:tcW w:w="5045" w:type="dxa"/>
            <w:gridSpan w:val="3"/>
            <w:vAlign w:val="center"/>
          </w:tcPr>
          <w:p>
            <w:pPr>
              <w:jc w:val="both"/>
            </w:pPr>
            <w:bookmarkStart w:id="8" w:name="办公地址"/>
            <w:r>
              <w:t>无极县城北工业区</w:t>
            </w:r>
            <w:bookmarkEnd w:id="8"/>
          </w:p>
        </w:tc>
        <w:tc>
          <w:tcPr>
            <w:tcW w:w="1242" w:type="dxa"/>
            <w:vMerge w:val="continue"/>
            <w:vAlign w:val="center"/>
          </w:tcPr>
          <w:p>
            <w:pPr>
              <w:jc w:val="both"/>
            </w:pPr>
          </w:p>
        </w:tc>
        <w:tc>
          <w:tcPr>
            <w:tcW w:w="1771" w:type="dxa"/>
            <w:vAlign w:val="center"/>
          </w:tcPr>
          <w:p>
            <w:pPr>
              <w:jc w:val="both"/>
            </w:pPr>
            <w:bookmarkStart w:id="9" w:name="办公邮编"/>
            <w:r>
              <w:t>052460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jc w:val="both"/>
            </w:pPr>
            <w:r>
              <w:rPr>
                <w:rFonts w:hint="eastAsia"/>
              </w:rPr>
              <w:t>联系人</w:t>
            </w:r>
          </w:p>
        </w:tc>
        <w:tc>
          <w:tcPr>
            <w:tcW w:w="1552" w:type="dxa"/>
            <w:vAlign w:val="center"/>
          </w:tcPr>
          <w:p>
            <w:pPr>
              <w:jc w:val="both"/>
            </w:pPr>
            <w:bookmarkStart w:id="10" w:name="联系人"/>
            <w:r>
              <w:t>郭奎永</w:t>
            </w:r>
            <w:bookmarkEnd w:id="10"/>
          </w:p>
        </w:tc>
        <w:tc>
          <w:tcPr>
            <w:tcW w:w="1313" w:type="dxa"/>
            <w:vAlign w:val="center"/>
          </w:tcPr>
          <w:p>
            <w:pPr>
              <w:jc w:val="both"/>
            </w:pPr>
            <w:r>
              <w:rPr>
                <w:rFonts w:hint="eastAsia"/>
              </w:rPr>
              <w:t>电话.</w:t>
            </w:r>
          </w:p>
        </w:tc>
        <w:tc>
          <w:tcPr>
            <w:tcW w:w="2180" w:type="dxa"/>
            <w:vAlign w:val="center"/>
          </w:tcPr>
          <w:p>
            <w:pPr>
              <w:jc w:val="both"/>
            </w:pPr>
            <w:bookmarkStart w:id="11" w:name="联系人电话"/>
            <w:r>
              <w:t>13803362973</w:t>
            </w:r>
            <w:bookmarkEnd w:id="11"/>
          </w:p>
        </w:tc>
        <w:tc>
          <w:tcPr>
            <w:tcW w:w="1242" w:type="dxa"/>
            <w:vAlign w:val="center"/>
          </w:tcPr>
          <w:p>
            <w:pPr>
              <w:jc w:val="both"/>
            </w:pPr>
            <w:r>
              <w:rPr>
                <w:rFonts w:hint="eastAsia"/>
              </w:rPr>
              <w:t>传真</w:t>
            </w:r>
          </w:p>
        </w:tc>
        <w:tc>
          <w:tcPr>
            <w:tcW w:w="1771" w:type="dxa"/>
            <w:vAlign w:val="center"/>
          </w:tcPr>
          <w:p>
            <w:pPr>
              <w:jc w:val="both"/>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jc w:val="both"/>
            </w:pPr>
            <w:r>
              <w:rPr>
                <w:rFonts w:hint="eastAsia"/>
              </w:rPr>
              <w:t>法人代表</w:t>
            </w:r>
          </w:p>
        </w:tc>
        <w:tc>
          <w:tcPr>
            <w:tcW w:w="1552" w:type="dxa"/>
            <w:vAlign w:val="center"/>
          </w:tcPr>
          <w:p>
            <w:pPr>
              <w:jc w:val="both"/>
            </w:pPr>
            <w:r>
              <w:t>郭奎永</w:t>
            </w:r>
          </w:p>
        </w:tc>
        <w:tc>
          <w:tcPr>
            <w:tcW w:w="1313" w:type="dxa"/>
            <w:vAlign w:val="center"/>
          </w:tcPr>
          <w:p>
            <w:pPr>
              <w:jc w:val="both"/>
            </w:pPr>
            <w:r>
              <w:rPr>
                <w:rFonts w:hint="eastAsia"/>
              </w:rPr>
              <w:t>管理者代表</w:t>
            </w:r>
          </w:p>
        </w:tc>
        <w:tc>
          <w:tcPr>
            <w:tcW w:w="2180" w:type="dxa"/>
            <w:vAlign w:val="center"/>
          </w:tcPr>
          <w:p>
            <w:pPr>
              <w:jc w:val="both"/>
            </w:pPr>
            <w:bookmarkStart w:id="13" w:name="管理者代表"/>
            <w:r>
              <w:t>郭奎永</w:t>
            </w:r>
            <w:bookmarkEnd w:id="13"/>
          </w:p>
        </w:tc>
        <w:tc>
          <w:tcPr>
            <w:tcW w:w="1242" w:type="dxa"/>
            <w:vAlign w:val="center"/>
          </w:tcPr>
          <w:p>
            <w:pPr>
              <w:jc w:val="both"/>
            </w:pPr>
            <w:r>
              <w:rPr>
                <w:rFonts w:hint="eastAsia"/>
              </w:rPr>
              <w:t>邮箱</w:t>
            </w:r>
          </w:p>
        </w:tc>
        <w:tc>
          <w:tcPr>
            <w:tcW w:w="1771"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jc w:val="both"/>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default" w:ascii="宋体"/>
                <w:color w:val="000000"/>
                <w:sz w:val="20"/>
                <w:szCs w:val="20"/>
                <w:lang w:val="en-US" w:eastAsia="zh-CN"/>
              </w:rPr>
            </w:pPr>
            <w:r>
              <w:rPr>
                <w:rFonts w:hint="eastAsia" w:ascii="宋体"/>
                <w:color w:val="000000"/>
                <w:sz w:val="20"/>
                <w:szCs w:val="20"/>
                <w:lang w:val="en-US" w:eastAsia="zh-CN"/>
              </w:rPr>
              <w:t>树脂：配料—加热（聚合）—冷却—调pH值—成品</w:t>
            </w:r>
          </w:p>
          <w:p>
            <w:r>
              <w:rPr>
                <w:rFonts w:hint="eastAsia" w:ascii="宋体"/>
                <w:color w:val="000000"/>
                <w:sz w:val="20"/>
                <w:szCs w:val="20"/>
                <w:lang w:val="en-US" w:eastAsia="zh-CN"/>
              </w:rPr>
              <w:t>固化剂：配料—加热（聚合）—冷却—成品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2021年08月14日 上午至2021年08月14日 下午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exact"/>
        </w:trPr>
        <w:tc>
          <w:tcPr>
            <w:tcW w:w="1632" w:type="dxa"/>
            <w:gridSpan w:val="2"/>
          </w:tcPr>
          <w:p>
            <w:r>
              <w:rPr>
                <w:rFonts w:hint="eastAsia"/>
              </w:rPr>
              <w:t>审核目的</w:t>
            </w:r>
          </w:p>
        </w:tc>
        <w:tc>
          <w:tcPr>
            <w:tcW w:w="7831" w:type="dxa"/>
            <w:gridSpan w:val="3"/>
            <w:tcMar>
              <w:left w:w="113" w:type="dxa"/>
            </w:tcMar>
          </w:tcPr>
          <w:p>
            <w:bookmarkStart w:id="15" w:name="监督勾选"/>
            <w:r>
              <w:rPr>
                <w:rFonts w:hint="eastAsia"/>
              </w:rPr>
              <w:t>■</w:t>
            </w:r>
            <w:bookmarkEnd w:id="15"/>
            <w:r>
              <w:rPr>
                <w:rFonts w:hint="eastAsia"/>
              </w:rPr>
              <w:t xml:space="preserve">监督审核：评价组织管理体系的持续符合性和有效性，以确定是否推荐保持认证证书。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 xml:space="preserve">初审二阶段  </w:t>
            </w:r>
            <w:bookmarkStart w:id="21" w:name="监督勾选Add1"/>
            <w:r>
              <w:rPr>
                <w:rFonts w:hint="eastAsia"/>
              </w:rPr>
              <w:t>■</w:t>
            </w:r>
            <w:bookmarkEnd w:id="21"/>
            <w:r>
              <w:rPr>
                <w:rFonts w:hint="eastAsia"/>
              </w:rPr>
              <w:t xml:space="preserve">监督 第 </w:t>
            </w:r>
            <w:bookmarkStart w:id="22" w:name="监督次数"/>
            <w:r>
              <w:rPr>
                <w:rFonts w:hint="eastAsia"/>
              </w:rPr>
              <w:t>二</w:t>
            </w:r>
            <w:bookmarkEnd w:id="22"/>
            <w:r>
              <w:rPr>
                <w:rFonts w:hint="eastAsia"/>
              </w:rPr>
              <w:t xml:space="preserve"> 次监督审核  </w:t>
            </w:r>
            <w:bookmarkStart w:id="23" w:name="再认证勾选"/>
            <w:r>
              <w:rPr>
                <w:rFonts w:hint="eastAsia"/>
              </w:rPr>
              <w:t>□</w:t>
            </w:r>
            <w:bookmarkEnd w:id="23"/>
            <w:r>
              <w:rPr>
                <w:rFonts w:hint="eastAsia"/>
              </w:rPr>
              <w:t xml:space="preserve">再认证 </w:t>
            </w:r>
            <w:bookmarkStart w:id="24" w:name="扩项勾选Add1"/>
            <w:r>
              <w:rPr>
                <w:rFonts w:hint="eastAsia"/>
              </w:rPr>
              <w:t>□</w:t>
            </w:r>
            <w:bookmarkEnd w:id="24"/>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5" w:name="审核范围"/>
            <w:r>
              <w:rPr>
                <w:rFonts w:hint="eastAsia"/>
              </w:rPr>
              <w:t>铸造用邦尼树脂（BNGF-1改性甲阶酚醛树脂），铸造用邦尼固化剂的生产</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12.01.06;12.05.04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both"/>
            </w:pPr>
            <w:r>
              <w:rPr>
                <w:rFonts w:hint="eastAsia"/>
                <w:sz w:val="21"/>
                <w:szCs w:val="21"/>
                <w:lang w:val="en-US" w:eastAsia="zh-CN"/>
              </w:rPr>
              <w:t>2018年11月10日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无极县城北工业区</w:t>
            </w:r>
          </w:p>
        </w:tc>
        <w:tc>
          <w:tcPr>
            <w:tcW w:w="2267" w:type="dxa"/>
          </w:tcPr>
          <w:p>
            <w:pPr>
              <w:rPr>
                <w:lang w:val="de-DE" w:eastAsia="ja-JP"/>
              </w:rPr>
            </w:pPr>
            <w:r>
              <w:t>无极县城北工业区</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hint="eastAsia"/>
              </w:rPr>
              <w:t>铸造用邦尼树脂（BNGF-1改性甲阶酚醛树脂），铸造用邦尼固化剂的生产</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12.01.06,12.05.04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127000</wp:posOffset>
                  </wp:positionH>
                  <wp:positionV relativeFrom="paragraph">
                    <wp:posOffset>363855</wp:posOffset>
                  </wp:positionV>
                  <wp:extent cx="956310" cy="4603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6310" cy="460375"/>
                          </a:xfrm>
                          <a:prstGeom prst="rect">
                            <a:avLst/>
                          </a:prstGeom>
                        </pic:spPr>
                      </pic:pic>
                    </a:graphicData>
                  </a:graphic>
                </wp:anchor>
              </w:drawing>
            </w: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原材料订制 </w:t>
            </w:r>
            <w:r>
              <w:rPr>
                <w:rFonts w:hint="eastAsia"/>
                <w:lang w:eastAsia="zh-CN"/>
              </w:rPr>
              <w:t>☑</w:t>
            </w:r>
            <w:r>
              <w:rPr>
                <w:rFonts w:hint="eastAsia"/>
              </w:rPr>
              <w:t xml:space="preserve">生产/服务过程 </w:t>
            </w:r>
            <w:r>
              <w:rPr>
                <w:rFonts w:hint="eastAsia"/>
                <w:lang w:eastAsia="zh-CN"/>
              </w:rPr>
              <w:t>☑</w:t>
            </w:r>
            <w:r>
              <w:rPr>
                <w:rFonts w:hint="eastAsia"/>
              </w:rPr>
              <w:t xml:space="preserve">检验检测 □产品运输 </w:t>
            </w:r>
            <w:r>
              <w:rPr>
                <w:rFonts w:hint="eastAsia"/>
                <w:lang w:eastAsia="zh-CN"/>
              </w:rPr>
              <w:t>☑</w:t>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sz w:val="21"/>
                <w:szCs w:val="21"/>
                <w:u w:val="single"/>
              </w:rPr>
              <w:t>质量第一</w:t>
            </w:r>
            <w:r>
              <w:rPr>
                <w:rFonts w:hint="eastAsia"/>
                <w:sz w:val="21"/>
                <w:szCs w:val="21"/>
                <w:u w:val="single"/>
                <w:lang w:eastAsia="zh-CN"/>
              </w:rPr>
              <w:t>、</w:t>
            </w:r>
            <w:r>
              <w:rPr>
                <w:rFonts w:hint="eastAsia"/>
                <w:sz w:val="21"/>
                <w:szCs w:val="21"/>
                <w:u w:val="single"/>
              </w:rPr>
              <w:t>开拓创新</w:t>
            </w:r>
            <w:r>
              <w:rPr>
                <w:rFonts w:hint="eastAsia"/>
                <w:sz w:val="21"/>
                <w:szCs w:val="21"/>
                <w:u w:val="single"/>
                <w:lang w:eastAsia="zh-CN"/>
              </w:rPr>
              <w:t>、</w:t>
            </w:r>
            <w:r>
              <w:rPr>
                <w:rFonts w:hint="eastAsia"/>
                <w:sz w:val="21"/>
                <w:szCs w:val="21"/>
                <w:u w:val="single"/>
              </w:rPr>
              <w:t>持续改进</w:t>
            </w:r>
            <w:r>
              <w:rPr>
                <w:rFonts w:hint="eastAsia"/>
                <w:sz w:val="21"/>
                <w:szCs w:val="21"/>
                <w:u w:val="single"/>
                <w:lang w:eastAsia="zh-CN"/>
              </w:rPr>
              <w:t>、</w:t>
            </w:r>
            <w:r>
              <w:rPr>
                <w:rFonts w:hint="eastAsia"/>
                <w:sz w:val="21"/>
                <w:szCs w:val="21"/>
                <w:u w:val="single"/>
              </w:rPr>
              <w:t>客户满意</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pPr>
            <w:r>
              <w:rPr>
                <w:rFonts w:hint="eastAsia"/>
                <w:sz w:val="21"/>
                <w:szCs w:val="21"/>
              </w:rPr>
              <w:t>1.供销部要提前制定好原材料采购计划，拓展原料采购的渠道，保证优质原料的供应</w:t>
            </w:r>
            <w:r>
              <w:rPr>
                <w:rFonts w:hint="eastAsia"/>
                <w:sz w:val="21"/>
                <w:szCs w:val="21"/>
                <w:lang w:eastAsia="zh-CN"/>
              </w:rPr>
              <w:t>；</w:t>
            </w:r>
            <w:r>
              <w:rPr>
                <w:rFonts w:hint="eastAsia"/>
                <w:sz w:val="21"/>
                <w:szCs w:val="21"/>
              </w:rPr>
              <w:t>2.公司提供财务支持，对主要供应商的优质原料保持价格优势，促进原料的有序采购；3.仓库管理员做好到货原料的库位安排，保证到货的原料能及时入库控制风险。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rPr>
                <w:rFonts w:hint="eastAsia"/>
                <w:sz w:val="21"/>
                <w:szCs w:val="21"/>
              </w:rPr>
            </w:pPr>
            <w:r>
              <w:rPr>
                <w:rFonts w:hint="eastAsia"/>
                <w:sz w:val="21"/>
                <w:szCs w:val="21"/>
              </w:rPr>
              <w:t>成品一次检验合格率≥96；顾客满意率≥90%；顾客投诉处理率100%</w:t>
            </w:r>
          </w:p>
          <w:p>
            <w:pPr>
              <w:shd w:val="clear" w:color="auto" w:fill="C7DAF1" w:themeFill="text2" w:themeFillTint="32"/>
              <w:rPr>
                <w:rFonts w:hint="eastAsia"/>
                <w:sz w:val="21"/>
                <w:szCs w:val="21"/>
                <w:lang w:val="en-US" w:eastAsia="zh-CN"/>
              </w:rPr>
            </w:pPr>
            <w:r>
              <w:rPr>
                <w:rFonts w:hint="eastAsia"/>
                <w:sz w:val="21"/>
                <w:szCs w:val="21"/>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w:t>
            </w:r>
          </w:p>
          <w:p>
            <w:pPr>
              <w:shd w:val="clear" w:color="auto" w:fill="C7DAF1" w:themeFill="text2" w:themeFillTint="32"/>
              <w:spacing w:before="40" w:after="40"/>
              <w:rPr>
                <w:rFonts w:hint="eastAsia" w:eastAsia="宋体"/>
                <w:lang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宋体" w:hAnsi="宋体"/>
                <w:color w:val="000000"/>
                <w:spacing w:val="-10"/>
                <w:sz w:val="20"/>
                <w:szCs w:val="20"/>
                <w:u w:val="single"/>
                <w:lang w:val="en-US" w:eastAsia="zh-CN"/>
              </w:rPr>
              <w:t>储料罐、反应釜、真空泵</w:t>
            </w:r>
          </w:p>
          <w:p>
            <w:pPr>
              <w:shd w:val="clear" w:color="auto" w:fill="C7DAF1" w:themeFill="text2" w:themeFillTint="32"/>
            </w:pPr>
            <w:r>
              <w:rPr>
                <w:rFonts w:hint="eastAsia"/>
              </w:rPr>
              <w:t xml:space="preserve">特种设备：  </w:t>
            </w:r>
            <w:r>
              <w:rPr>
                <w:rFonts w:hint="eastAsia" w:ascii="Wingdings" w:hAnsi="Wingdings"/>
              </w:rPr>
              <w:t>¨</w:t>
            </w:r>
            <w:r>
              <w:rPr>
                <w:rFonts w:hint="eastAsia"/>
              </w:rPr>
              <w:t xml:space="preserve">压力容器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u w:val="single"/>
                <w:lang w:val="en-US" w:eastAsia="zh-CN"/>
              </w:rPr>
              <w:t>地磅</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顾客要求  </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color w:val="000000"/>
                      <w:sz w:val="20"/>
                      <w:szCs w:val="20"/>
                      <w:lang w:val="en-US" w:eastAsia="zh-CN"/>
                    </w:rPr>
                    <w:t>树脂</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配料</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固化剂</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配料</w:t>
                  </w:r>
                </w:p>
              </w:tc>
              <w:tc>
                <w:tcPr>
                  <w:tcW w:w="3265" w:type="dxa"/>
                </w:tcPr>
                <w:p>
                  <w:pPr>
                    <w:shd w:val="clear" w:color="auto" w:fill="C7DAF1" w:themeFill="text2" w:themeFillTint="32"/>
                    <w:jc w:val="left"/>
                  </w:pPr>
                </w:p>
              </w:tc>
            </w:tr>
          </w:tbl>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聚合</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最终检验</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autoSpaceDE w:val="0"/>
        <w:autoSpaceDN w:val="0"/>
        <w:adjustRightInd w:val="0"/>
        <w:snapToGrid w:val="0"/>
        <w:rPr>
          <w:rFonts w:eastAsia="微软雅黑"/>
        </w:rPr>
      </w:pPr>
      <w:bookmarkStart w:id="30" w:name="_GoBack"/>
      <w:bookmarkEnd w:id="30"/>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C76ED1"/>
    <w:rsid w:val="10795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13</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2021-08-18T09:27:51Z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