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57" w:rsidRDefault="00B458F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75457">
        <w:trPr>
          <w:cantSplit/>
          <w:trHeight w:val="915"/>
        </w:trPr>
        <w:tc>
          <w:tcPr>
            <w:tcW w:w="1368" w:type="dxa"/>
          </w:tcPr>
          <w:p w:rsidR="00B75457" w:rsidRDefault="00B458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75457" w:rsidRDefault="00B458F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B75457" w:rsidRDefault="00B458F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3964D6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3964D6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75457" w:rsidTr="003964D6">
        <w:trPr>
          <w:cantSplit/>
          <w:trHeight w:val="240"/>
        </w:trPr>
        <w:tc>
          <w:tcPr>
            <w:tcW w:w="1368" w:type="dxa"/>
          </w:tcPr>
          <w:p w:rsidR="00B75457" w:rsidRDefault="00B458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B75457" w:rsidRDefault="00B458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四川垭桥电气有限公司</w:t>
            </w:r>
            <w:bookmarkEnd w:id="11"/>
          </w:p>
        </w:tc>
        <w:tc>
          <w:tcPr>
            <w:tcW w:w="1290" w:type="dxa"/>
          </w:tcPr>
          <w:p w:rsidR="00B75457" w:rsidRDefault="00B458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B75457" w:rsidRDefault="003964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杜江国</w:t>
            </w:r>
          </w:p>
        </w:tc>
      </w:tr>
      <w:tr w:rsidR="00B75457">
        <w:trPr>
          <w:cantSplit/>
        </w:trPr>
        <w:tc>
          <w:tcPr>
            <w:tcW w:w="1368" w:type="dxa"/>
          </w:tcPr>
          <w:p w:rsidR="00B75457" w:rsidRDefault="00B458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B75457" w:rsidRDefault="003964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业务部</w:t>
            </w:r>
          </w:p>
        </w:tc>
        <w:tc>
          <w:tcPr>
            <w:tcW w:w="1290" w:type="dxa"/>
          </w:tcPr>
          <w:p w:rsidR="00B75457" w:rsidRDefault="00B458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B75457" w:rsidRDefault="003964D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2021.8.16</w:t>
            </w:r>
          </w:p>
        </w:tc>
      </w:tr>
      <w:tr w:rsidR="00B75457">
        <w:trPr>
          <w:trHeight w:val="4138"/>
        </w:trPr>
        <w:tc>
          <w:tcPr>
            <w:tcW w:w="10035" w:type="dxa"/>
            <w:gridSpan w:val="4"/>
          </w:tcPr>
          <w:p w:rsidR="003964D6" w:rsidRDefault="00B458F4">
            <w:pPr>
              <w:spacing w:before="120"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3964D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75457" w:rsidRDefault="003964D6" w:rsidP="003964D6">
            <w:pPr>
              <w:spacing w:before="120" w:line="360" w:lineRule="auto"/>
              <w:ind w:firstLineChars="300" w:firstLine="663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查2021年7月28日与</w:t>
            </w:r>
            <w:r>
              <w:rPr>
                <w:rFonts w:ascii="宋体" w:hAnsi="宋体" w:cs="宋体" w:hint="eastAsia"/>
                <w:b/>
                <w:iCs/>
                <w:szCs w:val="21"/>
              </w:rPr>
              <w:t>绵阳旭翔电气科技有限责任公司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签订的单项电能表、三相费控智能电能表、集中器的购买合同，未能提供</w:t>
            </w:r>
            <w:r>
              <w:rPr>
                <w:rFonts w:ascii="宋体" w:hAnsi="宋体" w:cs="宋体" w:hint="eastAsia"/>
                <w:b/>
                <w:iCs/>
                <w:szCs w:val="21"/>
              </w:rPr>
              <w:t>绵阳旭翔电气科技有限责任公司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供方评价资料。不符合标准8.4 .1条款。</w:t>
            </w:r>
          </w:p>
          <w:p w:rsidR="00B75457" w:rsidRDefault="00B7545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B75457" w:rsidRDefault="00B7545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75457" w:rsidRDefault="00B458F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3964D6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75457" w:rsidRDefault="00B7545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B75457" w:rsidRDefault="00B458F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964D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75457" w:rsidRDefault="00B7545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75457" w:rsidRDefault="00B458F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4" w:name="审核组成员不含组长"/>
            <w:bookmarkEnd w:id="14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15" w:name="总组长"/>
            <w:r>
              <w:rPr>
                <w:rFonts w:ascii="方正仿宋简体" w:eastAsia="方正仿宋简体" w:hint="eastAsia"/>
                <w:b/>
                <w:sz w:val="24"/>
              </w:rPr>
              <w:t>文平</w:t>
            </w:r>
            <w:bookmarkEnd w:id="15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B75457" w:rsidRDefault="00B458F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B75457">
        <w:trPr>
          <w:trHeight w:val="3768"/>
        </w:trPr>
        <w:tc>
          <w:tcPr>
            <w:tcW w:w="10035" w:type="dxa"/>
            <w:gridSpan w:val="4"/>
          </w:tcPr>
          <w:p w:rsidR="00B75457" w:rsidRDefault="00B458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75457" w:rsidRDefault="00B754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75457" w:rsidRDefault="00B754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75457" w:rsidRDefault="00B754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75457" w:rsidRDefault="00B754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75457" w:rsidRDefault="00B458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B75457" w:rsidRDefault="00B458F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75457">
        <w:trPr>
          <w:trHeight w:val="1702"/>
        </w:trPr>
        <w:tc>
          <w:tcPr>
            <w:tcW w:w="10028" w:type="dxa"/>
          </w:tcPr>
          <w:p w:rsidR="00B75457" w:rsidRDefault="00B458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75457" w:rsidRDefault="00B75457">
            <w:pPr>
              <w:rPr>
                <w:rFonts w:eastAsia="方正仿宋简体"/>
                <w:b/>
              </w:rPr>
            </w:pPr>
          </w:p>
          <w:p w:rsidR="00B75457" w:rsidRDefault="00B75457">
            <w:pPr>
              <w:rPr>
                <w:rFonts w:eastAsia="方正仿宋简体"/>
                <w:b/>
              </w:rPr>
            </w:pPr>
          </w:p>
        </w:tc>
      </w:tr>
      <w:tr w:rsidR="00B75457">
        <w:trPr>
          <w:trHeight w:val="1393"/>
        </w:trPr>
        <w:tc>
          <w:tcPr>
            <w:tcW w:w="10028" w:type="dxa"/>
          </w:tcPr>
          <w:p w:rsidR="00B75457" w:rsidRDefault="00B458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75457" w:rsidRDefault="00B75457">
            <w:pPr>
              <w:rPr>
                <w:rFonts w:eastAsia="方正仿宋简体"/>
                <w:b/>
              </w:rPr>
            </w:pPr>
          </w:p>
          <w:p w:rsidR="00B75457" w:rsidRDefault="00B75457">
            <w:pPr>
              <w:rPr>
                <w:rFonts w:eastAsia="方正仿宋简体"/>
                <w:b/>
              </w:rPr>
            </w:pPr>
          </w:p>
          <w:p w:rsidR="00B75457" w:rsidRDefault="00B75457">
            <w:pPr>
              <w:rPr>
                <w:rFonts w:eastAsia="方正仿宋简体"/>
                <w:b/>
              </w:rPr>
            </w:pPr>
          </w:p>
        </w:tc>
      </w:tr>
      <w:tr w:rsidR="00B75457">
        <w:trPr>
          <w:trHeight w:val="1854"/>
        </w:trPr>
        <w:tc>
          <w:tcPr>
            <w:tcW w:w="10028" w:type="dxa"/>
          </w:tcPr>
          <w:p w:rsidR="00B75457" w:rsidRDefault="00B458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75457" w:rsidRDefault="00B75457">
            <w:pPr>
              <w:rPr>
                <w:rFonts w:eastAsia="方正仿宋简体"/>
                <w:b/>
              </w:rPr>
            </w:pPr>
          </w:p>
          <w:p w:rsidR="00B75457" w:rsidRDefault="00B75457">
            <w:pPr>
              <w:rPr>
                <w:rFonts w:eastAsia="方正仿宋简体"/>
                <w:b/>
              </w:rPr>
            </w:pPr>
          </w:p>
          <w:p w:rsidR="00B75457" w:rsidRDefault="00B75457">
            <w:pPr>
              <w:rPr>
                <w:rFonts w:eastAsia="方正仿宋简体"/>
                <w:b/>
              </w:rPr>
            </w:pPr>
          </w:p>
        </w:tc>
      </w:tr>
      <w:tr w:rsidR="00B75457">
        <w:trPr>
          <w:trHeight w:val="1537"/>
        </w:trPr>
        <w:tc>
          <w:tcPr>
            <w:tcW w:w="10028" w:type="dxa"/>
          </w:tcPr>
          <w:p w:rsidR="00B75457" w:rsidRDefault="00B458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75457" w:rsidRDefault="00B75457">
            <w:pPr>
              <w:rPr>
                <w:rFonts w:eastAsia="方正仿宋简体"/>
                <w:b/>
              </w:rPr>
            </w:pPr>
          </w:p>
          <w:p w:rsidR="00B75457" w:rsidRDefault="00B75457">
            <w:pPr>
              <w:rPr>
                <w:rFonts w:eastAsia="方正仿宋简体"/>
                <w:b/>
              </w:rPr>
            </w:pPr>
          </w:p>
          <w:p w:rsidR="00B75457" w:rsidRDefault="00B458F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75457">
        <w:trPr>
          <w:trHeight w:val="1699"/>
        </w:trPr>
        <w:tc>
          <w:tcPr>
            <w:tcW w:w="10028" w:type="dxa"/>
          </w:tcPr>
          <w:p w:rsidR="00B75457" w:rsidRDefault="00B458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75457" w:rsidRDefault="00B75457">
            <w:pPr>
              <w:rPr>
                <w:rFonts w:eastAsia="方正仿宋简体"/>
                <w:b/>
              </w:rPr>
            </w:pPr>
          </w:p>
          <w:p w:rsidR="00B75457" w:rsidRDefault="00B75457">
            <w:pPr>
              <w:rPr>
                <w:rFonts w:eastAsia="方正仿宋简体"/>
                <w:b/>
              </w:rPr>
            </w:pPr>
          </w:p>
        </w:tc>
      </w:tr>
      <w:tr w:rsidR="00B75457">
        <w:trPr>
          <w:trHeight w:val="2485"/>
        </w:trPr>
        <w:tc>
          <w:tcPr>
            <w:tcW w:w="10028" w:type="dxa"/>
          </w:tcPr>
          <w:p w:rsidR="00B75457" w:rsidRDefault="00B458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75457" w:rsidRDefault="00B75457">
            <w:pPr>
              <w:rPr>
                <w:rFonts w:eastAsia="方正仿宋简体"/>
                <w:b/>
              </w:rPr>
            </w:pPr>
          </w:p>
          <w:p w:rsidR="00223665" w:rsidRDefault="00223665">
            <w:pPr>
              <w:rPr>
                <w:rFonts w:eastAsia="方正仿宋简体" w:hint="eastAsia"/>
                <w:b/>
              </w:rPr>
            </w:pPr>
          </w:p>
          <w:p w:rsidR="00223665" w:rsidRDefault="00223665">
            <w:pPr>
              <w:rPr>
                <w:rFonts w:eastAsia="方正仿宋简体" w:hint="eastAsia"/>
                <w:b/>
              </w:rPr>
            </w:pPr>
          </w:p>
          <w:p w:rsidR="00B75457" w:rsidRDefault="00B458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75457" w:rsidRDefault="00B458F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B75457" w:rsidSect="00B75457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798" w:rsidRDefault="00141798" w:rsidP="00B75457">
      <w:pPr>
        <w:spacing w:after="0" w:line="240" w:lineRule="auto"/>
      </w:pPr>
      <w:r>
        <w:separator/>
      </w:r>
    </w:p>
  </w:endnote>
  <w:endnote w:type="continuationSeparator" w:id="0">
    <w:p w:rsidR="00141798" w:rsidRDefault="00141798" w:rsidP="00B7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57" w:rsidRDefault="00B458F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798" w:rsidRDefault="00141798" w:rsidP="00B75457">
      <w:pPr>
        <w:spacing w:after="0" w:line="240" w:lineRule="auto"/>
      </w:pPr>
      <w:r>
        <w:separator/>
      </w:r>
    </w:p>
  </w:footnote>
  <w:footnote w:type="continuationSeparator" w:id="0">
    <w:p w:rsidR="00141798" w:rsidRDefault="00141798" w:rsidP="00B7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57" w:rsidRDefault="00823AA9" w:rsidP="003964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823AA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" stroked="f">
          <v:textbox>
            <w:txbxContent>
              <w:p w:rsidR="00B75457" w:rsidRDefault="00B458F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B458F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58F4">
      <w:rPr>
        <w:rStyle w:val="CharChar1"/>
        <w:rFonts w:hint="default"/>
      </w:rPr>
      <w:t>北京国标联合认证有限公司</w:t>
    </w:r>
    <w:r w:rsidR="00B458F4">
      <w:rPr>
        <w:rStyle w:val="CharChar1"/>
        <w:rFonts w:hint="default"/>
      </w:rPr>
      <w:tab/>
    </w:r>
    <w:r w:rsidR="00B458F4">
      <w:rPr>
        <w:rStyle w:val="CharChar1"/>
        <w:rFonts w:hint="default"/>
      </w:rPr>
      <w:tab/>
    </w:r>
    <w:r w:rsidR="00B458F4">
      <w:rPr>
        <w:rStyle w:val="CharChar1"/>
        <w:rFonts w:hint="default"/>
      </w:rPr>
      <w:tab/>
    </w:r>
  </w:p>
  <w:p w:rsidR="00B75457" w:rsidRDefault="00B458F4" w:rsidP="003964D6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457"/>
    <w:rsid w:val="00141798"/>
    <w:rsid w:val="00223665"/>
    <w:rsid w:val="003964D6"/>
    <w:rsid w:val="00823AA9"/>
    <w:rsid w:val="00B458F4"/>
    <w:rsid w:val="00B75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5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5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75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7545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B7545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7545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B75457"/>
    <w:pPr>
      <w:ind w:firstLineChars="200" w:firstLine="420"/>
    </w:pPr>
  </w:style>
  <w:style w:type="character" w:customStyle="1" w:styleId="apple-converted-space">
    <w:name w:val="apple-converted-space"/>
    <w:basedOn w:val="a0"/>
    <w:rsid w:val="00B754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2021-08-14T03:35:00Z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