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四川方鑫达测绘有限公司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四川省成都市成华区府青路二段25号1栋11楼1101号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pPr>
              <w:rPr>
                <w:sz w:val="21"/>
                <w:szCs w:val="21"/>
              </w:rPr>
            </w:pPr>
            <w:bookmarkStart w:id="2" w:name="生产地址"/>
            <w:r>
              <w:rPr>
                <w:sz w:val="21"/>
                <w:szCs w:val="21"/>
              </w:rPr>
              <w:t>四川省成都市成华区驷马桥路宝源驷马城1栋303室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0839-2021-QEO1</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刘富文</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13981932899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229055145@qq.com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刘福志</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D25683">
            <w:r>
              <w:rPr>
                <w:rFonts w:ascii="宋体" w:hAnsi="宋体" w:hint="eastAsia"/>
                <w:b/>
                <w:sz w:val="21"/>
                <w:szCs w:val="21"/>
              </w:rPr>
              <w:t>3</w:t>
            </w:r>
            <w:r>
              <w:rPr>
                <w:rFonts w:ascii="宋体" w:hAnsi="宋体" w:hint="eastAsia"/>
                <w:b/>
                <w:sz w:val="21"/>
                <w:szCs w:val="21"/>
              </w:rPr>
              <w:t>、确认审核范围和认证范围。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Q:一阶段现场,E:一阶段现场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hint="eastAsia"/>
                <w:color w:val="0000FF"/>
                <w:sz w:val="22"/>
              </w:rPr>
              <w:t xml:space="preserve"> </w:t>
            </w:r>
            <w:r>
              <w:rPr>
                <w:rFonts w:ascii="宋体" w:hAnsi="宋体" w:cs="宋体" w:hint="eastAsia"/>
                <w:color w:val="0000FF"/>
                <w:kern w:val="0"/>
                <w:szCs w:val="24"/>
              </w:rPr>
              <w:t>□</w:t>
            </w:r>
            <w:r>
              <w:rPr>
                <w:color w:val="0000FF"/>
                <w:sz w:val="22"/>
              </w:rPr>
              <w:t>视频</w:t>
            </w:r>
            <w:r>
              <w:rPr>
                <w:rFonts w:hint="eastAsia"/>
                <w:color w:val="0000FF"/>
                <w:sz w:val="22"/>
              </w:rPr>
              <w:t xml:space="preserve"> </w:t>
            </w:r>
            <w:r>
              <w:rPr>
                <w:rFonts w:ascii="宋体" w:hAnsi="宋体" w:cs="宋体" w:hint="eastAsia"/>
                <w:color w:val="0000FF"/>
                <w:kern w:val="0"/>
                <w:szCs w:val="24"/>
              </w:rPr>
              <w:t>□</w:t>
            </w:r>
            <w:r>
              <w:rPr>
                <w:color w:val="0000FF"/>
                <w:sz w:val="22"/>
              </w:rPr>
              <w:t>数据共享</w:t>
            </w:r>
            <w:r>
              <w:rPr>
                <w:rFonts w:hint="eastAsia"/>
                <w:color w:val="0000FF"/>
                <w:sz w:val="22"/>
              </w:rPr>
              <w:t xml:space="preserve"> </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w:t>
            </w:r>
            <w:r>
              <w:rPr>
                <w:rFonts w:ascii="宋体" w:hAnsi="宋体" w:cs="宋体" w:hint="eastAsia"/>
                <w:color w:val="0000FF"/>
                <w:kern w:val="0"/>
                <w:szCs w:val="24"/>
              </w:rPr>
              <w:t xml:space="preserve"> </w:t>
            </w:r>
            <w:r>
              <w:rPr>
                <w:rFonts w:ascii="宋体" w:hAnsi="宋体" w:cs="宋体" w:hint="eastAsia"/>
                <w:color w:val="0000FF"/>
                <w:kern w:val="0"/>
                <w:szCs w:val="24"/>
              </w:rPr>
              <w:t>□智能手机</w:t>
            </w:r>
            <w:r>
              <w:rPr>
                <w:rFonts w:ascii="宋体" w:hAnsi="宋体" w:cs="宋体" w:hint="eastAsia"/>
                <w:color w:val="0000FF"/>
                <w:kern w:val="0"/>
                <w:szCs w:val="24"/>
              </w:rPr>
              <w:t xml:space="preserve"> </w:t>
            </w:r>
            <w:r>
              <w:rPr>
                <w:rFonts w:ascii="宋体" w:hAnsi="宋体" w:cs="宋体" w:hint="eastAsia"/>
                <w:color w:val="0000FF"/>
                <w:kern w:val="0"/>
                <w:szCs w:val="24"/>
              </w:rPr>
              <w:t>□台式电脑</w:t>
            </w:r>
            <w:r>
              <w:rPr>
                <w:rFonts w:ascii="宋体" w:hAnsi="宋体" w:cs="宋体" w:hint="eastAsia"/>
                <w:color w:val="0000FF"/>
                <w:kern w:val="0"/>
                <w:szCs w:val="24"/>
              </w:rPr>
              <w:t xml:space="preserve"> </w:t>
            </w:r>
            <w:r>
              <w:rPr>
                <w:rFonts w:ascii="宋体" w:hAnsi="宋体" w:cs="宋体" w:hint="eastAsia"/>
                <w:color w:val="0000FF"/>
                <w:kern w:val="0"/>
                <w:szCs w:val="24"/>
              </w:rPr>
              <w:t>□笔记本电脑</w:t>
            </w:r>
            <w:r>
              <w:rPr>
                <w:rFonts w:ascii="宋体" w:hAnsi="宋体" w:cs="宋体" w:hint="eastAsia"/>
                <w:color w:val="0000FF"/>
                <w:kern w:val="0"/>
                <w:szCs w:val="24"/>
              </w:rPr>
              <w:t xml:space="preserve"> </w:t>
            </w:r>
            <w:r>
              <w:rPr>
                <w:rFonts w:ascii="宋体" w:hAnsi="宋体" w:cs="宋体" w:hint="eastAsia"/>
                <w:color w:val="0000FF"/>
                <w:kern w:val="0"/>
                <w:szCs w:val="24"/>
              </w:rPr>
              <w:t>□录像机</w:t>
            </w:r>
            <w:r>
              <w:rPr>
                <w:rFonts w:ascii="宋体" w:hAnsi="宋体" w:cs="宋体" w:hint="eastAsia"/>
                <w:color w:val="0000FF"/>
                <w:kern w:val="0"/>
                <w:szCs w:val="24"/>
              </w:rPr>
              <w:t xml:space="preserve"> </w:t>
            </w:r>
            <w:r>
              <w:rPr>
                <w:rFonts w:ascii="宋体" w:hAnsi="宋体" w:cs="宋体" w:hint="eastAsia"/>
                <w:color w:val="0000FF"/>
                <w:kern w:val="0"/>
                <w:szCs w:val="24"/>
              </w:rPr>
              <w:t>□照相机</w:t>
            </w:r>
            <w:r>
              <w:rPr>
                <w:rFonts w:ascii="宋体" w:hAnsi="宋体" w:cs="宋体" w:hint="eastAsia"/>
                <w:color w:val="0000FF"/>
                <w:kern w:val="0"/>
                <w:szCs w:val="24"/>
              </w:rPr>
              <w:t xml:space="preserve"> </w:t>
            </w:r>
            <w:r>
              <w:rPr>
                <w:rFonts w:ascii="宋体" w:hAnsi="宋体" w:cs="宋体" w:hint="eastAsia"/>
                <w:color w:val="0000FF"/>
                <w:kern w:val="0"/>
                <w:szCs w:val="24"/>
              </w:rPr>
              <w:t>□可穿戴设备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Q：测绘服务(工程测量、不动产测绘、地理信息系统工程、摄影测量与遥感)；林业专业及辅助性活动；信息系统集成服务</w:t>
            </w:r>
          </w:p>
          <w:p w:rsidR="00D25683">
            <w:r>
              <w:t>E：测绘服务(工程测量、不动产测绘、地理信息系统工程、摄影测量与遥感)；林业专业及辅助性活动；信息系统集成服务所涉及场所的相关环境管理活动</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Q：33.02.02;34.01.02;34.06.00;35.07.00</w:t>
            </w:r>
          </w:p>
          <w:p w:rsidR="00D25683">
            <w:r>
              <w:t>E：33.02.02;34.01.02;34.06.00;35.07.00</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w:t>
            </w:r>
            <w:r>
              <w:rPr>
                <w:rFonts w:ascii="宋体" w:hAnsi="宋体" w:hint="eastAsia"/>
                <w:b/>
                <w:sz w:val="21"/>
                <w:szCs w:val="21"/>
              </w:rPr>
              <w:t>：</w:t>
            </w:r>
            <w:r>
              <w:rPr>
                <w:rFonts w:ascii="宋体" w:hAnsi="宋体" w:hint="eastAsia"/>
                <w:b/>
                <w:sz w:val="21"/>
                <w:szCs w:val="21"/>
              </w:rPr>
              <w:t>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w:t>
            </w:r>
            <w:r>
              <w:rPr>
                <w:rFonts w:ascii="宋体" w:hAnsi="宋体" w:hint="eastAsia"/>
                <w:b/>
                <w:sz w:val="21"/>
                <w:szCs w:val="21"/>
              </w:rPr>
              <w:t>：</w:t>
            </w:r>
            <w:r>
              <w:rPr>
                <w:rFonts w:ascii="宋体" w:hAnsi="宋体" w:hint="eastAsia"/>
                <w:b/>
                <w:sz w:val="21"/>
                <w:szCs w:val="21"/>
              </w:rPr>
              <w:t>2018</w:t>
            </w:r>
            <w:r>
              <w:rPr>
                <w:rFonts w:ascii="宋体" w:hAnsi="宋体" w:hint="eastAsia"/>
                <w:b/>
                <w:sz w:val="21"/>
                <w:szCs w:val="21"/>
              </w:rPr>
              <w:t>标准</w:t>
            </w:r>
            <w:r>
              <w:rPr>
                <w:rFonts w:ascii="宋体" w:hAnsi="宋体" w:hint="eastAsia"/>
                <w:b/>
                <w:sz w:val="21"/>
                <w:szCs w:val="21"/>
              </w:rPr>
              <w:t xml:space="preserve"> </w:t>
            </w:r>
            <w:r>
              <w:rPr>
                <w:rFonts w:ascii="宋体" w:hAnsi="宋体" w:hint="eastAsia"/>
                <w:b/>
                <w:sz w:val="21"/>
                <w:szCs w:val="21"/>
              </w:rPr>
              <w:t>□</w:t>
            </w:r>
            <w:r>
              <w:rPr>
                <w:rFonts w:ascii="宋体" w:hAnsi="宋体" w:hint="eastAsia"/>
                <w:b/>
                <w:sz w:val="21"/>
                <w:szCs w:val="21"/>
              </w:rPr>
              <w:t xml:space="preserve">RB/T       </w:t>
            </w:r>
            <w:r>
              <w:rPr>
                <w:rFonts w:ascii="宋体" w:hAnsi="宋体" w:hint="eastAsia"/>
                <w:b/>
                <w:sz w:val="21"/>
                <w:szCs w:val="21"/>
              </w:rPr>
              <w:t>（行业认证标准）</w:t>
            </w:r>
          </w:p>
          <w:p w:rsidR="00D25683">
            <w:pPr>
              <w:rPr>
                <w:rFonts w:ascii="宋体" w:hAnsi="宋体"/>
                <w:b/>
                <w:sz w:val="21"/>
                <w:szCs w:val="21"/>
              </w:rPr>
            </w:pPr>
            <w:r>
              <w:rPr>
                <w:rFonts w:ascii="宋体" w:hAnsi="宋体" w:hint="eastAsia"/>
                <w:b/>
                <w:sz w:val="21"/>
                <w:szCs w:val="21"/>
              </w:rPr>
              <w:t>FSMS</w:t>
            </w:r>
            <w:r>
              <w:rPr>
                <w:rFonts w:ascii="宋体" w:hAnsi="宋体" w:hint="eastAsia"/>
                <w:b/>
                <w:sz w:val="21"/>
                <w:szCs w:val="21"/>
              </w:rPr>
              <w:t>：</w:t>
            </w:r>
            <w:bookmarkStart w:id="25" w:name="F勾选Add1"/>
            <w:r>
              <w:rPr>
                <w:rFonts w:ascii="宋体" w:hAnsi="宋体" w:hint="eastAsia"/>
                <w:b/>
                <w:sz w:val="21"/>
                <w:szCs w:val="21"/>
              </w:rPr>
              <w:t>□</w:t>
            </w:r>
            <w:bookmarkEnd w:id="25"/>
            <w:r>
              <w:rPr>
                <w:rFonts w:ascii="宋体" w:hAnsi="宋体" w:hint="eastAsia"/>
                <w:b/>
                <w:sz w:val="21"/>
                <w:szCs w:val="21"/>
              </w:rPr>
              <w:t>ISO22000</w:t>
            </w:r>
            <w:r>
              <w:rPr>
                <w:rFonts w:ascii="宋体" w:hAnsi="宋体" w:hint="eastAsia"/>
                <w:b/>
                <w:sz w:val="21"/>
                <w:szCs w:val="21"/>
              </w:rPr>
              <w:t>：</w:t>
            </w:r>
            <w:r>
              <w:rPr>
                <w:rFonts w:ascii="宋体" w:hAnsi="宋体" w:hint="eastAsia"/>
                <w:b/>
                <w:sz w:val="21"/>
                <w:szCs w:val="21"/>
              </w:rPr>
              <w:t xml:space="preserve">2018                 </w:t>
            </w:r>
          </w:p>
          <w:p w:rsidR="00D25683">
            <w:pPr>
              <w:rPr>
                <w:rFonts w:ascii="宋体" w:hAnsi="宋体"/>
                <w:b/>
                <w:sz w:val="21"/>
                <w:szCs w:val="21"/>
              </w:rPr>
            </w:pPr>
            <w:r>
              <w:rPr>
                <w:rFonts w:ascii="宋体" w:hAnsi="宋体" w:hint="eastAsia"/>
                <w:b/>
                <w:sz w:val="21"/>
                <w:szCs w:val="21"/>
              </w:rPr>
              <w:t>HACCP</w:t>
            </w:r>
            <w:r>
              <w:rPr>
                <w:rFonts w:ascii="宋体" w:hAnsi="宋体" w:hint="eastAsia"/>
                <w:b/>
                <w:sz w:val="21"/>
                <w:szCs w:val="21"/>
              </w:rPr>
              <w:t>：</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w:t>
            </w:r>
            <w:r>
              <w:rPr>
                <w:rFonts w:ascii="宋体" w:hAnsi="宋体" w:hint="eastAsia"/>
                <w:b/>
                <w:sz w:val="21"/>
                <w:szCs w:val="21"/>
              </w:rPr>
              <w:t>□</w:t>
            </w:r>
            <w:r>
              <w:rPr>
                <w:rFonts w:ascii="宋体" w:hAnsi="宋体" w:hint="eastAsia"/>
                <w:b/>
                <w:sz w:val="21"/>
                <w:szCs w:val="21"/>
              </w:rPr>
              <w:t xml:space="preserve"> GB 14881-2013 </w:t>
            </w:r>
            <w:r>
              <w:rPr>
                <w:rFonts w:ascii="宋体" w:hAnsi="宋体" w:hint="eastAsia"/>
                <w:b/>
                <w:sz w:val="21"/>
                <w:szCs w:val="21"/>
              </w:rPr>
              <w:t>□《危害分析与关键控制点（</w:t>
            </w:r>
            <w:r>
              <w:rPr>
                <w:rFonts w:ascii="宋体" w:hAnsi="宋体" w:hint="eastAsia"/>
                <w:b/>
                <w:sz w:val="21"/>
                <w:szCs w:val="21"/>
              </w:rPr>
              <w:t>HACCP</w:t>
            </w:r>
            <w:r>
              <w:rPr>
                <w:rFonts w:ascii="宋体" w:hAnsi="宋体" w:hint="eastAsia"/>
                <w:b/>
                <w:sz w:val="21"/>
                <w:szCs w:val="21"/>
              </w:rPr>
              <w:t>体系）认证补充要求</w:t>
            </w:r>
            <w:r>
              <w:rPr>
                <w:rFonts w:ascii="宋体" w:hAnsi="宋体" w:hint="eastAsia"/>
                <w:b/>
                <w:sz w:val="21"/>
                <w:szCs w:val="21"/>
              </w:rPr>
              <w:t xml:space="preserve"> 1.0</w:t>
            </w:r>
            <w:r>
              <w:rPr>
                <w:rFonts w:ascii="宋体" w:hAnsi="宋体" w:hint="eastAsia"/>
                <w:b/>
                <w:sz w:val="21"/>
                <w:szCs w:val="21"/>
              </w:rPr>
              <w:t>》</w:t>
            </w:r>
          </w:p>
          <w:p w:rsidR="00D25683">
            <w:pPr>
              <w:rPr>
                <w:rFonts w:ascii="宋体" w:hAnsi="宋体"/>
                <w:b/>
                <w:sz w:val="21"/>
                <w:szCs w:val="21"/>
              </w:rPr>
            </w:pPr>
            <w:r>
              <w:rPr>
                <w:rFonts w:ascii="宋体" w:hAnsi="宋体" w:hint="eastAsia"/>
                <w:b/>
                <w:sz w:val="21"/>
                <w:szCs w:val="21"/>
              </w:rPr>
              <w:t>□适用于受审核方的法律法规及其他要求；</w:t>
            </w: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□认证合同</w:t>
            </w:r>
          </w:p>
          <w:p w:rsidR="00D25683">
            <w:pPr>
              <w:rPr>
                <w:rFonts w:ascii="宋体" w:hAnsi="宋体"/>
                <w:b/>
                <w:sz w:val="21"/>
                <w:szCs w:val="21"/>
              </w:rPr>
            </w:pPr>
            <w:r>
              <w:rPr>
                <w:rFonts w:ascii="宋体" w:hAnsi="宋体" w:hint="eastAsia"/>
                <w:b/>
                <w:sz w:val="21"/>
                <w:szCs w:val="21"/>
              </w:rPr>
              <w:t>□受审核方管理体系文件</w:t>
            </w:r>
            <w:r>
              <w:rPr>
                <w:rFonts w:ascii="宋体" w:hAnsi="宋体" w:hint="eastAsia"/>
                <w:b/>
                <w:sz w:val="21"/>
                <w:szCs w:val="21"/>
              </w:rPr>
              <w:t xml:space="preserve"> (</w:t>
            </w:r>
            <w:r>
              <w:rPr>
                <w:rFonts w:ascii="宋体" w:hAnsi="宋体" w:hint="eastAsia"/>
                <w:b/>
                <w:sz w:val="21"/>
                <w:szCs w:val="21"/>
              </w:rPr>
              <w:t>手册版本号：</w:t>
            </w:r>
            <w:r>
              <w:rPr>
                <w:rFonts w:ascii="宋体" w:hAnsi="宋体" w:hint="eastAsia"/>
                <w:b/>
                <w:sz w:val="21"/>
                <w:szCs w:val="21"/>
              </w:rPr>
              <w:t xml:space="preserve">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r>
              <w:rPr>
                <w:rFonts w:hint="eastAsia"/>
                <w:b/>
                <w:sz w:val="21"/>
                <w:szCs w:val="21"/>
              </w:rPr>
              <w:t xml:space="preserve"> </w:t>
            </w:r>
            <w:bookmarkStart w:id="27" w:name="审核日期"/>
            <w:r>
              <w:rPr>
                <w:rFonts w:hint="eastAsia"/>
                <w:b/>
                <w:sz w:val="21"/>
                <w:szCs w:val="21"/>
                <w:u w:val="single"/>
              </w:rPr>
              <w:t>2021年08月10日 上午至2021年08月10日 上午</w:t>
            </w:r>
            <w:bookmarkEnd w:id="27"/>
            <w:r>
              <w:rPr>
                <w:rFonts w:hint="eastAsia"/>
                <w:b/>
                <w:sz w:val="21"/>
                <w:szCs w:val="21"/>
              </w:rPr>
              <w:t>，共</w:t>
            </w:r>
            <w:r>
              <w:rPr>
                <w:rFonts w:hint="eastAsia"/>
                <w:b/>
                <w:sz w:val="21"/>
                <w:szCs w:val="21"/>
                <w:u w:val="single"/>
              </w:rPr>
              <w:t xml:space="preserve"> </w:t>
            </w:r>
            <w:r>
              <w:rPr>
                <w:b/>
                <w:sz w:val="21"/>
                <w:szCs w:val="21"/>
                <w:u w:val="single"/>
              </w:rPr>
              <w:t xml:space="preserve">  </w:t>
            </w:r>
            <w:bookmarkStart w:id="28" w:name="审核天数"/>
            <w:r>
              <w:rPr>
                <w:b/>
                <w:sz w:val="21"/>
                <w:szCs w:val="21"/>
                <w:u w:val="single"/>
              </w:rPr>
              <w:t>0.5</w:t>
            </w:r>
            <w:bookmarkEnd w:id="28"/>
            <w:r>
              <w:rPr>
                <w:b/>
                <w:sz w:val="21"/>
                <w:szCs w:val="21"/>
                <w:u w:val="single"/>
              </w:rPr>
              <w:t xml:space="preserve">   </w:t>
            </w:r>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w:t>
            </w:r>
            <w:r>
              <w:rPr>
                <w:rFonts w:hint="eastAsia"/>
                <w:b/>
                <w:sz w:val="21"/>
                <w:szCs w:val="21"/>
              </w:rPr>
              <w:t xml:space="preserve"> </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日至</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日，共</w:t>
            </w:r>
            <w:r>
              <w:rPr>
                <w:rFonts w:hint="eastAsia"/>
                <w:b/>
                <w:sz w:val="21"/>
                <w:szCs w:val="21"/>
                <w:u w:val="single"/>
              </w:rPr>
              <w:t xml:space="preserve"> </w:t>
            </w:r>
            <w:r>
              <w:rPr>
                <w:b/>
                <w:sz w:val="21"/>
                <w:szCs w:val="21"/>
                <w:u w:val="single"/>
              </w:rPr>
              <w:t xml:space="preserve">     </w:t>
            </w:r>
            <w:r>
              <w:rPr>
                <w:rFonts w:hint="eastAsia"/>
                <w:b/>
                <w:sz w:val="21"/>
                <w:szCs w:val="21"/>
              </w:rPr>
              <w:t>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b/>
                <w:sz w:val="21"/>
                <w:szCs w:val="21"/>
              </w:rPr>
              <w:t xml:space="preserve">   </w:t>
            </w:r>
            <w:r>
              <w:rPr>
                <w:rFonts w:hint="eastAsia"/>
                <w:sz w:val="21"/>
                <w:szCs w:val="21"/>
                <w:lang w:val="de-DE"/>
              </w:rPr>
              <w:t>□</w:t>
            </w:r>
            <w:r>
              <w:rPr>
                <w:rFonts w:hint="eastAsia"/>
                <w:b/>
                <w:sz w:val="21"/>
                <w:szCs w:val="21"/>
              </w:rPr>
              <w:t>英语</w:t>
            </w:r>
            <w:r>
              <w:rPr>
                <w:rFonts w:hint="eastAsia"/>
                <w:b/>
                <w:sz w:val="21"/>
                <w:szCs w:val="21"/>
              </w:rPr>
              <w:t xml:space="preserve">   </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w:t>
            </w:r>
            <w:r>
              <w:rPr>
                <w:rFonts w:hint="eastAsia"/>
                <w:b/>
                <w:bCs/>
              </w:rPr>
              <w:t>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宋明珠</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2020-N1QMS-1247783</w:t>
            </w:r>
          </w:p>
          <w:p w:rsidR="00D25683">
            <w:pPr>
              <w:jc w:val="center"/>
              <w:rPr>
                <w:sz w:val="21"/>
                <w:szCs w:val="21"/>
              </w:rPr>
            </w:pPr>
            <w:r>
              <w:rPr>
                <w:sz w:val="21"/>
                <w:szCs w:val="21"/>
              </w:rPr>
              <w:t>2019-N1EMS-1247783</w:t>
            </w:r>
          </w:p>
        </w:tc>
        <w:tc>
          <w:tcPr>
            <w:tcW w:w="1029" w:type="dxa"/>
            <w:gridSpan w:val="4"/>
            <w:vAlign w:val="center"/>
          </w:tcPr>
          <w:p w:rsidR="00D25683">
            <w:pPr>
              <w:jc w:val="center"/>
              <w:rPr>
                <w:sz w:val="18"/>
                <w:szCs w:val="18"/>
              </w:rPr>
            </w:pPr>
            <w:r>
              <w:rPr>
                <w:sz w:val="18"/>
                <w:szCs w:val="18"/>
              </w:rPr>
              <w:t>Q:审核员</w:t>
            </w:r>
          </w:p>
          <w:p w:rsidR="00D25683">
            <w:pPr>
              <w:jc w:val="center"/>
              <w:rPr>
                <w:sz w:val="18"/>
                <w:szCs w:val="18"/>
              </w:rPr>
            </w:pPr>
            <w:r>
              <w:rPr>
                <w:sz w:val="18"/>
                <w:szCs w:val="18"/>
              </w:rPr>
              <w:t>E:审核员</w:t>
            </w:r>
          </w:p>
        </w:tc>
        <w:tc>
          <w:tcPr>
            <w:tcW w:w="868" w:type="dxa"/>
            <w:gridSpan w:val="2"/>
            <w:vAlign w:val="center"/>
          </w:tcPr>
          <w:p w:rsidR="00D25683">
            <w:pPr>
              <w:jc w:val="center"/>
              <w:rPr>
                <w:sz w:val="21"/>
                <w:szCs w:val="21"/>
              </w:rPr>
            </w:pPr>
            <w:r>
              <w:rPr>
                <w:sz w:val="21"/>
                <w:szCs w:val="21"/>
              </w:rPr>
              <w:t>E:33.02.02,34.01.02,34.06.00,35.07.00</w:t>
            </w:r>
          </w:p>
        </w:tc>
        <w:tc>
          <w:tcPr>
            <w:tcW w:w="1393" w:type="dxa"/>
            <w:gridSpan w:val="3"/>
            <w:vAlign w:val="center"/>
          </w:tcPr>
          <w:p w:rsidR="00D25683">
            <w:pPr>
              <w:jc w:val="center"/>
              <w:rPr>
                <w:sz w:val="21"/>
                <w:szCs w:val="21"/>
              </w:rPr>
            </w:pPr>
            <w:r>
              <w:rPr>
                <w:sz w:val="21"/>
                <w:szCs w:val="21"/>
              </w:rPr>
              <w:t>15101755070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陈伟</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2020-N1QMS-1265256</w:t>
            </w:r>
          </w:p>
          <w:p w:rsidR="00D25683">
            <w:pPr>
              <w:jc w:val="center"/>
              <w:rPr>
                <w:sz w:val="21"/>
                <w:szCs w:val="21"/>
              </w:rPr>
            </w:pPr>
            <w:r>
              <w:rPr>
                <w:sz w:val="21"/>
                <w:szCs w:val="21"/>
              </w:rPr>
              <w:t>2021-N1EMS-1265256</w:t>
            </w:r>
          </w:p>
        </w:tc>
        <w:tc>
          <w:tcPr>
            <w:tcW w:w="1029" w:type="dxa"/>
            <w:gridSpan w:val="4"/>
            <w:vAlign w:val="center"/>
          </w:tcPr>
          <w:p w:rsidR="00D25683">
            <w:pPr>
              <w:jc w:val="center"/>
              <w:rPr>
                <w:sz w:val="18"/>
                <w:szCs w:val="18"/>
              </w:rPr>
            </w:pPr>
            <w:r>
              <w:rPr>
                <w:sz w:val="18"/>
                <w:szCs w:val="18"/>
              </w:rPr>
              <w:t>Q:审核员</w:t>
            </w:r>
          </w:p>
          <w:p w:rsidR="00D25683">
            <w:pPr>
              <w:jc w:val="center"/>
              <w:rPr>
                <w:sz w:val="18"/>
                <w:szCs w:val="18"/>
              </w:rPr>
            </w:pPr>
            <w:r>
              <w:rPr>
                <w:sz w:val="18"/>
                <w:szCs w:val="18"/>
              </w:rPr>
              <w:t>E:审核员</w:t>
            </w: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18244225770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余家龙</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2020-N1QMS-1262293</w:t>
            </w:r>
          </w:p>
          <w:p w:rsidR="00D25683">
            <w:pPr>
              <w:jc w:val="center"/>
              <w:rPr>
                <w:sz w:val="21"/>
                <w:szCs w:val="21"/>
              </w:rPr>
            </w:pPr>
            <w:r>
              <w:rPr>
                <w:sz w:val="21"/>
                <w:szCs w:val="21"/>
              </w:rPr>
              <w:t>2020-N1EMS-1262293</w:t>
            </w:r>
          </w:p>
        </w:tc>
        <w:tc>
          <w:tcPr>
            <w:tcW w:w="1029" w:type="dxa"/>
            <w:gridSpan w:val="4"/>
            <w:vAlign w:val="center"/>
          </w:tcPr>
          <w:p w:rsidR="00D25683">
            <w:pPr>
              <w:jc w:val="center"/>
              <w:rPr>
                <w:sz w:val="18"/>
                <w:szCs w:val="18"/>
              </w:rPr>
            </w:pPr>
            <w:r>
              <w:rPr>
                <w:sz w:val="18"/>
                <w:szCs w:val="18"/>
              </w:rPr>
              <w:t>Q:审核员</w:t>
            </w:r>
          </w:p>
          <w:p w:rsidR="00D25683">
            <w:pPr>
              <w:jc w:val="center"/>
              <w:rPr>
                <w:sz w:val="18"/>
                <w:szCs w:val="18"/>
              </w:rPr>
            </w:pPr>
            <w:r>
              <w:rPr>
                <w:sz w:val="18"/>
                <w:szCs w:val="18"/>
              </w:rPr>
              <w:t>E:审核员</w:t>
            </w:r>
          </w:p>
        </w:tc>
        <w:tc>
          <w:tcPr>
            <w:tcW w:w="868" w:type="dxa"/>
            <w:gridSpan w:val="2"/>
            <w:vAlign w:val="center"/>
          </w:tcPr>
          <w:p w:rsidR="00D25683">
            <w:pPr>
              <w:jc w:val="center"/>
              <w:rPr>
                <w:sz w:val="21"/>
                <w:szCs w:val="21"/>
              </w:rPr>
            </w:pPr>
            <w:r>
              <w:rPr>
                <w:sz w:val="21"/>
                <w:szCs w:val="21"/>
              </w:rPr>
              <w:t>Q:34.06.00</w:t>
            </w:r>
          </w:p>
          <w:p w:rsidR="00D25683">
            <w:pPr>
              <w:jc w:val="center"/>
              <w:rPr>
                <w:sz w:val="21"/>
                <w:szCs w:val="21"/>
              </w:rPr>
            </w:pPr>
            <w:r>
              <w:rPr>
                <w:sz w:val="21"/>
                <w:szCs w:val="21"/>
              </w:rPr>
              <w:t>E:34.06.00</w:t>
            </w:r>
          </w:p>
        </w:tc>
        <w:tc>
          <w:tcPr>
            <w:tcW w:w="1393" w:type="dxa"/>
            <w:gridSpan w:val="3"/>
            <w:vAlign w:val="center"/>
          </w:tcPr>
          <w:p w:rsidR="00D25683">
            <w:pPr>
              <w:jc w:val="center"/>
              <w:rPr>
                <w:sz w:val="21"/>
                <w:szCs w:val="21"/>
              </w:rPr>
            </w:pPr>
            <w:r>
              <w:rPr>
                <w:sz w:val="21"/>
                <w:szCs w:val="21"/>
              </w:rPr>
              <w:t>15181072354 17709081193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秦盼</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ISC-JSZJ-363</w:t>
            </w:r>
          </w:p>
          <w:p w:rsidR="00D25683">
            <w:pPr>
              <w:jc w:val="center"/>
              <w:rPr>
                <w:sz w:val="21"/>
                <w:szCs w:val="21"/>
              </w:rPr>
            </w:pPr>
            <w:r>
              <w:rPr>
                <w:sz w:val="21"/>
                <w:szCs w:val="21"/>
              </w:rPr>
              <w:t>ISC-JSZJ-363</w:t>
            </w:r>
          </w:p>
          <w:p w:rsidR="00D25683">
            <w:pPr>
              <w:jc w:val="center"/>
              <w:rPr>
                <w:sz w:val="21"/>
                <w:szCs w:val="21"/>
              </w:rPr>
            </w:pPr>
            <w:r>
              <w:rPr>
                <w:sz w:val="21"/>
                <w:szCs w:val="21"/>
              </w:rPr>
              <w:t>四川省志雅科技有限公司</w:t>
            </w:r>
          </w:p>
        </w:tc>
        <w:tc>
          <w:tcPr>
            <w:tcW w:w="1029" w:type="dxa"/>
            <w:gridSpan w:val="4"/>
            <w:vAlign w:val="center"/>
          </w:tcPr>
          <w:p w:rsidR="00D25683">
            <w:pPr>
              <w:jc w:val="center"/>
              <w:rPr>
                <w:sz w:val="18"/>
                <w:szCs w:val="18"/>
              </w:rPr>
            </w:pPr>
            <w:r>
              <w:rPr>
                <w:sz w:val="18"/>
                <w:szCs w:val="18"/>
              </w:rPr>
              <w:t>Q:专家</w:t>
            </w:r>
          </w:p>
          <w:p w:rsidR="00D25683">
            <w:pPr>
              <w:jc w:val="center"/>
              <w:rPr>
                <w:sz w:val="18"/>
                <w:szCs w:val="18"/>
              </w:rPr>
            </w:pPr>
            <w:r>
              <w:rPr>
                <w:sz w:val="18"/>
                <w:szCs w:val="18"/>
              </w:rPr>
              <w:t>E:专家</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Q:33.02.02,34.01.02,34.06.00,35.07.00</w:t>
            </w:r>
          </w:p>
          <w:p w:rsidR="00D25683">
            <w:pPr>
              <w:jc w:val="center"/>
              <w:rPr>
                <w:sz w:val="21"/>
                <w:szCs w:val="21"/>
              </w:rPr>
            </w:pPr>
            <w:r>
              <w:rPr>
                <w:sz w:val="21"/>
                <w:szCs w:val="21"/>
              </w:rPr>
              <w:t>E:33.02.02,34.01.02,34.06.00,35.07.00</w:t>
            </w:r>
          </w:p>
        </w:tc>
        <w:tc>
          <w:tcPr>
            <w:tcW w:w="1393" w:type="dxa"/>
            <w:gridSpan w:val="3"/>
            <w:vAlign w:val="center"/>
          </w:tcPr>
          <w:p w:rsidR="00D25683">
            <w:pPr>
              <w:jc w:val="center"/>
              <w:rPr>
                <w:sz w:val="21"/>
                <w:szCs w:val="21"/>
              </w:rPr>
            </w:pPr>
            <w:r>
              <w:rPr>
                <w:sz w:val="21"/>
                <w:szCs w:val="21"/>
              </w:rPr>
              <w:t>18011427521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w:t>
            </w:r>
            <w:r>
              <w:rPr>
                <w:rFonts w:ascii="宋体" w:hAnsi="宋体" w:hint="eastAsia"/>
                <w:b/>
                <w:sz w:val="21"/>
                <w:szCs w:val="21"/>
              </w:rPr>
              <w:t>未经受</w:t>
            </w:r>
            <w:r>
              <w:rPr>
                <w:rFonts w:ascii="宋体" w:hAnsi="宋体" w:hint="eastAsia"/>
                <w:b/>
                <w:sz w:val="21"/>
                <w:szCs w:val="21"/>
              </w:rPr>
              <w:t>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宋明珠</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pPr>
        <w:snapToGrid w:val="0"/>
        <w:spacing w:before="163" w:beforeLines="50" w:line="320" w:lineRule="exact"/>
        <w:ind w:firstLine="3000" w:firstLineChars="1250"/>
        <w:rPr>
          <w:rFonts w:asciiTheme="minorEastAsia" w:eastAsiaTheme="minorEastAsia" w:hAnsiTheme="minorEastAsia"/>
          <w:sz w:val="32"/>
          <w:szCs w:val="32"/>
        </w:rPr>
      </w:pPr>
    </w:p>
    <w:p w:rsidR="00D25683">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r>
              <w:rPr>
                <w:szCs w:val="18"/>
              </w:rPr>
              <w:t xml:space="preserve"> </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r>
              <w:rPr>
                <w:szCs w:val="18"/>
              </w:rPr>
              <w:t xml:space="preserve"> </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szCs w:val="18"/>
              </w:rPr>
              <w:t xml:space="preserve"> </w:t>
            </w:r>
            <w:r>
              <w:rPr>
                <w:rFonts w:hint="eastAsia"/>
                <w:szCs w:val="18"/>
              </w:rPr>
              <w:t>管理手册；</w:t>
            </w:r>
          </w:p>
          <w:p w:rsidR="00D25683">
            <w:pPr>
              <w:rPr>
                <w:szCs w:val="18"/>
                <w:shd w:val="pct10" w:color="auto" w:fill="FFFFFF"/>
              </w:rPr>
            </w:pPr>
            <w:r>
              <w:rPr>
                <w:rFonts w:hint="eastAsia"/>
                <w:szCs w:val="18"/>
              </w:rPr>
              <w:t>-</w:t>
            </w:r>
            <w:r>
              <w:rPr>
                <w:szCs w:val="18"/>
              </w:rPr>
              <w:t xml:space="preserve"> </w:t>
            </w:r>
            <w:r>
              <w:rPr>
                <w:rFonts w:hint="eastAsia"/>
                <w:szCs w:val="18"/>
              </w:rPr>
              <w:t>文件化的程序；</w:t>
            </w:r>
          </w:p>
          <w:p w:rsidR="00D25683">
            <w:pPr>
              <w:rPr>
                <w:szCs w:val="18"/>
              </w:rPr>
            </w:pPr>
            <w:r>
              <w:rPr>
                <w:rFonts w:hint="eastAsia"/>
                <w:szCs w:val="18"/>
              </w:rPr>
              <w:t>-</w:t>
            </w:r>
            <w:r>
              <w:rPr>
                <w:szCs w:val="18"/>
              </w:rPr>
              <w:t xml:space="preserve"> </w:t>
            </w:r>
            <w:r>
              <w:rPr>
                <w:rFonts w:hint="eastAsia"/>
                <w:szCs w:val="18"/>
              </w:rPr>
              <w:t>作业文件；</w:t>
            </w:r>
          </w:p>
          <w:p w:rsidR="00D25683">
            <w:pPr>
              <w:rPr>
                <w:szCs w:val="18"/>
                <w:shd w:val="pct10" w:color="auto" w:fill="FFFFFF"/>
              </w:rPr>
            </w:pPr>
            <w:r>
              <w:rPr>
                <w:rFonts w:hint="eastAsia"/>
                <w:szCs w:val="18"/>
              </w:rPr>
              <w:t>-</w:t>
            </w:r>
            <w:r>
              <w:rPr>
                <w:szCs w:val="18"/>
              </w:rPr>
              <w:t xml:space="preserve"> </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r>
              <w:rPr>
                <w:szCs w:val="18"/>
              </w:rPr>
              <w:t xml:space="preserve">                   </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ascii="STXihei" w:eastAsia="STXihei" w:hAnsi="STXihei" w:hint="eastAsia"/>
                <w:b/>
                <w:sz w:val="21"/>
                <w:szCs w:val="21"/>
              </w:rPr>
              <w:t xml:space="preserve"> </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r>
              <w:rPr>
                <w:szCs w:val="18"/>
              </w:rPr>
              <w:t xml:space="preserve"> </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szCs w:val="18"/>
              </w:rPr>
              <w:t xml:space="preserve"> </w:t>
            </w:r>
            <w:r>
              <w:rPr>
                <w:rFonts w:hint="eastAsia"/>
                <w:szCs w:val="18"/>
              </w:rPr>
              <w:t>了解适用的环境法律和其他要求的获取、识别程序实施情况和合</w:t>
            </w:r>
            <w:r>
              <w:rPr>
                <w:rFonts w:hint="eastAsia"/>
                <w:szCs w:val="18"/>
              </w:rPr>
              <w:t>规</w:t>
            </w:r>
            <w:r>
              <w:rPr>
                <w:rFonts w:hint="eastAsia"/>
                <w:szCs w:val="18"/>
              </w:rPr>
              <w:t>性评价</w:t>
            </w:r>
          </w:p>
          <w:p w:rsidR="00D25683">
            <w:pPr>
              <w:rPr>
                <w:szCs w:val="18"/>
              </w:rPr>
            </w:pPr>
            <w:r>
              <w:rPr>
                <w:rFonts w:hint="eastAsia"/>
                <w:szCs w:val="18"/>
              </w:rPr>
              <w:t>-</w:t>
            </w:r>
            <w:r>
              <w:rPr>
                <w:szCs w:val="18"/>
              </w:rPr>
              <w:t xml:space="preserve"> </w:t>
            </w:r>
            <w:r>
              <w:rPr>
                <w:rFonts w:hint="eastAsia"/>
                <w:szCs w:val="18"/>
              </w:rPr>
              <w:t>查看合</w:t>
            </w:r>
            <w:r>
              <w:rPr>
                <w:rFonts w:hint="eastAsia"/>
                <w:szCs w:val="18"/>
              </w:rPr>
              <w:t>规</w:t>
            </w:r>
            <w:r>
              <w:rPr>
                <w:rFonts w:hint="eastAsia"/>
                <w:szCs w:val="18"/>
              </w:rPr>
              <w:t>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szCs w:val="18"/>
              </w:rPr>
              <w:t xml:space="preserve"> </w:t>
            </w:r>
            <w:r>
              <w:rPr>
                <w:rFonts w:hint="eastAsia"/>
                <w:szCs w:val="18"/>
              </w:rPr>
              <w:t>了解危险化学品的种类及</w:t>
            </w:r>
            <w:r>
              <w:rPr>
                <w:rFonts w:hint="eastAsia"/>
                <w:szCs w:val="18"/>
              </w:rPr>
              <w:t>MSDS</w:t>
            </w:r>
          </w:p>
          <w:p w:rsidR="00D25683">
            <w:pPr>
              <w:rPr>
                <w:szCs w:val="18"/>
              </w:rPr>
            </w:pPr>
            <w:r>
              <w:rPr>
                <w:rFonts w:hint="eastAsia"/>
                <w:szCs w:val="18"/>
              </w:rPr>
              <w:t>-</w:t>
            </w:r>
            <w:r>
              <w:rPr>
                <w:szCs w:val="18"/>
              </w:rPr>
              <w:t xml:space="preserve"> </w:t>
            </w:r>
            <w:r>
              <w:rPr>
                <w:rFonts w:hint="eastAsia"/>
                <w:szCs w:val="18"/>
              </w:rPr>
              <w:t>了解危险废弃物的处置</w:t>
            </w:r>
          </w:p>
          <w:p w:rsidR="00D25683">
            <w:pPr>
              <w:rPr>
                <w:szCs w:val="18"/>
              </w:rPr>
            </w:pPr>
            <w:r>
              <w:rPr>
                <w:rFonts w:hint="eastAsia"/>
                <w:szCs w:val="18"/>
              </w:rPr>
              <w:t>-</w:t>
            </w:r>
            <w:r>
              <w:rPr>
                <w:szCs w:val="18"/>
              </w:rPr>
              <w:t xml:space="preserve"> </w:t>
            </w:r>
            <w:r>
              <w:rPr>
                <w:rFonts w:hint="eastAsia"/>
                <w:szCs w:val="18"/>
              </w:rPr>
              <w:t>了解消防控制方法（消防备案或消防验收）</w:t>
            </w:r>
          </w:p>
          <w:p w:rsidR="00D25683">
            <w:pPr>
              <w:rPr>
                <w:szCs w:val="18"/>
              </w:rPr>
            </w:pPr>
            <w:r>
              <w:rPr>
                <w:rFonts w:hint="eastAsia"/>
                <w:szCs w:val="18"/>
              </w:rPr>
              <w:t>-</w:t>
            </w:r>
            <w:r>
              <w:rPr>
                <w:szCs w:val="18"/>
              </w:rPr>
              <w:t xml:space="preserve"> </w:t>
            </w:r>
            <w:r>
              <w:rPr>
                <w:rFonts w:hint="eastAsia"/>
                <w:szCs w:val="18"/>
              </w:rPr>
              <w:t>了解</w:t>
            </w:r>
            <w:r>
              <w:rPr>
                <w:szCs w:val="18"/>
              </w:rPr>
              <w:t>应急准备和响应情况</w:t>
            </w:r>
          </w:p>
          <w:p w:rsidR="00D25683">
            <w:pPr>
              <w:rPr>
                <w:szCs w:val="18"/>
              </w:rPr>
            </w:pPr>
            <w:r>
              <w:rPr>
                <w:rFonts w:hint="eastAsia"/>
                <w:szCs w:val="18"/>
              </w:rPr>
              <w:t>-</w:t>
            </w:r>
            <w:r>
              <w:rPr>
                <w:szCs w:val="18"/>
              </w:rPr>
              <w:t xml:space="preserve"> </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w:t>
            </w:r>
            <w:r>
              <w:rPr>
                <w:rFonts w:hint="eastAsia"/>
              </w:rPr>
              <w:t>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szCs w:val="18"/>
              </w:rPr>
              <w:t xml:space="preserve"> </w:t>
            </w:r>
            <w:r>
              <w:rPr>
                <w:rFonts w:hint="eastAsia"/>
                <w:szCs w:val="18"/>
              </w:rPr>
              <w:t>查看危险源的辨识和评价程序合理性</w:t>
            </w:r>
          </w:p>
          <w:p w:rsidR="00D25683">
            <w:pPr>
              <w:rPr>
                <w:szCs w:val="18"/>
              </w:rPr>
            </w:pPr>
            <w:r>
              <w:rPr>
                <w:rFonts w:hint="eastAsia"/>
                <w:szCs w:val="18"/>
              </w:rPr>
              <w:t>-</w:t>
            </w:r>
            <w:r>
              <w:rPr>
                <w:szCs w:val="18"/>
              </w:rPr>
              <w:t xml:space="preserve"> </w:t>
            </w:r>
            <w:r>
              <w:rPr>
                <w:rFonts w:hint="eastAsia"/>
                <w:szCs w:val="18"/>
              </w:rPr>
              <w:t>了解重要危险源的辨识和控制措施</w:t>
            </w:r>
            <w:r>
              <w:rPr>
                <w:rFonts w:hint="eastAsia"/>
                <w:szCs w:val="18"/>
              </w:rPr>
              <w:t xml:space="preserve"> </w:t>
            </w:r>
          </w:p>
          <w:p w:rsidR="00D25683">
            <w:pPr>
              <w:rPr>
                <w:szCs w:val="18"/>
              </w:rPr>
            </w:pPr>
            <w:r>
              <w:rPr>
                <w:rFonts w:hint="eastAsia"/>
                <w:szCs w:val="18"/>
              </w:rPr>
              <w:t xml:space="preserve">- </w:t>
            </w:r>
            <w:r>
              <w:rPr>
                <w:rFonts w:hint="eastAsia"/>
                <w:szCs w:val="18"/>
              </w:rPr>
              <w:t>了解适用的职业健康安全法律和其他要求的获取、识别程序实施情况和合</w:t>
            </w:r>
            <w:r>
              <w:rPr>
                <w:rFonts w:hint="eastAsia"/>
                <w:szCs w:val="18"/>
              </w:rPr>
              <w:t>规</w:t>
            </w:r>
            <w:r>
              <w:rPr>
                <w:rFonts w:hint="eastAsia"/>
                <w:szCs w:val="18"/>
              </w:rPr>
              <w:t>性评价</w:t>
            </w:r>
            <w:r>
              <w:rPr>
                <w:szCs w:val="18"/>
              </w:rPr>
              <w:t xml:space="preserve"> </w:t>
            </w:r>
          </w:p>
          <w:p w:rsidR="00D25683">
            <w:pPr>
              <w:rPr>
                <w:szCs w:val="18"/>
              </w:rPr>
            </w:pPr>
            <w:r>
              <w:rPr>
                <w:rFonts w:hint="eastAsia"/>
                <w:szCs w:val="18"/>
              </w:rPr>
              <w:t>-</w:t>
            </w:r>
            <w:r>
              <w:rPr>
                <w:szCs w:val="18"/>
              </w:rPr>
              <w:t xml:space="preserve"> </w:t>
            </w:r>
            <w:r>
              <w:rPr>
                <w:rFonts w:hint="eastAsia"/>
                <w:szCs w:val="18"/>
              </w:rPr>
              <w:t>查看合</w:t>
            </w:r>
            <w:r>
              <w:rPr>
                <w:rFonts w:hint="eastAsia"/>
                <w:szCs w:val="18"/>
              </w:rPr>
              <w:t>规</w:t>
            </w:r>
            <w:r>
              <w:rPr>
                <w:rFonts w:hint="eastAsia"/>
                <w:szCs w:val="18"/>
              </w:rPr>
              <w:t>性证明（安全评估、职业病评估、作业场所监测、）</w:t>
            </w:r>
          </w:p>
          <w:p w:rsidR="00D25683">
            <w:pPr>
              <w:rPr>
                <w:szCs w:val="18"/>
              </w:rPr>
            </w:pPr>
            <w:r>
              <w:rPr>
                <w:rFonts w:hint="eastAsia"/>
                <w:szCs w:val="18"/>
              </w:rPr>
              <w:t>-</w:t>
            </w:r>
            <w:r>
              <w:rPr>
                <w:szCs w:val="18"/>
              </w:rPr>
              <w:t xml:space="preserve"> </w:t>
            </w:r>
            <w:r>
              <w:rPr>
                <w:rFonts w:hint="eastAsia"/>
                <w:szCs w:val="18"/>
              </w:rPr>
              <w:t>了解三级安全教育的实施</w:t>
            </w:r>
          </w:p>
          <w:p w:rsidR="00D25683">
            <w:pPr>
              <w:rPr>
                <w:szCs w:val="18"/>
              </w:rPr>
            </w:pPr>
            <w:r>
              <w:rPr>
                <w:rFonts w:hint="eastAsia"/>
                <w:szCs w:val="18"/>
              </w:rPr>
              <w:t>-</w:t>
            </w:r>
            <w:r>
              <w:rPr>
                <w:szCs w:val="18"/>
              </w:rPr>
              <w:t xml:space="preserve"> </w:t>
            </w:r>
            <w:r>
              <w:rPr>
                <w:rFonts w:hint="eastAsia"/>
                <w:szCs w:val="18"/>
              </w:rPr>
              <w:t>了解职业病体检的情况</w:t>
            </w:r>
          </w:p>
          <w:p w:rsidR="00D25683">
            <w:pPr>
              <w:rPr>
                <w:szCs w:val="18"/>
              </w:rPr>
            </w:pPr>
            <w:r>
              <w:rPr>
                <w:rFonts w:hint="eastAsia"/>
                <w:szCs w:val="18"/>
              </w:rPr>
              <w:t>-</w:t>
            </w:r>
            <w:r>
              <w:rPr>
                <w:szCs w:val="18"/>
              </w:rPr>
              <w:t xml:space="preserve"> </w:t>
            </w:r>
            <w:r>
              <w:rPr>
                <w:rFonts w:hint="eastAsia"/>
                <w:szCs w:val="18"/>
              </w:rPr>
              <w:t>了解危险化学品的种类及</w:t>
            </w:r>
            <w:r>
              <w:rPr>
                <w:rFonts w:hint="eastAsia"/>
                <w:szCs w:val="18"/>
              </w:rPr>
              <w:t>MSDS</w:t>
            </w:r>
          </w:p>
          <w:p w:rsidR="00D25683">
            <w:pPr>
              <w:rPr>
                <w:szCs w:val="18"/>
              </w:rPr>
            </w:pPr>
            <w:r>
              <w:rPr>
                <w:rFonts w:hint="eastAsia"/>
                <w:szCs w:val="18"/>
              </w:rPr>
              <w:t>-</w:t>
            </w:r>
            <w:r>
              <w:rPr>
                <w:szCs w:val="18"/>
              </w:rPr>
              <w:t xml:space="preserve"> </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r>
              <w:rPr>
                <w:szCs w:val="18"/>
              </w:rPr>
              <w:t xml:space="preserve"> </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w:t>
            </w:r>
            <w:r>
              <w:rPr>
                <w:rFonts w:hint="eastAsia"/>
                <w:szCs w:val="18"/>
              </w:rPr>
              <w:t>规</w:t>
            </w:r>
            <w:r>
              <w:rPr>
                <w:rFonts w:hint="eastAsia"/>
                <w:szCs w:val="18"/>
              </w:rPr>
              <w:t>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ascii="STXihei" w:eastAsia="STXihei" w:hAnsi="STXihei" w:hint="eastAsia"/>
                <w:b/>
                <w:sz w:val="21"/>
                <w:szCs w:val="21"/>
              </w:rPr>
              <w:t xml:space="preserve"> </w:t>
            </w:r>
            <w:r>
              <w:rPr>
                <w:rFonts w:hint="eastAsia"/>
                <w:szCs w:val="18"/>
              </w:rPr>
              <w:t>了解能源使用种类</w:t>
            </w:r>
            <w:r>
              <w:rPr>
                <w:szCs w:val="18"/>
              </w:rPr>
              <w:t xml:space="preserve"> </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r>
              <w:rPr>
                <w:szCs w:val="18"/>
              </w:rPr>
              <w:t xml:space="preserve"> </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szCs w:val="18"/>
              </w:rPr>
              <w:t xml:space="preserve"> </w:t>
            </w:r>
            <w:r>
              <w:rPr>
                <w:rFonts w:hint="eastAsia"/>
                <w:szCs w:val="18"/>
              </w:rPr>
              <w:t>了解适用的环境法律和其他要求的获取、识别程序实施情况和合</w:t>
            </w:r>
            <w:r>
              <w:rPr>
                <w:rFonts w:hint="eastAsia"/>
                <w:szCs w:val="18"/>
              </w:rPr>
              <w:t>规</w:t>
            </w:r>
            <w:r>
              <w:rPr>
                <w:rFonts w:hint="eastAsia"/>
                <w:szCs w:val="18"/>
              </w:rPr>
              <w:t>性评价</w:t>
            </w:r>
          </w:p>
          <w:p w:rsidR="00D25683">
            <w:pPr>
              <w:rPr>
                <w:szCs w:val="18"/>
              </w:rPr>
            </w:pPr>
            <w:r>
              <w:rPr>
                <w:rFonts w:hint="eastAsia"/>
                <w:szCs w:val="18"/>
              </w:rPr>
              <w:t>-</w:t>
            </w:r>
            <w:r>
              <w:rPr>
                <w:szCs w:val="18"/>
              </w:rPr>
              <w:t xml:space="preserve"> </w:t>
            </w:r>
            <w:r>
              <w:rPr>
                <w:rFonts w:hint="eastAsia"/>
                <w:szCs w:val="18"/>
              </w:rPr>
              <w:t>查看合</w:t>
            </w:r>
            <w:r>
              <w:rPr>
                <w:rFonts w:hint="eastAsia"/>
                <w:szCs w:val="18"/>
              </w:rPr>
              <w:t>规</w:t>
            </w:r>
            <w:r>
              <w:rPr>
                <w:rFonts w:hint="eastAsia"/>
                <w:szCs w:val="18"/>
              </w:rPr>
              <w:t>性证明（新扩建的节能评估、节能效果监测或后评估报告、国家限额标准符合性、地方政府下达目标指标的符合性）</w:t>
            </w:r>
          </w:p>
          <w:p w:rsidR="00D25683">
            <w:pPr>
              <w:rPr>
                <w:szCs w:val="18"/>
              </w:rPr>
            </w:pPr>
            <w:r>
              <w:rPr>
                <w:rFonts w:hint="eastAsia"/>
                <w:szCs w:val="18"/>
              </w:rPr>
              <w:t>-</w:t>
            </w:r>
            <w:r>
              <w:rPr>
                <w:szCs w:val="18"/>
              </w:rPr>
              <w:t xml:space="preserve"> </w:t>
            </w:r>
            <w:r>
              <w:rPr>
                <w:rFonts w:hint="eastAsia"/>
                <w:szCs w:val="18"/>
              </w:rPr>
              <w:t>了解能源计量管理、计量器具配备率、准确度等</w:t>
            </w:r>
          </w:p>
          <w:p w:rsidR="00D25683">
            <w:pPr>
              <w:rPr>
                <w:szCs w:val="18"/>
              </w:rPr>
            </w:pPr>
            <w:r>
              <w:rPr>
                <w:rFonts w:hint="eastAsia"/>
                <w:szCs w:val="18"/>
              </w:rPr>
              <w:t>-</w:t>
            </w:r>
            <w:r>
              <w:rPr>
                <w:szCs w:val="18"/>
              </w:rPr>
              <w:t xml:space="preserve"> </w:t>
            </w:r>
            <w:r>
              <w:rPr>
                <w:rFonts w:hint="eastAsia"/>
                <w:szCs w:val="18"/>
              </w:rPr>
              <w:t>了解主要耗能设备能效测试</w:t>
            </w:r>
          </w:p>
          <w:p w:rsidR="00D25683">
            <w:pPr>
              <w:rPr>
                <w:szCs w:val="18"/>
              </w:rPr>
            </w:pPr>
            <w:r>
              <w:rPr>
                <w:rFonts w:hint="eastAsia"/>
                <w:szCs w:val="18"/>
              </w:rPr>
              <w:t>-</w:t>
            </w:r>
            <w:r>
              <w:rPr>
                <w:szCs w:val="18"/>
              </w:rPr>
              <w:t xml:space="preserve"> </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altName w:val="微软雅黑"/>
    <w:charset w:val="86"/>
    <w:family w:val="modern"/>
    <w:pitch w:val="default"/>
    <w:sig w:usb0="00000000" w:usb1="00000000" w:usb2="00000000" w:usb3="00000000" w:csb0="00040000" w:csb1="00000000"/>
  </w:font>
  <w:font w:name="STXihei">
    <w:charset w:val="86"/>
    <w:family w:val="auto"/>
    <w:pitch w:val="variable"/>
    <w:sig w:usb0="00000287" w:usb1="080F0000" w:usb2="00000010" w:usb3="00000000" w:csb0="0004009F" w:csb1="00000000"/>
  </w:font>
  <w:font w:name="方正仿宋简体">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3</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mso-height-relative:page;mso-width-relative:page;position:absolute;width:117.1pt;z-index:251658240" coordsize="21600,21600" filled="t" fillcolor="white" stroked="f">
          <v:textbox>
            <w:txbxContent>
              <w:p>
                <w:r>
                  <w:rPr>
                    <w:rFonts w:hint="eastAsia"/>
                    <w:sz w:val="18"/>
                    <w:szCs w:val="18"/>
                  </w:rPr>
                  <w:t>ISC-</w:t>
                </w:r>
                <w:r>
                  <w:rPr>
                    <w:sz w:val="18"/>
                    <w:szCs w:val="18"/>
                  </w:rPr>
                  <w:t>B</w:t>
                </w:r>
                <w:r>
                  <w:rPr>
                    <w:rFonts w:hint="eastAsia"/>
                    <w:sz w:val="18"/>
                    <w:szCs w:val="18"/>
                  </w:rPr>
                  <w:t>-I-05 (05版)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420" w:firstLineChars="200"/>
    </w:pPr>
  </w:style>
  <w:style w:type="character" w:customStyle="1" w:styleId="a">
    <w:name w:val="页眉 字符"/>
    <w:basedOn w:val="DefaultParagraphFont"/>
    <w:link w:val="Header"/>
    <w:uiPriority w:val="99"/>
    <w:qFormat/>
    <w:rPr>
      <w:rFonts w:ascii="Times New Roman" w:eastAsia="宋体" w:hAnsi="Times New Roman" w:cs="Times New Roman"/>
      <w:sz w:val="18"/>
      <w:szCs w:val="18"/>
    </w:rPr>
  </w:style>
  <w:style w:type="character" w:customStyle="1" w:styleId="a0">
    <w:name w:val="页脚 字符"/>
    <w:basedOn w:val="DefaultParagraphFont"/>
    <w:link w:val="Footer"/>
    <w:uiPriority w:val="99"/>
    <w:qFormat/>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572</Words>
  <Characters>3261</Characters>
  <Application>Microsoft Office Word</Application>
  <DocSecurity>0</DocSecurity>
  <Lines>27</Lines>
  <Paragraphs>7</Paragraphs>
  <ScaleCrop>false</ScaleCrop>
  <Company>微软中国</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65</cp:revision>
  <cp:lastPrinted>2019-03-27T03:10:00Z</cp:lastPrinted>
  <dcterms:created xsi:type="dcterms:W3CDTF">2019-12-26T02:43:00Z</dcterms:created>
  <dcterms:modified xsi:type="dcterms:W3CDTF">2021-08-03T07:18:00Z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