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sz w:val="20"/>
              </w:rPr>
            </w:pPr>
            <w:bookmarkStart w:id="0" w:name="组织名称"/>
            <w:r>
              <w:rPr>
                <w:sz w:val="20"/>
              </w:rPr>
              <w:t>石家庄越陌软件开发有限公司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60" w:lineRule="auto"/>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auto"/>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0817-2021-Q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auto"/>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auto"/>
              <w:ind w:firstLine="120" w:firstLineChars="50"/>
              <w:textAlignment w:val="auto"/>
              <w:rPr>
                <w:sz w:val="22"/>
                <w:szCs w:val="22"/>
                <w:highlight w:val="yellow"/>
              </w:rPr>
            </w:pPr>
            <w:r>
              <w:rPr>
                <w:rFonts w:ascii="宋体" w:hAnsi="宋体" w:cs="宋体"/>
                <w:color w:val="000000"/>
                <w:kern w:val="0"/>
                <w:szCs w:val="21"/>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auto"/>
              <w:ind w:left="572"/>
              <w:textAlignment w:val="auto"/>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auto"/>
              <w:ind w:left="1309"/>
              <w:textAlignment w:val="auto"/>
              <w:rPr>
                <w:sz w:val="22"/>
                <w:szCs w:val="22"/>
                <w:highlight w:val="yellow"/>
              </w:rPr>
            </w:pPr>
            <w:r>
              <w:rPr>
                <w:rFonts w:ascii="宋体" w:hAnsi="宋体" w:cs="宋体"/>
                <w:color w:val="000000"/>
                <w:kern w:val="0"/>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60" w:lineRule="auto"/>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60" w:lineRule="auto"/>
              <w:ind w:firstLine="4859" w:firstLineChars="2200"/>
              <w:textAlignment w:val="auto"/>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800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2021-08-13T00:53:40Z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