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52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石家庄越陌软件开发有限公司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石家庄新华区高柱路13号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石家庄市中山东路265号东尚东塔24楼2410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满畅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13933169638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5300725@qq.com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</w:rPr>
            </w:pPr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b w:val="0"/>
                <w:bCs w:val="0"/>
              </w:rPr>
            </w:pPr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8" w:name="合同编号"/>
            <w:r>
              <w:rPr>
                <w:b w:val="0"/>
                <w:bCs w:val="0"/>
                <w:sz w:val="20"/>
              </w:rPr>
              <w:t>0817-2021-Q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b w:val="0"/>
                <w:bCs w:val="0"/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0"/>
              </w:rPr>
              <w:t>Ec</w:t>
            </w:r>
            <w:r>
              <w:rPr>
                <w:b w:val="0"/>
                <w:bCs w:val="0"/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15" w:name="初审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 w:val="0"/>
                <w:bCs w:val="0"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18" w:name="二阶段勾选"/>
            <w:r>
              <w:rPr>
                <w:rFonts w:hint="eastAsia" w:ascii="宋体" w:hAnsi="宋体"/>
                <w:b w:val="0"/>
                <w:bCs w:val="0"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9" w:name="审核范围"/>
            <w:r>
              <w:rPr>
                <w:b w:val="0"/>
                <w:bCs w:val="0"/>
                <w:sz w:val="20"/>
              </w:rPr>
              <w:t>计算机应用软件的研发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0"/>
              </w:rPr>
            </w:pPr>
            <w:bookmarkStart w:id="20" w:name="专业代码"/>
            <w:r>
              <w:rPr>
                <w:b w:val="0"/>
                <w:bCs w:val="0"/>
                <w:sz w:val="20"/>
              </w:rPr>
              <w:t>33.02.01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 w:val="0"/>
                <w:bCs w:val="0"/>
                <w:sz w:val="20"/>
              </w:rPr>
              <w:t>2021年08月13日 上午至2021年08月13日 下午</w:t>
            </w:r>
            <w:bookmarkEnd w:id="22"/>
            <w:r>
              <w:rPr>
                <w:rFonts w:hint="eastAsia"/>
                <w:b w:val="0"/>
                <w:bCs w:val="0"/>
                <w:sz w:val="20"/>
              </w:rPr>
              <w:t xml:space="preserve"> 下午 (共</w:t>
            </w:r>
            <w:bookmarkStart w:id="23" w:name="审核天数"/>
            <w:r>
              <w:rPr>
                <w:rFonts w:hint="eastAsia"/>
                <w:b w:val="0"/>
                <w:bCs w:val="0"/>
                <w:sz w:val="20"/>
              </w:rPr>
              <w:t>1.0</w:t>
            </w:r>
            <w:bookmarkEnd w:id="23"/>
            <w:r>
              <w:rPr>
                <w:rFonts w:hint="eastAsia"/>
                <w:b w:val="0"/>
                <w:bCs w:val="0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/>
                <w:b w:val="0"/>
                <w:bCs w:val="0"/>
                <w:sz w:val="20"/>
              </w:rPr>
              <w:t>普通话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英语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97" w:type="dxa"/>
            <w:vAlign w:val="center"/>
          </w:tcPr>
          <w:p>
            <w:pPr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吉洁</w:t>
            </w:r>
          </w:p>
          <w:p>
            <w:pPr>
              <w:pStyle w:val="2"/>
              <w:jc w:val="center"/>
              <w:rPr>
                <w:rFonts w:hint="eastAsia" w:eastAsia="宋体"/>
                <w:lang w:val="de-DE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2019-N1QMS-3022240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33.02.01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18633812642</w:t>
            </w:r>
          </w:p>
        </w:tc>
        <w:tc>
          <w:tcPr>
            <w:tcW w:w="1297" w:type="dxa"/>
            <w:vAlign w:val="center"/>
          </w:tcPr>
          <w:p>
            <w:pPr>
              <w:rPr>
                <w:b w:val="0"/>
                <w:bCs w:val="0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管理人员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签字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44" w:type="dxa"/>
            <w:gridSpan w:val="5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1297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2021.8.8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44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297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78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45"/>
        <w:gridCol w:w="621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2021.8.13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11:00-14:00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部：组织的岗位、职责权限；目标；</w:t>
            </w:r>
            <w:r>
              <w:rPr>
                <w:rFonts w:hint="eastAsia"/>
                <w:color w:val="auto"/>
                <w:sz w:val="21"/>
                <w:szCs w:val="21"/>
              </w:rPr>
              <w:t>组织知识；人员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能力；意识；沟通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文件化信息；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产品和服务要求；生产和服务提供的控制；顾客满意度</w:t>
            </w:r>
            <w:r>
              <w:rPr>
                <w:rFonts w:hint="eastAsia"/>
                <w:color w:val="auto"/>
                <w:sz w:val="21"/>
                <w:szCs w:val="21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分析与评价</w:t>
            </w:r>
            <w:r>
              <w:rPr>
                <w:rFonts w:hint="eastAsia"/>
                <w:color w:val="auto"/>
                <w:sz w:val="21"/>
                <w:szCs w:val="21"/>
              </w:rPr>
              <w:t>；内部审核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不合格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5.3/6.2/</w:t>
            </w:r>
            <w:r>
              <w:rPr>
                <w:rFonts w:hint="eastAsia"/>
                <w:color w:val="auto"/>
                <w:sz w:val="21"/>
                <w:szCs w:val="21"/>
              </w:rPr>
              <w:t>/7.1.2/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7.1.6/</w:t>
            </w:r>
            <w:r>
              <w:rPr>
                <w:rFonts w:hint="eastAsia"/>
                <w:color w:val="auto"/>
                <w:sz w:val="21"/>
                <w:szCs w:val="21"/>
              </w:rPr>
              <w:t>7.2/7.3/7.4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/7.5/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8.2/8.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/9.1.2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/9.1.3/9.2/10.2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14:00-16:30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/>
                <w:color w:val="auto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color w:val="auto"/>
                <w:sz w:val="21"/>
                <w:szCs w:val="21"/>
              </w:rPr>
              <w:t>生产和服务提供的控制；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顾客或外部供方财产；</w:t>
            </w:r>
            <w:r>
              <w:rPr>
                <w:rFonts w:hint="eastAsia"/>
                <w:color w:val="auto"/>
                <w:sz w:val="21"/>
                <w:szCs w:val="21"/>
              </w:rPr>
              <w:t>标识和可追溯性；产品防护；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交付后的活动；</w:t>
            </w:r>
            <w:r>
              <w:rPr>
                <w:rFonts w:hint="eastAsia"/>
                <w:color w:val="auto"/>
                <w:sz w:val="21"/>
                <w:szCs w:val="21"/>
              </w:rPr>
              <w:t>变更的控制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产品和服务的放行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5.3/6.2/7.1.3/7.1.4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/7.1.5/8.1/</w:t>
            </w:r>
            <w:r>
              <w:rPr>
                <w:rFonts w:hint="eastAsia"/>
                <w:color w:val="auto"/>
                <w:sz w:val="21"/>
                <w:szCs w:val="21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/8.5</w:t>
            </w:r>
            <w:bookmarkStart w:id="24" w:name="_GoBack"/>
            <w:bookmarkEnd w:id="24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/8.6/8.7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午休时间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245188"/>
    <w:rsid w:val="4A0727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0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2021-08-18T12:16:13Z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